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eastAsia" w:ascii="宋体" w:hAnsi="宋体" w:eastAsia="宋体" w:cs="宋体"/>
          <w:b/>
          <w:bCs w:val="0"/>
          <w:color w:val="auto"/>
          <w:kern w:val="2"/>
          <w:sz w:val="24"/>
          <w:szCs w:val="24"/>
          <w:highlight w:val="none"/>
          <w:lang w:val="en-US" w:eastAsia="zh-CN" w:bidi="ar-SA"/>
        </w:rPr>
      </w:pPr>
      <w:r>
        <w:rPr>
          <w:rFonts w:hint="eastAsia" w:ascii="方正小标宋简体" w:hAnsi="方正小标宋简体" w:eastAsia="方正小标宋简体" w:cs="方正小标宋简体"/>
          <w:b w:val="0"/>
          <w:bCs/>
          <w:sz w:val="44"/>
          <w:szCs w:val="44"/>
          <w:lang w:val="en-US" w:eastAsia="zh-CN"/>
        </w:rPr>
        <w:t>治安反恐设施升级改造项目</w:t>
      </w:r>
      <w:r>
        <w:rPr>
          <w:rFonts w:hint="eastAsia" w:ascii="方正小标宋简体" w:hAnsi="方正小标宋简体" w:eastAsia="方正小标宋简体" w:cs="方正小标宋简体"/>
          <w:b w:val="0"/>
          <w:bCs/>
          <w:sz w:val="44"/>
          <w:szCs w:val="44"/>
          <w:lang w:val="zh-CN" w:eastAsia="zh-CN"/>
        </w:rPr>
        <w:t>报价单</w:t>
      </w:r>
    </w:p>
    <w:tbl>
      <w:tblPr>
        <w:tblStyle w:val="6"/>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588"/>
        <w:gridCol w:w="1793"/>
        <w:gridCol w:w="1138"/>
        <w:gridCol w:w="3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53" w:hRule="atLeast"/>
          <w:jc w:val="center"/>
        </w:trPr>
        <w:tc>
          <w:tcPr>
            <w:tcW w:w="3588" w:type="dxa"/>
            <w:noWrap w:val="0"/>
            <w:vAlign w:val="center"/>
          </w:tcPr>
          <w:p>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项目或内容</w:t>
            </w:r>
          </w:p>
        </w:tc>
        <w:tc>
          <w:tcPr>
            <w:tcW w:w="1793"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lang w:eastAsia="zh-CN"/>
              </w:rPr>
            </w:pPr>
          </w:p>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综合含税总价（元）</w:t>
            </w:r>
          </w:p>
          <w:p>
            <w:pPr>
              <w:pStyle w:val="4"/>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tc>
        <w:tc>
          <w:tcPr>
            <w:tcW w:w="1138" w:type="dxa"/>
            <w:noWrap w:val="0"/>
            <w:vAlign w:val="center"/>
          </w:tcPr>
          <w:p>
            <w:pPr>
              <w:pStyle w:val="4"/>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税率</w:t>
            </w:r>
          </w:p>
        </w:tc>
        <w:tc>
          <w:tcPr>
            <w:tcW w:w="3219"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588"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lang w:eastAsia="zh-CN"/>
              </w:rPr>
            </w:pPr>
            <w:r>
              <w:rPr>
                <w:rFonts w:hint="eastAsia" w:ascii="仿宋_GB2312" w:hAnsi="仿宋_GB2312" w:eastAsia="仿宋_GB2312" w:cs="仿宋_GB2312"/>
                <w:bCs/>
                <w:color w:val="auto"/>
                <w:sz w:val="24"/>
                <w:highlight w:val="none"/>
              </w:rPr>
              <w:t>治安反恐设施升级改造项目</w:t>
            </w:r>
          </w:p>
        </w:tc>
        <w:tc>
          <w:tcPr>
            <w:tcW w:w="1793"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1138"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3219" w:type="dxa"/>
            <w:noWrap w:val="0"/>
            <w:vAlign w:val="center"/>
          </w:tcPr>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 w:val="0"/>
                <w:bCs/>
                <w:sz w:val="24"/>
              </w:rPr>
            </w:pPr>
            <w:r>
              <w:rPr>
                <w:rFonts w:hint="eastAsia" w:ascii="仿宋_GB2312" w:hAnsi="仿宋_GB2312" w:eastAsia="仿宋_GB2312" w:cs="仿宋_GB2312"/>
                <w:bCs/>
                <w:color w:val="auto"/>
                <w:sz w:val="24"/>
                <w:highlight w:val="none"/>
                <w:lang w:val="en-US" w:eastAsia="zh-CN"/>
              </w:rPr>
              <w:t>此项费用为完成</w:t>
            </w:r>
            <w:r>
              <w:rPr>
                <w:rFonts w:hint="eastAsia" w:ascii="仿宋_GB2312" w:hAnsi="仿宋_GB2312" w:eastAsia="仿宋_GB2312" w:cs="仿宋_GB2312"/>
                <w:bCs/>
                <w:color w:val="auto"/>
                <w:sz w:val="24"/>
                <w:highlight w:val="none"/>
              </w:rPr>
              <w:t>治安反恐设施升级改造项目</w:t>
            </w:r>
            <w:r>
              <w:rPr>
                <w:rFonts w:hint="eastAsia" w:ascii="仿宋_GB2312" w:hAnsi="仿宋_GB2312" w:eastAsia="仿宋_GB2312" w:cs="仿宋_GB2312"/>
                <w:bCs/>
                <w:color w:val="auto"/>
                <w:sz w:val="24"/>
                <w:highlight w:val="none"/>
                <w:lang w:eastAsia="zh-CN"/>
              </w:rPr>
              <w:t>工作</w:t>
            </w:r>
            <w:r>
              <w:rPr>
                <w:rFonts w:hint="eastAsia" w:ascii="仿宋_GB2312" w:hAnsi="仿宋_GB2312" w:eastAsia="仿宋_GB2312" w:cs="仿宋_GB2312"/>
                <w:bCs/>
                <w:color w:val="auto"/>
                <w:sz w:val="24"/>
                <w:highlight w:val="none"/>
                <w:lang w:val="en-US" w:eastAsia="zh-CN"/>
              </w:rPr>
              <w:t>内容的全部费用</w:t>
            </w:r>
            <w:r>
              <w:rPr>
                <w:rFonts w:hint="eastAsia" w:ascii="仿宋_GB2312" w:hAnsi="仿宋_GB2312" w:eastAsia="仿宋_GB2312" w:cs="仿宋_GB2312"/>
                <w:b w:val="0"/>
                <w:bCs/>
                <w:color w:val="auto"/>
                <w:kern w:val="2"/>
                <w:sz w:val="24"/>
                <w:szCs w:val="24"/>
                <w:highlight w:val="none"/>
                <w:lang w:val="en-US" w:eastAsia="zh-CN"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588" w:type="dxa"/>
            <w:noWrap w:val="0"/>
            <w:vAlign w:val="center"/>
          </w:tcPr>
          <w:p>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其中：安全文明施工费</w:t>
            </w:r>
          </w:p>
        </w:tc>
        <w:tc>
          <w:tcPr>
            <w:tcW w:w="2931" w:type="dxa"/>
            <w:gridSpan w:val="2"/>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3219" w:type="dxa"/>
            <w:noWrap w:val="0"/>
            <w:vAlign w:val="center"/>
          </w:tcPr>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FF0000"/>
                <w:sz w:val="24"/>
                <w:highlight w:val="none"/>
              </w:rPr>
              <w:t>此项为必填项，该费用为固定价，金额为治安反恐设施升级改造项目综合含税总报价的2.5%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56" w:hRule="atLeast"/>
          <w:jc w:val="center"/>
        </w:trPr>
        <w:tc>
          <w:tcPr>
            <w:tcW w:w="358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uto"/>
              <w:ind w:left="0" w:right="0" w:firstLine="482" w:firstLineChars="200"/>
              <w:jc w:val="center"/>
              <w:rPr>
                <w:rFonts w:hint="eastAsia" w:ascii="仿宋_GB2312" w:hAnsi="仿宋_GB2312" w:eastAsia="仿宋_GB2312" w:cs="仿宋_GB2312"/>
                <w:b w:val="0"/>
                <w:bCs w:val="0"/>
                <w:sz w:val="24"/>
              </w:rPr>
            </w:pPr>
            <w:r>
              <w:rPr>
                <w:rFonts w:hint="eastAsia" w:ascii="仿宋_GB2312" w:hAnsi="仿宋_GB2312" w:eastAsia="仿宋_GB2312" w:cs="仿宋_GB2312"/>
                <w:b/>
                <w:bCs w:val="0"/>
                <w:sz w:val="24"/>
                <w:lang w:eastAsia="zh-CN"/>
              </w:rPr>
              <w:t>综合含税总价金额</w:t>
            </w:r>
            <w:r>
              <w:rPr>
                <w:rFonts w:hint="eastAsia" w:ascii="仿宋_GB2312" w:hAnsi="仿宋_GB2312" w:eastAsia="仿宋_GB2312" w:cs="仿宋_GB2312"/>
                <w:b/>
                <w:bCs w:val="0"/>
                <w:sz w:val="24"/>
                <w:u w:val="none"/>
                <w:lang w:eastAsia="zh-CN"/>
              </w:rPr>
              <w:t>大写</w:t>
            </w:r>
            <w:r>
              <w:rPr>
                <w:rFonts w:hint="eastAsia" w:ascii="仿宋_GB2312" w:hAnsi="仿宋_GB2312" w:eastAsia="仿宋_GB2312" w:cs="仿宋_GB2312"/>
                <w:b w:val="0"/>
                <w:bCs w:val="0"/>
                <w:sz w:val="24"/>
                <w:u w:val="none"/>
                <w:lang w:eastAsia="zh-CN"/>
              </w:rPr>
              <w:t>：</w:t>
            </w:r>
          </w:p>
        </w:tc>
        <w:tc>
          <w:tcPr>
            <w:tcW w:w="6150" w:type="dxa"/>
            <w:gridSpan w:val="3"/>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4"/>
                <w:u w:val="single"/>
                <w:lang w:eastAsia="zh-CN"/>
              </w:rPr>
            </w:pPr>
          </w:p>
        </w:tc>
      </w:tr>
    </w:tbl>
    <w:p>
      <w:pPr>
        <w:spacing w:line="360" w:lineRule="auto"/>
        <w:ind w:firstLine="482" w:firstLineChars="200"/>
        <w:jc w:val="both"/>
        <w:rPr>
          <w:rFonts w:hint="eastAsia" w:ascii="仿宋_GB2312" w:hAnsi="仿宋_GB2312" w:eastAsia="仿宋_GB2312" w:cs="仿宋_GB2312"/>
          <w:color w:val="auto"/>
          <w:sz w:val="24"/>
          <w:lang w:eastAsia="zh-CN"/>
        </w:rPr>
      </w:pPr>
      <w:r>
        <w:rPr>
          <w:rFonts w:hint="eastAsia" w:ascii="仿宋_GB2312" w:hAnsi="仿宋_GB2312" w:eastAsia="仿宋_GB2312" w:cs="仿宋_GB2312"/>
          <w:b/>
          <w:bCs/>
          <w:color w:val="auto"/>
          <w:sz w:val="24"/>
          <w:lang w:eastAsia="zh-CN"/>
        </w:rPr>
        <w:t>注</w:t>
      </w:r>
      <w:r>
        <w:rPr>
          <w:rFonts w:hint="eastAsia" w:ascii="仿宋_GB2312" w:hAnsi="仿宋_GB2312" w:eastAsia="仿宋_GB2312" w:cs="仿宋_GB2312"/>
          <w:color w:val="auto"/>
          <w:sz w:val="24"/>
          <w:lang w:eastAsia="zh-CN"/>
        </w:rPr>
        <w:t>：</w:t>
      </w:r>
    </w:p>
    <w:p>
      <w:pPr>
        <w:keepNext w:val="0"/>
        <w:keepLines w:val="0"/>
        <w:pageBreakBefore w:val="0"/>
        <w:widowControl w:val="0"/>
        <w:numPr>
          <w:ilvl w:val="-1"/>
          <w:numId w:val="0"/>
        </w:numPr>
        <w:kinsoku/>
        <w:wordWrap/>
        <w:overflowPunct/>
        <w:topLinePunct w:val="0"/>
        <w:autoSpaceDE/>
        <w:autoSpaceDN/>
        <w:bidi w:val="0"/>
        <w:snapToGrid/>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color w:val="FF0000"/>
          <w:sz w:val="24"/>
          <w:lang w:val="en-US" w:eastAsia="zh-CN"/>
        </w:rPr>
        <w:t>综合含税总价中包含安全文明施工费（该费用为固定价，为综合含税总报价的2.5%）</w:t>
      </w:r>
      <w:r>
        <w:rPr>
          <w:rFonts w:hint="eastAsia" w:ascii="仿宋_GB2312" w:hAnsi="仿宋_GB2312" w:eastAsia="仿宋_GB2312" w:cs="仿宋_GB2312"/>
          <w:sz w:val="24"/>
          <w:lang w:val="en-US" w:eastAsia="zh-CN"/>
        </w:rPr>
        <w:t>，合同履行期间，乙方应按照此项报价足额投入安全文明施工费。</w:t>
      </w:r>
    </w:p>
    <w:p>
      <w:pPr>
        <w:keepNext w:val="0"/>
        <w:keepLines w:val="0"/>
        <w:pageBreakBefore w:val="0"/>
        <w:widowControl w:val="0"/>
        <w:numPr>
          <w:ilvl w:val="-1"/>
          <w:numId w:val="0"/>
        </w:numPr>
        <w:kinsoku/>
        <w:wordWrap/>
        <w:overflowPunct/>
        <w:topLinePunct w:val="0"/>
        <w:autoSpaceDE/>
        <w:autoSpaceDN/>
        <w:bidi w:val="0"/>
        <w:snapToGrid/>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2.报价有效期为报价截止之日起90天（到期日为周末或法定节假日的，顺延至下一个工作日）。</w:t>
      </w:r>
    </w:p>
    <w:p>
      <w:pPr>
        <w:keepNext w:val="0"/>
        <w:keepLines w:val="0"/>
        <w:pageBreakBefore w:val="0"/>
        <w:widowControl w:val="0"/>
        <w:numPr>
          <w:ilvl w:val="-1"/>
          <w:numId w:val="0"/>
        </w:numPr>
        <w:kinsoku/>
        <w:wordWrap/>
        <w:overflowPunct/>
        <w:topLinePunct w:val="0"/>
        <w:autoSpaceDE/>
        <w:autoSpaceDN/>
        <w:bidi w:val="0"/>
        <w:snapToGrid/>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3.法定代表人亲自报价的，应提供法定代表人身份证明；非报价单位法定代表人亲自报价的，应提供授权委托书（经法定代表人签字并加盖公司公章，授权范围应至少包括报价、谈判、签订合同）。</w:t>
      </w:r>
    </w:p>
    <w:p>
      <w:pPr>
        <w:numPr>
          <w:ilvl w:val="-1"/>
          <w:numId w:val="0"/>
        </w:num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4.本报价单标注的实质性条款为项目合同的主要条款，若中选，报价人不得要求对实质性条款作出实质性修改，否则采购人有权取消其中选资格。</w:t>
      </w:r>
    </w:p>
    <w:p>
      <w:pPr>
        <w:numPr>
          <w:ilvl w:val="-1"/>
          <w:numId w:val="0"/>
        </w:num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本项目第一次报价截至后报价人不足三家，采购人选择进行第二次竞争性谈判的，本报价及报价文件仍有效，采购人有权不退回且将该报价与本项目第二次报价中的其他报价人一起作为本项目评审对象，但报价人重新报价的除外。</w:t>
      </w:r>
    </w:p>
    <w:p>
      <w:pPr>
        <w:pStyle w:val="9"/>
        <w:spacing w:line="360" w:lineRule="auto"/>
        <w:rPr>
          <w:rFonts w:hint="eastAsia"/>
          <w:b/>
          <w:bCs w:val="0"/>
          <w:lang w:val="en-US" w:eastAsia="zh-CN"/>
        </w:rPr>
      </w:pPr>
      <w:r>
        <w:rPr>
          <w:rFonts w:hint="eastAsia"/>
          <w:b/>
          <w:bCs w:val="0"/>
          <w:lang w:val="en-US" w:eastAsia="zh-CN"/>
        </w:rPr>
        <w:t>治安反恐设施升级改造项目设备清单及分项报价表（所有单价均含税）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881"/>
        <w:gridCol w:w="969"/>
        <w:gridCol w:w="1275"/>
        <w:gridCol w:w="1140"/>
        <w:gridCol w:w="1770"/>
        <w:gridCol w:w="1800"/>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9" w:type="dxa"/>
            <w:vAlign w:val="center"/>
          </w:tcPr>
          <w:p>
            <w:pPr>
              <w:pStyle w:val="9"/>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spacing w:val="0"/>
                <w:kern w:val="2"/>
                <w:sz w:val="24"/>
                <w:szCs w:val="24"/>
                <w:lang w:val="en-US" w:eastAsia="zh-CN" w:bidi="ar-SA"/>
              </w:rPr>
            </w:pPr>
            <w:r>
              <w:rPr>
                <w:rFonts w:hint="eastAsia" w:ascii="仿宋_GB2312" w:hAnsi="仿宋_GB2312" w:eastAsia="仿宋_GB2312" w:cs="仿宋_GB2312"/>
                <w:bCs w:val="0"/>
                <w:spacing w:val="0"/>
                <w:kern w:val="2"/>
                <w:sz w:val="24"/>
                <w:szCs w:val="24"/>
                <w:lang w:val="en-US" w:eastAsia="zh-CN" w:bidi="ar-SA"/>
              </w:rPr>
              <w:t>序号</w:t>
            </w:r>
          </w:p>
        </w:tc>
        <w:tc>
          <w:tcPr>
            <w:tcW w:w="1881" w:type="dxa"/>
            <w:vAlign w:val="center"/>
          </w:tcPr>
          <w:p>
            <w:pPr>
              <w:pStyle w:val="9"/>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spacing w:val="0"/>
                <w:kern w:val="2"/>
                <w:sz w:val="24"/>
                <w:szCs w:val="24"/>
                <w:lang w:val="en-US" w:eastAsia="zh-CN" w:bidi="ar-SA"/>
              </w:rPr>
            </w:pPr>
            <w:r>
              <w:rPr>
                <w:rFonts w:hint="eastAsia" w:ascii="仿宋_GB2312" w:hAnsi="仿宋_GB2312" w:eastAsia="仿宋_GB2312" w:cs="仿宋_GB2312"/>
                <w:bCs w:val="0"/>
                <w:spacing w:val="0"/>
                <w:kern w:val="2"/>
                <w:sz w:val="24"/>
                <w:szCs w:val="24"/>
                <w:lang w:val="en-US" w:eastAsia="zh-CN" w:bidi="ar-SA"/>
              </w:rPr>
              <w:t>设备名称</w:t>
            </w:r>
          </w:p>
        </w:tc>
        <w:tc>
          <w:tcPr>
            <w:tcW w:w="969" w:type="dxa"/>
            <w:vAlign w:val="center"/>
          </w:tcPr>
          <w:p>
            <w:pPr>
              <w:pStyle w:val="9"/>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spacing w:val="0"/>
                <w:kern w:val="2"/>
                <w:sz w:val="24"/>
                <w:szCs w:val="24"/>
                <w:lang w:val="en-US" w:eastAsia="zh-CN" w:bidi="ar-SA"/>
              </w:rPr>
            </w:pPr>
            <w:r>
              <w:rPr>
                <w:rFonts w:hint="eastAsia" w:ascii="仿宋_GB2312" w:hAnsi="仿宋_GB2312" w:eastAsia="仿宋_GB2312" w:cs="仿宋_GB2312"/>
                <w:bCs w:val="0"/>
                <w:spacing w:val="0"/>
                <w:kern w:val="2"/>
                <w:sz w:val="24"/>
                <w:szCs w:val="24"/>
                <w:lang w:val="en-US" w:eastAsia="zh-CN" w:bidi="ar-SA"/>
              </w:rPr>
              <w:t>数量</w:t>
            </w:r>
          </w:p>
        </w:tc>
        <w:tc>
          <w:tcPr>
            <w:tcW w:w="1275" w:type="dxa"/>
            <w:vAlign w:val="center"/>
          </w:tcPr>
          <w:p>
            <w:pPr>
              <w:pStyle w:val="9"/>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spacing w:val="0"/>
                <w:kern w:val="2"/>
                <w:sz w:val="24"/>
                <w:szCs w:val="24"/>
                <w:lang w:val="en-US" w:eastAsia="zh-CN" w:bidi="ar-SA"/>
              </w:rPr>
            </w:pPr>
            <w:r>
              <w:rPr>
                <w:rFonts w:hint="eastAsia" w:ascii="仿宋_GB2312" w:hAnsi="仿宋_GB2312" w:eastAsia="仿宋_GB2312" w:cs="仿宋_GB2312"/>
                <w:bCs w:val="0"/>
                <w:spacing w:val="0"/>
                <w:kern w:val="2"/>
                <w:sz w:val="24"/>
                <w:szCs w:val="24"/>
                <w:lang w:val="en-US" w:eastAsia="zh-CN" w:bidi="ar-SA"/>
              </w:rPr>
              <w:t>规格型号</w:t>
            </w:r>
          </w:p>
        </w:tc>
        <w:tc>
          <w:tcPr>
            <w:tcW w:w="1140" w:type="dxa"/>
            <w:vAlign w:val="center"/>
          </w:tcPr>
          <w:p>
            <w:pPr>
              <w:pStyle w:val="9"/>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spacing w:val="0"/>
                <w:kern w:val="2"/>
                <w:sz w:val="24"/>
                <w:szCs w:val="24"/>
                <w:lang w:val="en-US" w:eastAsia="zh-CN" w:bidi="ar-SA"/>
              </w:rPr>
            </w:pPr>
            <w:r>
              <w:rPr>
                <w:rFonts w:hint="eastAsia" w:ascii="仿宋_GB2312" w:hAnsi="仿宋_GB2312" w:eastAsia="仿宋_GB2312" w:cs="仿宋_GB2312"/>
                <w:bCs w:val="0"/>
                <w:spacing w:val="0"/>
                <w:kern w:val="2"/>
                <w:sz w:val="24"/>
                <w:szCs w:val="24"/>
                <w:lang w:val="en-US" w:eastAsia="zh-CN" w:bidi="ar-SA"/>
              </w:rPr>
              <w:t>品牌</w:t>
            </w:r>
          </w:p>
        </w:tc>
        <w:tc>
          <w:tcPr>
            <w:tcW w:w="1770" w:type="dxa"/>
            <w:vAlign w:val="center"/>
          </w:tcPr>
          <w:p>
            <w:pPr>
              <w:pStyle w:val="9"/>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spacing w:val="0"/>
                <w:kern w:val="2"/>
                <w:sz w:val="24"/>
                <w:szCs w:val="24"/>
                <w:lang w:val="en-US" w:eastAsia="zh-CN" w:bidi="ar-SA"/>
              </w:rPr>
            </w:pPr>
            <w:r>
              <w:rPr>
                <w:rFonts w:hint="eastAsia" w:ascii="仿宋_GB2312" w:hAnsi="仿宋_GB2312" w:eastAsia="仿宋_GB2312" w:cs="仿宋_GB2312"/>
                <w:bCs w:val="0"/>
                <w:spacing w:val="0"/>
                <w:kern w:val="2"/>
                <w:sz w:val="24"/>
                <w:szCs w:val="24"/>
                <w:lang w:val="en-US" w:eastAsia="zh-CN" w:bidi="ar-SA"/>
              </w:rPr>
              <w:t>综合含税单价</w:t>
            </w:r>
          </w:p>
        </w:tc>
        <w:tc>
          <w:tcPr>
            <w:tcW w:w="1800" w:type="dxa"/>
            <w:vAlign w:val="center"/>
          </w:tcPr>
          <w:p>
            <w:pPr>
              <w:pStyle w:val="9"/>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spacing w:val="0"/>
                <w:kern w:val="2"/>
                <w:sz w:val="24"/>
                <w:szCs w:val="24"/>
                <w:lang w:val="en-US" w:eastAsia="zh-CN" w:bidi="ar-SA"/>
              </w:rPr>
            </w:pPr>
            <w:r>
              <w:rPr>
                <w:rFonts w:hint="eastAsia" w:ascii="仿宋_GB2312" w:hAnsi="仿宋_GB2312" w:eastAsia="仿宋_GB2312" w:cs="仿宋_GB2312"/>
                <w:bCs w:val="0"/>
                <w:spacing w:val="0"/>
                <w:kern w:val="2"/>
                <w:sz w:val="24"/>
                <w:szCs w:val="24"/>
                <w:lang w:val="en-US" w:eastAsia="zh-CN" w:bidi="ar-SA"/>
              </w:rPr>
              <w:t>综合含税合价</w:t>
            </w:r>
          </w:p>
        </w:tc>
        <w:tc>
          <w:tcPr>
            <w:tcW w:w="1058" w:type="dxa"/>
            <w:vAlign w:val="center"/>
          </w:tcPr>
          <w:p>
            <w:pPr>
              <w:pStyle w:val="9"/>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spacing w:val="0"/>
                <w:kern w:val="2"/>
                <w:sz w:val="24"/>
                <w:szCs w:val="24"/>
                <w:lang w:val="en-US" w:eastAsia="zh-CN" w:bidi="ar-SA"/>
              </w:rPr>
            </w:pPr>
            <w:r>
              <w:rPr>
                <w:rFonts w:hint="eastAsia" w:ascii="仿宋_GB2312" w:hAnsi="仿宋_GB2312" w:eastAsia="仿宋_GB2312" w:cs="仿宋_GB2312"/>
                <w:bCs w:val="0"/>
                <w:spacing w:val="0"/>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9" w:type="dxa"/>
            <w:vAlign w:val="center"/>
          </w:tcPr>
          <w:p>
            <w:pPr>
              <w:pStyle w:val="9"/>
              <w:keepNext w:val="0"/>
              <w:keepLines w:val="0"/>
              <w:suppressLineNumbers w:val="0"/>
              <w:spacing w:before="0" w:beforeAutospacing="0" w:after="0" w:afterAutospacing="0" w:line="360" w:lineRule="auto"/>
              <w:ind w:left="0" w:right="0"/>
              <w:jc w:val="center"/>
              <w:rPr>
                <w:rFonts w:hint="default" w:ascii="仿宋_GB2312" w:hAnsi="仿宋_GB2312" w:eastAsia="仿宋_GB2312" w:cs="仿宋_GB2312"/>
                <w:bCs w:val="0"/>
                <w:spacing w:val="0"/>
                <w:kern w:val="2"/>
                <w:sz w:val="24"/>
                <w:szCs w:val="24"/>
                <w:lang w:val="en-US" w:eastAsia="zh-CN" w:bidi="ar-SA"/>
              </w:rPr>
            </w:pPr>
            <w:r>
              <w:rPr>
                <w:rFonts w:hint="eastAsia" w:ascii="仿宋_GB2312" w:hAnsi="仿宋_GB2312" w:eastAsia="仿宋_GB2312" w:cs="仿宋_GB2312"/>
                <w:bCs w:val="0"/>
                <w:spacing w:val="0"/>
                <w:kern w:val="2"/>
                <w:sz w:val="24"/>
                <w:szCs w:val="24"/>
                <w:lang w:val="en-US" w:eastAsia="zh-CN" w:bidi="ar-SA"/>
              </w:rPr>
              <w:t>1</w:t>
            </w:r>
          </w:p>
        </w:tc>
        <w:tc>
          <w:tcPr>
            <w:tcW w:w="1881" w:type="dxa"/>
            <w:vAlign w:val="center"/>
          </w:tcPr>
          <w:p>
            <w:pPr>
              <w:pStyle w:val="9"/>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spacing w:val="0"/>
                <w:kern w:val="2"/>
                <w:sz w:val="24"/>
                <w:szCs w:val="24"/>
                <w:lang w:val="en-US" w:eastAsia="zh-CN" w:bidi="ar-SA"/>
              </w:rPr>
            </w:pPr>
          </w:p>
        </w:tc>
        <w:tc>
          <w:tcPr>
            <w:tcW w:w="969" w:type="dxa"/>
            <w:vAlign w:val="center"/>
          </w:tcPr>
          <w:p>
            <w:pPr>
              <w:pStyle w:val="9"/>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spacing w:val="0"/>
                <w:kern w:val="2"/>
                <w:sz w:val="24"/>
                <w:szCs w:val="24"/>
                <w:lang w:val="en-US" w:eastAsia="zh-CN" w:bidi="ar-SA"/>
              </w:rPr>
            </w:pPr>
          </w:p>
        </w:tc>
        <w:tc>
          <w:tcPr>
            <w:tcW w:w="1275" w:type="dxa"/>
            <w:vAlign w:val="center"/>
          </w:tcPr>
          <w:p>
            <w:pPr>
              <w:pStyle w:val="9"/>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spacing w:val="0"/>
                <w:kern w:val="2"/>
                <w:sz w:val="24"/>
                <w:szCs w:val="24"/>
                <w:lang w:val="en-US" w:eastAsia="zh-CN" w:bidi="ar-SA"/>
              </w:rPr>
            </w:pPr>
          </w:p>
        </w:tc>
        <w:tc>
          <w:tcPr>
            <w:tcW w:w="1140" w:type="dxa"/>
            <w:vAlign w:val="center"/>
          </w:tcPr>
          <w:p>
            <w:pPr>
              <w:pStyle w:val="9"/>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spacing w:val="0"/>
                <w:kern w:val="2"/>
                <w:sz w:val="24"/>
                <w:szCs w:val="24"/>
                <w:lang w:val="en-US" w:eastAsia="zh-CN" w:bidi="ar-SA"/>
              </w:rPr>
            </w:pPr>
          </w:p>
        </w:tc>
        <w:tc>
          <w:tcPr>
            <w:tcW w:w="1770" w:type="dxa"/>
            <w:vAlign w:val="center"/>
          </w:tcPr>
          <w:p>
            <w:pPr>
              <w:pStyle w:val="9"/>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spacing w:val="0"/>
                <w:kern w:val="2"/>
                <w:sz w:val="24"/>
                <w:szCs w:val="24"/>
                <w:lang w:val="en-US" w:eastAsia="zh-CN" w:bidi="ar-SA"/>
              </w:rPr>
            </w:pPr>
          </w:p>
        </w:tc>
        <w:tc>
          <w:tcPr>
            <w:tcW w:w="1800" w:type="dxa"/>
            <w:vAlign w:val="center"/>
          </w:tcPr>
          <w:p>
            <w:pPr>
              <w:pStyle w:val="9"/>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spacing w:val="0"/>
                <w:kern w:val="2"/>
                <w:sz w:val="24"/>
                <w:szCs w:val="24"/>
                <w:lang w:val="en-US" w:eastAsia="zh-CN" w:bidi="ar-SA"/>
              </w:rPr>
            </w:pPr>
          </w:p>
        </w:tc>
        <w:tc>
          <w:tcPr>
            <w:tcW w:w="1058" w:type="dxa"/>
            <w:vAlign w:val="center"/>
          </w:tcPr>
          <w:p>
            <w:pPr>
              <w:pStyle w:val="9"/>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spacing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9" w:type="dxa"/>
            <w:vAlign w:val="center"/>
          </w:tcPr>
          <w:p>
            <w:pPr>
              <w:pStyle w:val="9"/>
              <w:keepNext w:val="0"/>
              <w:keepLines w:val="0"/>
              <w:suppressLineNumbers w:val="0"/>
              <w:spacing w:before="0" w:beforeAutospacing="0" w:after="0" w:afterAutospacing="0" w:line="360" w:lineRule="auto"/>
              <w:ind w:left="0" w:right="0"/>
              <w:jc w:val="center"/>
              <w:rPr>
                <w:rFonts w:hint="default" w:ascii="仿宋_GB2312" w:hAnsi="仿宋_GB2312" w:eastAsia="仿宋_GB2312" w:cs="仿宋_GB2312"/>
                <w:bCs w:val="0"/>
                <w:spacing w:val="0"/>
                <w:kern w:val="2"/>
                <w:sz w:val="24"/>
                <w:szCs w:val="24"/>
                <w:lang w:val="en-US" w:eastAsia="zh-CN" w:bidi="ar-SA"/>
              </w:rPr>
            </w:pPr>
            <w:r>
              <w:rPr>
                <w:rFonts w:hint="eastAsia" w:ascii="仿宋_GB2312" w:hAnsi="仿宋_GB2312" w:eastAsia="仿宋_GB2312" w:cs="仿宋_GB2312"/>
                <w:bCs w:val="0"/>
                <w:spacing w:val="0"/>
                <w:kern w:val="2"/>
                <w:sz w:val="24"/>
                <w:szCs w:val="24"/>
                <w:lang w:val="en-US" w:eastAsia="zh-CN" w:bidi="ar-SA"/>
              </w:rPr>
              <w:t>2</w:t>
            </w:r>
          </w:p>
        </w:tc>
        <w:tc>
          <w:tcPr>
            <w:tcW w:w="1881" w:type="dxa"/>
            <w:vAlign w:val="center"/>
          </w:tcPr>
          <w:p>
            <w:pPr>
              <w:pStyle w:val="9"/>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spacing w:val="0"/>
                <w:kern w:val="2"/>
                <w:sz w:val="24"/>
                <w:szCs w:val="24"/>
                <w:lang w:val="en-US" w:eastAsia="zh-CN" w:bidi="ar-SA"/>
              </w:rPr>
            </w:pPr>
          </w:p>
        </w:tc>
        <w:tc>
          <w:tcPr>
            <w:tcW w:w="969" w:type="dxa"/>
            <w:vAlign w:val="center"/>
          </w:tcPr>
          <w:p>
            <w:pPr>
              <w:pStyle w:val="9"/>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spacing w:val="0"/>
                <w:kern w:val="2"/>
                <w:sz w:val="24"/>
                <w:szCs w:val="24"/>
                <w:lang w:val="en-US" w:eastAsia="zh-CN" w:bidi="ar-SA"/>
              </w:rPr>
            </w:pPr>
          </w:p>
        </w:tc>
        <w:tc>
          <w:tcPr>
            <w:tcW w:w="1275" w:type="dxa"/>
            <w:vAlign w:val="center"/>
          </w:tcPr>
          <w:p>
            <w:pPr>
              <w:pStyle w:val="9"/>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spacing w:val="0"/>
                <w:kern w:val="2"/>
                <w:sz w:val="24"/>
                <w:szCs w:val="24"/>
                <w:lang w:val="en-US" w:eastAsia="zh-CN" w:bidi="ar-SA"/>
              </w:rPr>
            </w:pPr>
          </w:p>
        </w:tc>
        <w:tc>
          <w:tcPr>
            <w:tcW w:w="1140" w:type="dxa"/>
            <w:vAlign w:val="center"/>
          </w:tcPr>
          <w:p>
            <w:pPr>
              <w:pStyle w:val="9"/>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spacing w:val="0"/>
                <w:kern w:val="2"/>
                <w:sz w:val="24"/>
                <w:szCs w:val="24"/>
                <w:lang w:val="en-US" w:eastAsia="zh-CN" w:bidi="ar-SA"/>
              </w:rPr>
            </w:pPr>
          </w:p>
        </w:tc>
        <w:tc>
          <w:tcPr>
            <w:tcW w:w="1770" w:type="dxa"/>
            <w:vAlign w:val="center"/>
          </w:tcPr>
          <w:p>
            <w:pPr>
              <w:pStyle w:val="9"/>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spacing w:val="0"/>
                <w:kern w:val="2"/>
                <w:sz w:val="24"/>
                <w:szCs w:val="24"/>
                <w:lang w:val="en-US" w:eastAsia="zh-CN" w:bidi="ar-SA"/>
              </w:rPr>
            </w:pPr>
          </w:p>
        </w:tc>
        <w:tc>
          <w:tcPr>
            <w:tcW w:w="1800" w:type="dxa"/>
            <w:vAlign w:val="center"/>
          </w:tcPr>
          <w:p>
            <w:pPr>
              <w:pStyle w:val="9"/>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spacing w:val="0"/>
                <w:kern w:val="2"/>
                <w:sz w:val="24"/>
                <w:szCs w:val="24"/>
                <w:lang w:val="en-US" w:eastAsia="zh-CN" w:bidi="ar-SA"/>
              </w:rPr>
            </w:pPr>
          </w:p>
        </w:tc>
        <w:tc>
          <w:tcPr>
            <w:tcW w:w="1058" w:type="dxa"/>
            <w:vAlign w:val="center"/>
          </w:tcPr>
          <w:p>
            <w:pPr>
              <w:pStyle w:val="9"/>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spacing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9" w:type="dxa"/>
            <w:vAlign w:val="center"/>
          </w:tcPr>
          <w:p>
            <w:pPr>
              <w:pStyle w:val="9"/>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spacing w:val="0"/>
                <w:kern w:val="2"/>
                <w:sz w:val="24"/>
                <w:szCs w:val="24"/>
                <w:lang w:val="en-US" w:eastAsia="zh-CN" w:bidi="ar-SA"/>
              </w:rPr>
            </w:pPr>
            <w:r>
              <w:rPr>
                <w:rFonts w:hint="eastAsia" w:ascii="仿宋_GB2312" w:hAnsi="仿宋_GB2312" w:eastAsia="仿宋_GB2312" w:cs="仿宋_GB2312"/>
                <w:bCs w:val="0"/>
                <w:spacing w:val="0"/>
                <w:kern w:val="2"/>
                <w:sz w:val="24"/>
                <w:szCs w:val="24"/>
                <w:lang w:val="en-US" w:eastAsia="zh-CN" w:bidi="ar-SA"/>
              </w:rPr>
              <w:t>……</w:t>
            </w:r>
          </w:p>
        </w:tc>
        <w:tc>
          <w:tcPr>
            <w:tcW w:w="1881" w:type="dxa"/>
            <w:vAlign w:val="center"/>
          </w:tcPr>
          <w:p>
            <w:pPr>
              <w:pStyle w:val="9"/>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spacing w:val="0"/>
                <w:kern w:val="2"/>
                <w:sz w:val="24"/>
                <w:szCs w:val="24"/>
                <w:lang w:val="en-US" w:eastAsia="zh-CN" w:bidi="ar-SA"/>
              </w:rPr>
            </w:pPr>
          </w:p>
        </w:tc>
        <w:tc>
          <w:tcPr>
            <w:tcW w:w="969" w:type="dxa"/>
            <w:vAlign w:val="center"/>
          </w:tcPr>
          <w:p>
            <w:pPr>
              <w:pStyle w:val="9"/>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spacing w:val="0"/>
                <w:kern w:val="2"/>
                <w:sz w:val="24"/>
                <w:szCs w:val="24"/>
                <w:lang w:val="en-US" w:eastAsia="zh-CN" w:bidi="ar-SA"/>
              </w:rPr>
            </w:pPr>
          </w:p>
        </w:tc>
        <w:tc>
          <w:tcPr>
            <w:tcW w:w="1275" w:type="dxa"/>
            <w:vAlign w:val="center"/>
          </w:tcPr>
          <w:p>
            <w:pPr>
              <w:pStyle w:val="9"/>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spacing w:val="0"/>
                <w:kern w:val="2"/>
                <w:sz w:val="24"/>
                <w:szCs w:val="24"/>
                <w:lang w:val="en-US" w:eastAsia="zh-CN" w:bidi="ar-SA"/>
              </w:rPr>
            </w:pPr>
          </w:p>
        </w:tc>
        <w:tc>
          <w:tcPr>
            <w:tcW w:w="1140" w:type="dxa"/>
            <w:vAlign w:val="center"/>
          </w:tcPr>
          <w:p>
            <w:pPr>
              <w:pStyle w:val="9"/>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spacing w:val="0"/>
                <w:kern w:val="2"/>
                <w:sz w:val="24"/>
                <w:szCs w:val="24"/>
                <w:lang w:val="en-US" w:eastAsia="zh-CN" w:bidi="ar-SA"/>
              </w:rPr>
            </w:pPr>
          </w:p>
        </w:tc>
        <w:tc>
          <w:tcPr>
            <w:tcW w:w="1770" w:type="dxa"/>
            <w:vAlign w:val="center"/>
          </w:tcPr>
          <w:p>
            <w:pPr>
              <w:pStyle w:val="9"/>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spacing w:val="0"/>
                <w:kern w:val="2"/>
                <w:sz w:val="24"/>
                <w:szCs w:val="24"/>
                <w:lang w:val="en-US" w:eastAsia="zh-CN" w:bidi="ar-SA"/>
              </w:rPr>
            </w:pPr>
          </w:p>
        </w:tc>
        <w:tc>
          <w:tcPr>
            <w:tcW w:w="1800" w:type="dxa"/>
            <w:vAlign w:val="center"/>
          </w:tcPr>
          <w:p>
            <w:pPr>
              <w:pStyle w:val="9"/>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spacing w:val="0"/>
                <w:kern w:val="2"/>
                <w:sz w:val="24"/>
                <w:szCs w:val="24"/>
                <w:lang w:val="en-US" w:eastAsia="zh-CN" w:bidi="ar-SA"/>
              </w:rPr>
            </w:pPr>
          </w:p>
        </w:tc>
        <w:tc>
          <w:tcPr>
            <w:tcW w:w="1058" w:type="dxa"/>
            <w:vAlign w:val="center"/>
          </w:tcPr>
          <w:p>
            <w:pPr>
              <w:pStyle w:val="9"/>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val="0"/>
                <w:spacing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54" w:type="dxa"/>
            <w:gridSpan w:val="5"/>
            <w:vAlign w:val="center"/>
          </w:tcPr>
          <w:p>
            <w:pPr>
              <w:keepNext w:val="0"/>
              <w:keepLines w:val="0"/>
              <w:pageBreakBefore w:val="0"/>
              <w:widowControl w:val="0"/>
              <w:numPr>
                <w:ilvl w:val="-1"/>
                <w:numId w:val="0"/>
              </w:numPr>
              <w:suppressLineNumbers w:val="0"/>
              <w:kinsoku/>
              <w:wordWrap/>
              <w:overflowPunct/>
              <w:topLinePunct w:val="0"/>
              <w:autoSpaceDE/>
              <w:autoSpaceDN/>
              <w:bidi w:val="0"/>
              <w:snapToGrid/>
              <w:spacing w:before="0" w:beforeAutospacing="0" w:after="0" w:afterAutospacing="0" w:line="360" w:lineRule="auto"/>
              <w:ind w:left="0" w:right="0" w:firstLine="480" w:firstLineChars="200"/>
              <w:jc w:val="center"/>
              <w:rPr>
                <w:rFonts w:hint="eastAsia" w:ascii="仿宋_GB2312" w:hAnsi="仿宋_GB2312" w:eastAsia="仿宋_GB2312" w:cs="仿宋_GB2312"/>
                <w:bCs w:val="0"/>
                <w:spacing w:val="0"/>
                <w:kern w:val="2"/>
                <w:sz w:val="24"/>
                <w:szCs w:val="24"/>
                <w:lang w:val="en-US" w:eastAsia="zh-CN" w:bidi="ar-SA"/>
              </w:rPr>
            </w:pPr>
            <w:r>
              <w:rPr>
                <w:rFonts w:hint="eastAsia" w:ascii="仿宋_GB2312" w:hAnsi="仿宋_GB2312" w:eastAsia="仿宋_GB2312" w:cs="仿宋_GB2312"/>
                <w:bCs w:val="0"/>
                <w:spacing w:val="0"/>
                <w:kern w:val="2"/>
                <w:sz w:val="24"/>
                <w:szCs w:val="24"/>
                <w:lang w:val="en-US" w:eastAsia="zh-CN" w:bidi="ar-SA"/>
              </w:rPr>
              <w:t>合计（即综合含税总价，单位：元）</w:t>
            </w:r>
          </w:p>
        </w:tc>
        <w:tc>
          <w:tcPr>
            <w:tcW w:w="1770" w:type="dxa"/>
            <w:vAlign w:val="center"/>
          </w:tcPr>
          <w:p>
            <w:pPr>
              <w:keepNext w:val="0"/>
              <w:keepLines w:val="0"/>
              <w:pageBreakBefore w:val="0"/>
              <w:widowControl w:val="0"/>
              <w:numPr>
                <w:ilvl w:val="-1"/>
                <w:numId w:val="0"/>
              </w:numPr>
              <w:suppressLineNumbers w:val="0"/>
              <w:kinsoku/>
              <w:wordWrap/>
              <w:overflowPunct/>
              <w:topLinePunct w:val="0"/>
              <w:autoSpaceDE/>
              <w:autoSpaceDN/>
              <w:bidi w:val="0"/>
              <w:snapToGrid/>
              <w:spacing w:before="0" w:beforeAutospacing="0" w:after="0" w:afterAutospacing="0" w:line="360" w:lineRule="auto"/>
              <w:ind w:left="0" w:right="0" w:firstLine="480" w:firstLineChars="200"/>
              <w:jc w:val="both"/>
              <w:rPr>
                <w:rFonts w:hint="eastAsia" w:ascii="仿宋_GB2312" w:hAnsi="仿宋_GB2312" w:eastAsia="仿宋_GB2312" w:cs="仿宋_GB2312"/>
                <w:bCs w:val="0"/>
                <w:spacing w:val="0"/>
                <w:kern w:val="2"/>
                <w:sz w:val="24"/>
                <w:szCs w:val="24"/>
                <w:lang w:val="en-US" w:eastAsia="zh-CN" w:bidi="ar-SA"/>
              </w:rPr>
            </w:pPr>
          </w:p>
        </w:tc>
        <w:tc>
          <w:tcPr>
            <w:tcW w:w="1800" w:type="dxa"/>
            <w:vAlign w:val="center"/>
          </w:tcPr>
          <w:p>
            <w:pPr>
              <w:keepNext w:val="0"/>
              <w:keepLines w:val="0"/>
              <w:pageBreakBefore w:val="0"/>
              <w:widowControl w:val="0"/>
              <w:numPr>
                <w:ilvl w:val="-1"/>
                <w:numId w:val="0"/>
              </w:numPr>
              <w:suppressLineNumbers w:val="0"/>
              <w:kinsoku/>
              <w:wordWrap/>
              <w:overflowPunct/>
              <w:topLinePunct w:val="0"/>
              <w:autoSpaceDE/>
              <w:autoSpaceDN/>
              <w:bidi w:val="0"/>
              <w:snapToGrid/>
              <w:spacing w:before="0" w:beforeAutospacing="0" w:after="0" w:afterAutospacing="0" w:line="360" w:lineRule="auto"/>
              <w:ind w:left="0" w:right="0" w:firstLine="480" w:firstLineChars="200"/>
              <w:jc w:val="both"/>
              <w:rPr>
                <w:rFonts w:hint="eastAsia" w:ascii="仿宋_GB2312" w:hAnsi="仿宋_GB2312" w:eastAsia="仿宋_GB2312" w:cs="仿宋_GB2312"/>
                <w:bCs w:val="0"/>
                <w:spacing w:val="0"/>
                <w:kern w:val="2"/>
                <w:sz w:val="24"/>
                <w:szCs w:val="24"/>
                <w:lang w:val="en-US" w:eastAsia="zh-CN" w:bidi="ar-SA"/>
              </w:rPr>
            </w:pPr>
          </w:p>
        </w:tc>
        <w:tc>
          <w:tcPr>
            <w:tcW w:w="1058" w:type="dxa"/>
            <w:vAlign w:val="center"/>
          </w:tcPr>
          <w:p>
            <w:pPr>
              <w:keepNext w:val="0"/>
              <w:keepLines w:val="0"/>
              <w:pageBreakBefore w:val="0"/>
              <w:widowControl w:val="0"/>
              <w:numPr>
                <w:ilvl w:val="-1"/>
                <w:numId w:val="0"/>
              </w:numPr>
              <w:suppressLineNumbers w:val="0"/>
              <w:kinsoku/>
              <w:wordWrap/>
              <w:overflowPunct/>
              <w:topLinePunct w:val="0"/>
              <w:autoSpaceDE/>
              <w:autoSpaceDN/>
              <w:bidi w:val="0"/>
              <w:snapToGrid/>
              <w:spacing w:before="0" w:beforeAutospacing="0" w:after="0" w:afterAutospacing="0" w:line="360" w:lineRule="auto"/>
              <w:ind w:left="0" w:right="0" w:firstLine="480" w:firstLineChars="200"/>
              <w:jc w:val="both"/>
              <w:rPr>
                <w:rFonts w:hint="eastAsia" w:ascii="仿宋_GB2312" w:hAnsi="仿宋_GB2312" w:eastAsia="仿宋_GB2312" w:cs="仿宋_GB2312"/>
                <w:bCs w:val="0"/>
                <w:spacing w:val="0"/>
                <w:kern w:val="2"/>
                <w:sz w:val="24"/>
                <w:szCs w:val="24"/>
                <w:lang w:val="en-US" w:eastAsia="zh-CN" w:bidi="ar-SA"/>
              </w:rPr>
            </w:pPr>
          </w:p>
        </w:tc>
      </w:tr>
    </w:tbl>
    <w:p>
      <w:pPr>
        <w:keepNext w:val="0"/>
        <w:keepLines w:val="0"/>
        <w:pageBreakBefore w:val="0"/>
        <w:widowControl w:val="0"/>
        <w:numPr>
          <w:ilvl w:val="-1"/>
          <w:numId w:val="0"/>
        </w:numPr>
        <w:kinsoku/>
        <w:wordWrap/>
        <w:overflowPunct/>
        <w:topLinePunct w:val="0"/>
        <w:autoSpaceDE/>
        <w:autoSpaceDN/>
        <w:bidi w:val="0"/>
        <w:snapToGrid/>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注：报价人根据《技术规范书》工作要求，自行填写完成本项目所需设备和材料并确保无漏项，若在合同执行过程中，完成项目工作需用到未在分项报价单中填写设备及材料，采购人不增加任何费用。</w:t>
      </w:r>
    </w:p>
    <w:p>
      <w:pPr>
        <w:numPr>
          <w:ilvl w:val="-1"/>
          <w:numId w:val="0"/>
        </w:num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一、报价保证金</w:t>
      </w:r>
    </w:p>
    <w:p>
      <w:pPr>
        <w:pStyle w:val="4"/>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报价保证金为¥0.5万元（伍仟元整），到账截止时间为2024年9月10日10:00，报价保证金应在到账截止时间前存入四川泸州川南发电有限责任公司基本账户。</w:t>
      </w:r>
    </w:p>
    <w:p>
      <w:pPr>
        <w:pStyle w:val="4"/>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户名:四川泸州川南发电有限责任公司 </w:t>
      </w:r>
      <w:bookmarkStart w:id="0" w:name="_GoBack"/>
      <w:bookmarkEnd w:id="0"/>
    </w:p>
    <w:p>
      <w:pPr>
        <w:pStyle w:val="4"/>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开户银行：工行泸州江阳支行</w:t>
      </w:r>
    </w:p>
    <w:p>
      <w:pPr>
        <w:pStyle w:val="4"/>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账号：2304343119122102403</w:t>
      </w:r>
    </w:p>
    <w:p>
      <w:pPr>
        <w:pStyle w:val="4"/>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Cs w:val="24"/>
        </w:rPr>
      </w:pPr>
      <w:r>
        <w:rPr>
          <w:rFonts w:hint="eastAsia" w:ascii="仿宋_GB2312" w:hAnsi="仿宋_GB2312" w:eastAsia="仿宋_GB2312" w:cs="仿宋_GB2312"/>
          <w:kern w:val="2"/>
          <w:szCs w:val="24"/>
        </w:rPr>
        <w:t>报价人须将报价保证金存入以上账户，非报价人账户存入的，其报价文件不被采购人接受。采购人在与中选人签订书面合同后的30日内退还中选人报价保证金（无息），</w:t>
      </w:r>
      <w:r>
        <w:rPr>
          <w:rFonts w:hint="eastAsia" w:ascii="仿宋_GB2312" w:hAnsi="仿宋_GB2312" w:eastAsia="仿宋_GB2312" w:cs="仿宋_GB2312"/>
          <w:kern w:val="2"/>
          <w:szCs w:val="24"/>
          <w:lang w:eastAsia="zh-CN"/>
        </w:rPr>
        <w:t>在中选人足额缴纳履约保证金后退还中选人的报价保证金（无息），</w:t>
      </w:r>
      <w:r>
        <w:rPr>
          <w:rFonts w:hint="eastAsia" w:ascii="仿宋_GB2312" w:hAnsi="仿宋_GB2312" w:eastAsia="仿宋_GB2312" w:cs="仿宋_GB2312"/>
          <w:kern w:val="2"/>
          <w:szCs w:val="24"/>
        </w:rPr>
        <w:t>采购人在中选单位不与采购人签订书面合同或签订书面合同过程中对项目实质性条款提出变更的，采购人有权按照项目评审排名选择与下一顺位报价人签订书面合同。</w:t>
      </w:r>
    </w:p>
    <w:p>
      <w:pPr>
        <w:pStyle w:val="4"/>
        <w:keepNext w:val="0"/>
        <w:keepLines w:val="0"/>
        <w:pageBreakBefore w:val="0"/>
        <w:widowControl w:val="0"/>
        <w:numPr>
          <w:ilvl w:val="0"/>
          <w:numId w:val="0"/>
        </w:numPr>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szCs w:val="24"/>
          <w:lang w:eastAsia="zh-CN"/>
        </w:rPr>
      </w:pPr>
      <w:r>
        <w:rPr>
          <w:rFonts w:hint="eastAsia" w:ascii="仿宋_GB2312" w:hAnsi="仿宋_GB2312" w:eastAsia="仿宋_GB2312" w:cs="仿宋_GB2312"/>
          <w:b/>
          <w:bCs/>
          <w:sz w:val="24"/>
          <w:szCs w:val="24"/>
          <w:lang w:eastAsia="zh-CN"/>
        </w:rPr>
        <w:t>二、</w:t>
      </w:r>
      <w:r>
        <w:rPr>
          <w:rFonts w:hint="eastAsia" w:ascii="仿宋_GB2312" w:hAnsi="仿宋_GB2312" w:eastAsia="仿宋_GB2312" w:cs="仿宋_GB2312"/>
          <w:b/>
          <w:bCs/>
          <w:sz w:val="24"/>
          <w:szCs w:val="24"/>
        </w:rPr>
        <w:t>项目说明</w:t>
      </w:r>
      <w:r>
        <w:rPr>
          <w:rFonts w:hint="eastAsia" w:ascii="仿宋_GB2312" w:hAnsi="仿宋_GB2312" w:eastAsia="仿宋_GB2312" w:cs="仿宋_GB2312"/>
          <w:b/>
          <w:bCs/>
          <w:sz w:val="24"/>
          <w:szCs w:val="24"/>
          <w:lang w:eastAsia="zh-CN"/>
        </w:rPr>
        <w:t>（实质性条款）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1.付款方式：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1.1合同签订后，乙方向甲方提交合同含税总金额10%的收据后，甲方向乙方支付相应金额的预付款（预付款中包含安全文明施工费）；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本项目经甲方竣工验收合格后，乙方向甲方提交付款申请并开具合同金额100%的增值税专用发票和《有关按时支付项目工资、劳务费等费用的承诺书》（详见附件）后30日内，甲方向乙方支付至合同含税总金额的95%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1.3合同金额剩余5%为质保金，</w:t>
      </w:r>
      <w:r>
        <w:rPr>
          <w:rFonts w:hint="eastAsia" w:ascii="仿宋_GB2312" w:hAnsi="仿宋_GB2312" w:eastAsia="仿宋_GB2312" w:cs="仿宋_GB2312"/>
          <w:sz w:val="24"/>
        </w:rPr>
        <w:t>质保期</w:t>
      </w:r>
      <w:r>
        <w:rPr>
          <w:rFonts w:hint="eastAsia" w:ascii="仿宋_GB2312" w:hAnsi="仿宋_GB2312" w:eastAsia="仿宋_GB2312" w:cs="仿宋_GB2312"/>
          <w:sz w:val="24"/>
          <w:lang w:val="en-US" w:eastAsia="zh-CN"/>
        </w:rPr>
        <w:t>为</w:t>
      </w:r>
      <w:r>
        <w:rPr>
          <w:rFonts w:hint="eastAsia" w:ascii="仿宋_GB2312" w:hAnsi="仿宋_GB2312" w:eastAsia="仿宋_GB2312" w:cs="仿宋_GB2312"/>
          <w:sz w:val="24"/>
          <w:lang w:eastAsia="zh-CN"/>
        </w:rPr>
        <w:t>一年</w:t>
      </w:r>
      <w:r>
        <w:rPr>
          <w:rFonts w:hint="eastAsia" w:ascii="仿宋_GB2312" w:hAnsi="仿宋_GB2312" w:eastAsia="仿宋_GB2312" w:cs="仿宋_GB2312"/>
          <w:sz w:val="24"/>
        </w:rPr>
        <w:t>（自</w:t>
      </w:r>
      <w:r>
        <w:rPr>
          <w:rFonts w:hint="eastAsia" w:ascii="仿宋_GB2312" w:hAnsi="仿宋_GB2312" w:eastAsia="仿宋_GB2312" w:cs="仿宋_GB2312"/>
          <w:sz w:val="24"/>
          <w:lang w:val="en-US" w:eastAsia="zh-CN"/>
        </w:rPr>
        <w:t>竣工验收</w:t>
      </w:r>
      <w:r>
        <w:rPr>
          <w:rFonts w:hint="eastAsia" w:ascii="仿宋_GB2312" w:hAnsi="仿宋_GB2312" w:eastAsia="仿宋_GB2312" w:cs="仿宋_GB2312"/>
          <w:sz w:val="24"/>
        </w:rPr>
        <w:t>之日起算），</w:t>
      </w:r>
      <w:r>
        <w:rPr>
          <w:rFonts w:hint="eastAsia" w:ascii="仿宋_GB2312" w:hAnsi="仿宋_GB2312" w:eastAsia="仿宋_GB2312" w:cs="仿宋_GB2312"/>
          <w:sz w:val="24"/>
          <w:lang w:eastAsia="zh-CN"/>
        </w:rPr>
        <w:t>质保责任详见《技术规范书》，</w:t>
      </w:r>
      <w:r>
        <w:rPr>
          <w:rFonts w:hint="eastAsia" w:ascii="仿宋_GB2312" w:hAnsi="仿宋_GB2312" w:eastAsia="仿宋_GB2312" w:cs="仿宋_GB2312"/>
          <w:sz w:val="24"/>
        </w:rPr>
        <w:t>质保期满后乙方向甲方提交付款申请并开具合同金额5%的收据后30日内，甲方向乙方支付质保金（无息）。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本项目涉及设备材料费、</w:t>
      </w:r>
      <w:r>
        <w:rPr>
          <w:rFonts w:hint="eastAsia" w:ascii="仿宋_GB2312" w:hAnsi="仿宋_GB2312" w:eastAsia="仿宋_GB2312" w:cs="仿宋_GB2312"/>
          <w:sz w:val="24"/>
          <w:szCs w:val="24"/>
          <w:lang w:val="en-US" w:eastAsia="zh-CN"/>
        </w:rPr>
        <w:t>施工费</w:t>
      </w:r>
      <w:r>
        <w:rPr>
          <w:rFonts w:hint="eastAsia" w:ascii="仿宋_GB2312" w:hAnsi="仿宋_GB2312" w:eastAsia="仿宋_GB2312" w:cs="仿宋_GB2312"/>
          <w:sz w:val="24"/>
          <w:szCs w:val="24"/>
          <w:lang w:eastAsia="zh-CN"/>
        </w:rPr>
        <w:t>、人工费、机具费、措施费、运输费、管理费、利润、保险费、安全生产费、环境保护费、职业病预防治费、风险费以及其他政策性文件规定的费用、进场费等完成本项目全部工作所需的全部费用均包含在“</w:t>
      </w:r>
      <w:r>
        <w:rPr>
          <w:rFonts w:hint="eastAsia" w:ascii="仿宋_GB2312" w:hAnsi="仿宋_GB2312" w:eastAsia="仿宋_GB2312" w:cs="仿宋_GB2312"/>
          <w:b w:val="0"/>
          <w:bCs/>
          <w:sz w:val="24"/>
          <w:lang w:eastAsia="zh-CN"/>
        </w:rPr>
        <w:t>综合含税总价</w:t>
      </w:r>
      <w:r>
        <w:rPr>
          <w:rFonts w:hint="eastAsia" w:ascii="仿宋_GB2312" w:hAnsi="仿宋_GB2312" w:eastAsia="仿宋_GB2312" w:cs="仿宋_GB2312"/>
          <w:sz w:val="24"/>
          <w:szCs w:val="24"/>
          <w:lang w:eastAsia="zh-CN"/>
        </w:rPr>
        <w:t>”金额里，本项目所需脚手架搭拆由甲方负责。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乙方派驻甲方现场的所有人员的食宿由其自行解决，相关费用由乙方承担。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乙方派驻甲方现场所有人员均身体健康，出现任何事宜，乙方将承担相应责任及后果。</w:t>
      </w:r>
    </w:p>
    <w:p>
      <w:pPr>
        <w:pStyle w:val="4"/>
        <w:spacing w:line="360" w:lineRule="auto"/>
        <w:ind w:left="0" w:leftChars="0" w:firstLine="482" w:firstLineChars="200"/>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三、履约保证金（实质性条款）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履约保证金额为中选人含税总报价的10%，中选人应自合同签订后的10日内将履约保证金转入甲方账户，中选人未在合同签订后10日之内足额支付履约保证金的，采购人有权从合同应付款项中考核1500元（该考核不免除中选人履约保证金的缴纳义务），经采购人催告后的5日内仍未足额支付履约保证金的，采购人有权单方解除合同并不退还报价保证金，合同自解除通知到达中选人送达地址之日起解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sz w:val="24"/>
          <w:szCs w:val="24"/>
          <w:lang w:val="en-US" w:eastAsia="zh-CN"/>
        </w:rPr>
        <w:t>2.履约保证金退还：合同项目全部竣工验收通过，乙方提交的退还履约保证金申请及相应金额收据通过甲方审核后30日内，甲方向乙方退还通过甲方审核的履约保证金（无息）；但如还存在合同争端，则履约保证金的有效期应延长到上述争端最终解决且所有理赔完毕。</w:t>
      </w:r>
    </w:p>
    <w:p>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四</w:t>
      </w:r>
      <w:r>
        <w:rPr>
          <w:rFonts w:hint="eastAsia" w:ascii="仿宋_GB2312" w:hAnsi="仿宋_GB2312" w:eastAsia="仿宋_GB2312" w:cs="仿宋_GB2312"/>
          <w:b/>
          <w:bCs/>
          <w:sz w:val="24"/>
          <w:szCs w:val="24"/>
        </w:rPr>
        <w:t>、项目要求</w:t>
      </w:r>
      <w:r>
        <w:rPr>
          <w:rFonts w:hint="eastAsia" w:ascii="仿宋_GB2312" w:hAnsi="仿宋_GB2312" w:eastAsia="仿宋_GB2312" w:cs="仿宋_GB2312"/>
          <w:b/>
          <w:bCs/>
          <w:sz w:val="24"/>
          <w:szCs w:val="24"/>
          <w:lang w:eastAsia="zh-CN"/>
        </w:rPr>
        <w:t>（实质性条款）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本项目</w:t>
      </w:r>
      <w:r>
        <w:rPr>
          <w:rFonts w:hint="eastAsia" w:ascii="仿宋_GB2312" w:hAnsi="仿宋_GB2312" w:eastAsia="仿宋_GB2312" w:cs="仿宋_GB2312"/>
          <w:sz w:val="24"/>
          <w:szCs w:val="24"/>
          <w:lang w:val="en-US" w:eastAsia="zh-CN"/>
        </w:rPr>
        <w:t>设备交货时间为合同签订后15日内。实际开工时间由甲方提前7天通知为准，现场施工工期为20日；乙方必须配合甲方工程进度合理安排施工，按时保质完成本项目所有工作。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szCs w:val="24"/>
          <w:lang w:val="en-US" w:eastAsia="zh-CN"/>
        </w:rPr>
        <w:t>2.工作范围及工作要求：详见《技术规范书》</w:t>
      </w:r>
      <w:r>
        <w:rPr>
          <w:rFonts w:hint="eastAsia" w:ascii="仿宋_GB2312" w:hAnsi="仿宋_GB2312" w:eastAsia="仿宋_GB2312" w:cs="仿宋_GB2312"/>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3.乙方负责项目改造所需设备、材料的供货，乙方承担货物毁损、灭失、盗窃等一切风险及货物运输风险，乙方应保证所供货物通过甲方验收并正常使用。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乙方应知悉本项目存在的各种风险和甲方安全作业管理要求。对涉及电工作业、焊接与热切割作业、高处作业等特种作业的人员，应持有应急管理部门所发的《特种作业操作证》，对涉及特种设备操作的人员，应持有市场监督管理局所发的《特种设备作业人员证》，相关证书在有效期内。履行合同期间，应严格执行国家有关安全生产、环境保护、职业健康、水土保持等方面的有关法律法规、规定，应及时主动了解并应严格遵守甲方《工程质量规范书》《检修管理协议》《技术协议（或技术条件书）》《安全管理协议》《环保管理协议》《检修质量、进度考核实施细则》以及其他相关管理制度要求（包括甲方已发布和合同期内新发布的所有规章制度）。</w:t>
      </w:r>
    </w:p>
    <w:p>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五</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违约责任（实质性条款）</w:t>
      </w:r>
    </w:p>
    <w:p>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1.乙方未按照合同履行义务的，甲方有权不支付任何价款（已支付预付款的，乙方应向甲方返还），并有权解除合同，因此给甲方造成损失的，乙方应承担损害赔偿责任。</w:t>
      </w:r>
    </w:p>
    <w:p>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甲乙双方应按照合同约定完全履行本合同约定的义务，若一方未履行本合同义务，出现《民法典》第563条规定的情形的，守约方有权解除本合同（合同自解除通知到达相对方经营场所之日起解除），违约方应当向守约方赔偿因此造成的经济损失。</w:t>
      </w:r>
    </w:p>
    <w:p>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若乙方委派人员的数量、技能、工器具等不能满足本项目要求或因劳动劳务纠纷、工资支付、社保缴纳等问题导致项目工作无法正常进行，乙方应按甲方要求及时整改，经甲方通知仍未整改的，甲方有权另行委托第三方与乙方一同完成本项目，甲方因此承担的一切费用由甲方从乙方合同结算费用中扣减，乙方无权对甲方委托的第三方和被扣减费用提出异议。</w:t>
      </w:r>
    </w:p>
    <w:p>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六、报价、谈判纪律</w:t>
      </w:r>
    </w:p>
    <w:p>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报价人不得相互串通报价，不得排挤其他报价人公平竞争，不得干扰采购人的评审谈判工作，不得以任何形式打探和搜集评审谈判情况，不得与采购人、同类项目单位串通报价，损害国家利益，社会公共利益或者他人利益。</w:t>
      </w:r>
    </w:p>
    <w:p>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2.报价人只能通过竞争性谈判公告允许的方式向采购人送达报价文件，否则采购人有权不接受该报价。 </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val="en-US" w:eastAsia="zh-CN"/>
        </w:rPr>
        <w:t>3.严禁报价人向采购人及其工作人员、同类项目单位及其工作人员以行贿的手段谋取中选。</w:t>
      </w:r>
    </w:p>
    <w:p>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七、评选规则</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1.报价截止后，采购人将按公司非招标采购相关规定组织对报价人资质进行符合性审查（评审小组共3人,由竞争性谈判人的技术、经济专家组成，另设监督组1人），审查后确定通过符合性审查的报价人报价具有竞争性的，采购人将对通过符合性审查的报价人的最终价格由低到高排序，价低者优先中选，最低报价超出采购人项目预算的，采购人有权不予采纳。</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2.若评审过程中发现报价人出现违反报价纪律的行为的，采购人有权废除其报价资格并有权将违纪方列入报价黑名单，被列入报价黑名单的供应商一年内（自违纪行为被发现之日起算）不得参与采购人所有项目的报价。</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3.中选人应在采购人发出中选通知书的的5日内按照公告要求将其报价资料原件邮寄或专人送达至采购人处，报价资料原件应与邮箱报价资料一致（但经评审谈判且双方确认变更的除外），否则采购人有权取消其中选资格。</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eastAsia="zh-CN"/>
        </w:rPr>
        <w:t>4.中选人应在采购人发出中选通知书之日起30日内与采购人签订项目书面合同，且不得对项目合同实质性条款作出实质性修改，否则采购人有权取消其中选资格；报价有效期内，采购人将根据项目情况和评审结果确定下一顺位报价人为中选人或重新组织项目采购。</w:t>
      </w:r>
    </w:p>
    <w:p>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八、其他说明（乙方填写）：</w:t>
      </w:r>
    </w:p>
    <w:p>
      <w:pPr>
        <w:keepNext w:val="0"/>
        <w:keepLines w:val="0"/>
        <w:pageBreakBefore w:val="0"/>
        <w:widowControl w:val="0"/>
        <w:kinsoku/>
        <w:wordWrap/>
        <w:overflowPunct/>
        <w:topLinePunct w:val="0"/>
        <w:autoSpaceDE/>
        <w:autoSpaceDN/>
        <w:bidi w:val="0"/>
        <w:snapToGrid/>
        <w:spacing w:line="360" w:lineRule="auto"/>
        <w:rPr>
          <w:rFonts w:hint="eastAsia" w:ascii="仿宋_GB2312" w:hAnsi="仿宋_GB2312" w:eastAsia="仿宋_GB2312" w:cs="仿宋_GB2312"/>
          <w:b/>
          <w:bCs/>
          <w:sz w:val="24"/>
          <w:szCs w:val="24"/>
          <w:lang w:eastAsia="zh-CN"/>
        </w:rPr>
      </w:pPr>
    </w:p>
    <w:p>
      <w:pPr>
        <w:keepNext w:val="0"/>
        <w:keepLines w:val="0"/>
        <w:pageBreakBefore w:val="0"/>
        <w:widowControl w:val="0"/>
        <w:kinsoku/>
        <w:wordWrap/>
        <w:overflowPunct/>
        <w:topLinePunct w:val="0"/>
        <w:autoSpaceDE/>
        <w:autoSpaceDN/>
        <w:bidi w:val="0"/>
        <w:snapToGrid/>
        <w:spacing w:line="360" w:lineRule="auto"/>
        <w:rPr>
          <w:rFonts w:hint="eastAsia" w:ascii="仿宋_GB2312" w:hAnsi="仿宋_GB2312" w:eastAsia="仿宋_GB2312" w:cs="仿宋_GB2312"/>
          <w:b/>
          <w:bCs/>
          <w:sz w:val="24"/>
          <w:szCs w:val="24"/>
          <w:lang w:eastAsia="zh-CN"/>
        </w:rPr>
      </w:pPr>
    </w:p>
    <w:p>
      <w:pPr>
        <w:keepNext w:val="0"/>
        <w:keepLines w:val="0"/>
        <w:pageBreakBefore w:val="0"/>
        <w:widowControl w:val="0"/>
        <w:kinsoku/>
        <w:wordWrap/>
        <w:overflowPunct/>
        <w:topLinePunct w:val="0"/>
        <w:autoSpaceDE/>
        <w:autoSpaceDN/>
        <w:bidi w:val="0"/>
        <w:snapToGrid/>
        <w:spacing w:line="360" w:lineRule="auto"/>
        <w:jc w:val="righ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乙方：施 工 单 位 名 称（盖公司专用章） </w:t>
      </w:r>
    </w:p>
    <w:p>
      <w:pPr>
        <w:keepNext w:val="0"/>
        <w:keepLines w:val="0"/>
        <w:pageBreakBefore w:val="0"/>
        <w:widowControl w:val="0"/>
        <w:kinsoku/>
        <w:wordWrap/>
        <w:overflowPunct/>
        <w:topLinePunct w:val="0"/>
        <w:autoSpaceDE/>
        <w:autoSpaceDN/>
        <w:bidi w:val="0"/>
        <w:snapToGrid/>
        <w:spacing w:line="360" w:lineRule="auto"/>
        <w:ind w:firstLine="5040" w:firstLineChars="2100"/>
        <w:jc w:val="center"/>
        <w:rPr>
          <w:rFonts w:hint="eastAsia" w:ascii="仿宋_GB2312" w:hAnsi="仿宋_GB2312" w:eastAsia="仿宋_GB2312" w:cs="仿宋_GB2312"/>
          <w:sz w:val="24"/>
        </w:rPr>
      </w:pPr>
      <w:r>
        <w:rPr>
          <w:rFonts w:hint="eastAsia" w:ascii="仿宋_GB2312" w:hAnsi="仿宋_GB2312" w:eastAsia="仿宋_GB2312" w:cs="仿宋_GB2312"/>
          <w:sz w:val="24"/>
          <w:szCs w:val="24"/>
          <w:lang w:val="en-US" w:eastAsia="zh-CN"/>
        </w:rPr>
        <w:t xml:space="preserve">年    月    日   </w:t>
      </w:r>
    </w:p>
    <w:p>
      <w:pPr>
        <w:pStyle w:val="9"/>
        <w:keepNext w:val="0"/>
        <w:keepLines w:val="0"/>
        <w:pageBreakBefore w:val="0"/>
        <w:widowControl w:val="0"/>
        <w:kinsoku/>
        <w:wordWrap/>
        <w:overflowPunct/>
        <w:topLinePunct w:val="0"/>
        <w:autoSpaceDE/>
        <w:autoSpaceDN/>
        <w:bidi w:val="0"/>
        <w:snapToGrid/>
        <w:spacing w:line="576" w:lineRule="exact"/>
        <w:rPr>
          <w:rFonts w:hint="eastAsia" w:ascii="仿宋_GB2312" w:hAnsi="仿宋_GB2312" w:eastAsia="仿宋_GB2312" w:cs="仿宋_GB2312"/>
          <w:sz w:val="24"/>
        </w:rPr>
      </w:pPr>
    </w:p>
    <w:p>
      <w:pPr>
        <w:pStyle w:val="9"/>
        <w:rPr>
          <w:rFonts w:hint="eastAsia"/>
          <w:lang w:val="zh-CN"/>
        </w:rPr>
      </w:pPr>
    </w:p>
    <w:p>
      <w:pPr>
        <w:pStyle w:val="9"/>
        <w:rPr>
          <w:rFonts w:hint="eastAsia"/>
          <w:lang w:val="zh-CN"/>
        </w:rPr>
      </w:pPr>
    </w:p>
    <w:p>
      <w:pPr>
        <w:adjustRightInd/>
        <w:snapToGrid/>
        <w:spacing w:line="240" w:lineRule="auto"/>
        <w:jc w:val="center"/>
        <w:outlineLvl w:val="9"/>
        <w:rPr>
          <w:rFonts w:hint="eastAsia" w:ascii="方正小标宋简体" w:hAnsi="方正小标宋简体" w:eastAsia="方正小标宋简体" w:cs="方正小标宋简体"/>
          <w:bCs/>
          <w:sz w:val="44"/>
          <w:szCs w:val="44"/>
          <w:lang w:val="zh-CN"/>
        </w:rPr>
      </w:pPr>
    </w:p>
    <w:p>
      <w:pPr>
        <w:adjustRightInd/>
        <w:snapToGrid/>
        <w:spacing w:line="240" w:lineRule="auto"/>
        <w:jc w:val="center"/>
        <w:outlineLvl w:val="9"/>
        <w:rPr>
          <w:rFonts w:hint="eastAsia" w:ascii="方正小标宋简体" w:hAnsi="方正小标宋简体" w:eastAsia="方正小标宋简体" w:cs="方正小标宋简体"/>
          <w:bCs/>
          <w:sz w:val="44"/>
          <w:szCs w:val="44"/>
          <w:lang w:val="zh-CN"/>
        </w:rPr>
      </w:pPr>
    </w:p>
    <w:p>
      <w:pPr>
        <w:adjustRightInd/>
        <w:snapToGrid/>
        <w:spacing w:line="240" w:lineRule="auto"/>
        <w:jc w:val="center"/>
        <w:outlineLvl w:val="9"/>
        <w:rPr>
          <w:rFonts w:hint="eastAsia" w:ascii="方正小标宋简体" w:hAnsi="方正小标宋简体" w:eastAsia="方正小标宋简体" w:cs="方正小标宋简体"/>
          <w:bCs/>
          <w:sz w:val="44"/>
          <w:szCs w:val="44"/>
          <w:lang w:val="zh-CN"/>
        </w:rPr>
      </w:pPr>
    </w:p>
    <w:p>
      <w:pPr>
        <w:adjustRightInd/>
        <w:snapToGrid/>
        <w:spacing w:line="240" w:lineRule="auto"/>
        <w:jc w:val="center"/>
        <w:outlineLvl w:val="9"/>
        <w:rPr>
          <w:rFonts w:hint="eastAsia" w:ascii="方正小标宋简体" w:hAnsi="方正小标宋简体" w:eastAsia="方正小标宋简体" w:cs="方正小标宋简体"/>
          <w:bCs/>
          <w:sz w:val="44"/>
          <w:szCs w:val="44"/>
          <w:lang w:val="zh-CN"/>
        </w:rPr>
      </w:pPr>
    </w:p>
    <w:p>
      <w:pPr>
        <w:adjustRightInd/>
        <w:snapToGrid/>
        <w:spacing w:line="240" w:lineRule="auto"/>
        <w:jc w:val="center"/>
        <w:outlineLvl w:val="9"/>
        <w:rPr>
          <w:rFonts w:hint="eastAsia" w:ascii="方正小标宋简体" w:hAnsi="方正小标宋简体" w:eastAsia="方正小标宋简体" w:cs="方正小标宋简体"/>
          <w:bCs/>
          <w:sz w:val="44"/>
          <w:szCs w:val="44"/>
          <w:lang w:val="zh-CN"/>
        </w:rPr>
      </w:pPr>
    </w:p>
    <w:p>
      <w:pPr>
        <w:adjustRightInd/>
        <w:snapToGrid/>
        <w:spacing w:line="240" w:lineRule="auto"/>
        <w:jc w:val="center"/>
        <w:outlineLvl w:val="9"/>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法定代表人身份证明</w:t>
      </w:r>
    </w:p>
    <w:p>
      <w:pPr>
        <w:widowControl/>
        <w:spacing w:line="360" w:lineRule="auto"/>
        <w:rPr>
          <w:rFonts w:ascii="仿宋_GB2312" w:hAnsi="仿宋_GB2312" w:eastAsia="仿宋_GB2312" w:cs="仿宋_GB2312"/>
          <w:sz w:val="24"/>
        </w:rPr>
      </w:pPr>
    </w:p>
    <w:p>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报价人名称：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(单位名称）</w:t>
      </w:r>
    </w:p>
    <w:p>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送达地址：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（中选后合同及合同履行资料邮寄地址）</w:t>
      </w:r>
    </w:p>
    <w:p>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成立时间：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经营期限：</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日至</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职务：</w:t>
      </w:r>
      <w:r>
        <w:rPr>
          <w:rFonts w:hint="eastAsia" w:ascii="仿宋_GB2312" w:hAnsi="仿宋_GB2312" w:eastAsia="仿宋_GB2312" w:cs="仿宋_GB2312"/>
          <w:sz w:val="24"/>
          <w:u w:val="single"/>
        </w:rPr>
        <w:t xml:space="preserve">                   </w:t>
      </w:r>
    </w:p>
    <w:p>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（报价人名称）的法定代表人。</w:t>
      </w:r>
    </w:p>
    <w:p>
      <w:pPr>
        <w:widowControl/>
        <w:spacing w:line="440" w:lineRule="exact"/>
        <w:ind w:firstLine="960" w:firstLineChars="400"/>
        <w:rPr>
          <w:rFonts w:ascii="仿宋_GB2312" w:hAnsi="仿宋_GB2312" w:eastAsia="仿宋_GB2312" w:cs="仿宋_GB2312"/>
          <w:sz w:val="24"/>
        </w:rPr>
      </w:pPr>
      <w:r>
        <w:rPr>
          <w:rFonts w:hint="eastAsia" w:ascii="仿宋_GB2312" w:hAnsi="仿宋_GB2312" w:eastAsia="仿宋_GB2312" w:cs="仿宋_GB2312"/>
          <w:sz w:val="24"/>
        </w:rPr>
        <w:t>特此证明。</w:t>
      </w:r>
    </w:p>
    <w:p>
      <w:pPr>
        <w:widowControl/>
        <w:spacing w:line="440" w:lineRule="exact"/>
        <w:ind w:firstLine="480" w:firstLineChars="200"/>
        <w:rPr>
          <w:rFonts w:ascii="仿宋_GB2312" w:hAnsi="仿宋_GB2312" w:eastAsia="仿宋_GB2312" w:cs="仿宋_GB2312"/>
          <w:sz w:val="24"/>
        </w:rPr>
      </w:pPr>
    </w:p>
    <w:p>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附：法定代表人身份证复印件</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19" w:type="dxa"/>
            <w:vAlign w:val="center"/>
          </w:tcPr>
          <w:p>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vAlign w:val="center"/>
          </w:tcPr>
          <w:p>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bl>
    <w:p>
      <w:pPr>
        <w:widowControl/>
        <w:spacing w:line="440" w:lineRule="exact"/>
        <w:ind w:firstLine="480" w:firstLineChars="200"/>
        <w:rPr>
          <w:rFonts w:ascii="仿宋_GB2312" w:hAnsi="仿宋_GB2312" w:eastAsia="仿宋_GB2312" w:cs="仿宋_GB2312"/>
          <w:sz w:val="24"/>
        </w:rPr>
      </w:pPr>
    </w:p>
    <w:p>
      <w:pPr>
        <w:widowControl/>
        <w:spacing w:line="440" w:lineRule="exact"/>
        <w:ind w:firstLine="3600" w:firstLineChars="1500"/>
        <w:rPr>
          <w:rFonts w:ascii="仿宋_GB2312" w:hAnsi="仿宋_GB2312" w:eastAsia="仿宋_GB2312" w:cs="仿宋_GB2312"/>
          <w:sz w:val="24"/>
        </w:rPr>
      </w:pPr>
      <w:r>
        <w:rPr>
          <w:rFonts w:hint="eastAsia" w:ascii="仿宋_GB2312" w:hAnsi="仿宋_GB2312" w:eastAsia="仿宋_GB2312" w:cs="仿宋_GB2312"/>
          <w:sz w:val="24"/>
        </w:rPr>
        <w:t>报价人：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（盖单位公章/专用章）</w:t>
      </w:r>
    </w:p>
    <w:p>
      <w:pPr>
        <w:pStyle w:val="9"/>
        <w:ind w:firstLine="3640" w:firstLineChars="1400"/>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p>
    <w:p>
      <w:pPr>
        <w:widowControl/>
        <w:spacing w:line="440" w:lineRule="exact"/>
        <w:ind w:firstLine="6840" w:firstLineChars="2850"/>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widowControl/>
        <w:spacing w:line="440" w:lineRule="exact"/>
        <w:ind w:firstLine="480" w:firstLineChars="200"/>
        <w:rPr>
          <w:rFonts w:ascii="仿宋_GB2312" w:hAnsi="仿宋_GB2312" w:eastAsia="仿宋_GB2312" w:cs="仿宋_GB2312"/>
          <w:sz w:val="24"/>
        </w:rPr>
      </w:pPr>
    </w:p>
    <w:p>
      <w:pPr>
        <w:widowControl/>
        <w:spacing w:line="440" w:lineRule="exact"/>
        <w:ind w:firstLine="480" w:firstLineChars="200"/>
        <w:rPr>
          <w:rFonts w:ascii="仿宋_GB2312" w:hAnsi="仿宋_GB2312" w:eastAsia="仿宋_GB2312" w:cs="仿宋_GB2312"/>
          <w:sz w:val="24"/>
        </w:rPr>
      </w:pPr>
    </w:p>
    <w:p>
      <w:pPr>
        <w:widowControl/>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注：适用于法定代表人亲自报价而不委托代理人报价，</w:t>
      </w:r>
      <w:r>
        <w:rPr>
          <w:rFonts w:hint="eastAsia" w:ascii="仿宋_GB2312" w:hAnsi="仿宋_GB2312" w:eastAsia="仿宋_GB2312" w:cs="仿宋_GB2312"/>
          <w:sz w:val="24"/>
        </w:rPr>
        <w:t>盖单位公章/专用章即视为报价人确认“复印件与原件核对一致”</w:t>
      </w:r>
      <w:r>
        <w:rPr>
          <w:rFonts w:hint="eastAsia" w:ascii="仿宋_GB2312" w:hAnsi="仿宋_GB2312" w:eastAsia="仿宋_GB2312" w:cs="仿宋_GB2312"/>
          <w:szCs w:val="21"/>
        </w:rPr>
        <w:t>。</w:t>
      </w:r>
    </w:p>
    <w:p>
      <w:pPr>
        <w:widowControl/>
        <w:rPr>
          <w:rFonts w:ascii="仿宋_GB2312" w:hAnsi="仿宋_GB2312" w:eastAsia="仿宋_GB2312" w:cs="仿宋_GB2312"/>
          <w:szCs w:val="21"/>
        </w:rPr>
      </w:pPr>
      <w:r>
        <w:rPr>
          <w:rFonts w:hint="eastAsia" w:ascii="仿宋_GB2312" w:hAnsi="仿宋_GB2312" w:eastAsia="仿宋_GB2312" w:cs="仿宋_GB2312"/>
          <w:szCs w:val="21"/>
        </w:rPr>
        <w:br w:type="page"/>
      </w:r>
    </w:p>
    <w:p>
      <w:pPr>
        <w:adjustRightInd w:val="0"/>
        <w:snapToGrid w:val="0"/>
        <w:spacing w:line="300" w:lineRule="auto"/>
        <w:jc w:val="center"/>
        <w:outlineLvl w:val="0"/>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授权委托书</w:t>
      </w:r>
    </w:p>
    <w:p>
      <w:pPr>
        <w:widowControl/>
        <w:spacing w:line="360" w:lineRule="auto"/>
        <w:rPr>
          <w:rFonts w:ascii="仿宋_GB2312" w:hAnsi="仿宋_GB2312" w:eastAsia="仿宋_GB2312" w:cs="仿宋_GB2312"/>
          <w:sz w:val="24"/>
        </w:rPr>
      </w:pPr>
    </w:p>
    <w:p>
      <w:pPr>
        <w:tabs>
          <w:tab w:val="left" w:pos="900"/>
        </w:tabs>
        <w:adjustRightInd w:val="0"/>
        <w:snapToGrid w:val="0"/>
        <w:spacing w:line="30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本人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(报价人名称)的法定代表人，现授权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为我方代理人。代理人以我方的名义签署、澄清、说明、补正、递交、撤回、修改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（项目名称）响应文件、签订合同和处理有关事宜，其法律后果由我方承担。</w:t>
      </w:r>
    </w:p>
    <w:p>
      <w:pPr>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授权有效期：自本授权委托书签署之日起至本项目采购文件规定的“报价有效期”结束为止。</w:t>
      </w:r>
    </w:p>
    <w:p>
      <w:pPr>
        <w:widowControl/>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代理人无转委托权。</w:t>
      </w:r>
    </w:p>
    <w:p>
      <w:pPr>
        <w:widowControl/>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4819" w:type="dxa"/>
            <w:vAlign w:val="center"/>
          </w:tcPr>
          <w:p>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vAlign w:val="center"/>
          </w:tcPr>
          <w:p>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4819" w:type="dxa"/>
            <w:vAlign w:val="center"/>
          </w:tcPr>
          <w:p>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委托代理人身份证复印件正面</w:t>
            </w:r>
          </w:p>
        </w:tc>
        <w:tc>
          <w:tcPr>
            <w:tcW w:w="4819" w:type="dxa"/>
            <w:vAlign w:val="center"/>
          </w:tcPr>
          <w:p>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委托代理人身份证复印件反面</w:t>
            </w:r>
          </w:p>
        </w:tc>
      </w:tr>
    </w:tbl>
    <w:p>
      <w:pPr>
        <w:widowControl/>
        <w:spacing w:line="360" w:lineRule="auto"/>
        <w:rPr>
          <w:rFonts w:ascii="仿宋_GB2312" w:hAnsi="仿宋_GB2312" w:eastAsia="仿宋_GB2312" w:cs="仿宋_GB2312"/>
          <w:sz w:val="24"/>
        </w:rPr>
      </w:pPr>
    </w:p>
    <w:p>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报价人：</w:t>
      </w:r>
      <w:r>
        <w:rPr>
          <w:rFonts w:hint="eastAsia" w:ascii="仿宋_GB2312" w:hAnsi="仿宋_GB2312" w:eastAsia="仿宋_GB2312" w:cs="仿宋_GB2312"/>
          <w:sz w:val="24"/>
          <w:u w:val="single"/>
        </w:rPr>
        <w:t xml:space="preserve">                      （盖单位公章/专用章）</w:t>
      </w:r>
    </w:p>
    <w:p>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法定代表人（签字）：</w:t>
      </w:r>
      <w:r>
        <w:rPr>
          <w:rFonts w:hint="eastAsia" w:ascii="仿宋_GB2312" w:hAnsi="仿宋_GB2312" w:eastAsia="仿宋_GB2312" w:cs="仿宋_GB2312"/>
          <w:sz w:val="24"/>
          <w:u w:val="single"/>
        </w:rPr>
        <w:t xml:space="preserve">                              </w:t>
      </w:r>
    </w:p>
    <w:p>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委托代理人（签字）：</w:t>
      </w:r>
      <w:r>
        <w:rPr>
          <w:rFonts w:hint="eastAsia" w:ascii="仿宋_GB2312" w:hAnsi="仿宋_GB2312" w:eastAsia="仿宋_GB2312" w:cs="仿宋_GB2312"/>
          <w:sz w:val="24"/>
          <w:u w:val="single"/>
        </w:rPr>
        <w:t xml:space="preserve">                              </w:t>
      </w:r>
    </w:p>
    <w:p>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送达地址</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eastAsia="zh-CN"/>
        </w:rPr>
        <w:t>（中选后合同及合同履行资料邮寄地址）</w:t>
      </w:r>
      <w:r>
        <w:rPr>
          <w:rFonts w:hint="eastAsia" w:ascii="仿宋_GB2312" w:hAnsi="仿宋_GB2312" w:eastAsia="仿宋_GB2312" w:cs="仿宋_GB2312"/>
          <w:sz w:val="24"/>
          <w:u w:val="single"/>
        </w:rPr>
        <w:t xml:space="preserve">       </w:t>
      </w:r>
    </w:p>
    <w:p>
      <w:pPr>
        <w:widowControl/>
        <w:spacing w:line="360" w:lineRule="auto"/>
        <w:ind w:right="-260" w:rightChars="-124"/>
        <w:rPr>
          <w:rFonts w:ascii="仿宋_GB2312" w:hAnsi="仿宋_GB2312" w:eastAsia="仿宋_GB2312" w:cs="仿宋_GB2312"/>
          <w:sz w:val="24"/>
          <w:u w:val="single"/>
        </w:rPr>
      </w:pPr>
      <w:r>
        <w:rPr>
          <w:rFonts w:hint="eastAsia" w:ascii="仿宋_GB2312" w:hAnsi="仿宋_GB2312" w:eastAsia="仿宋_GB2312" w:cs="仿宋_GB2312"/>
          <w:sz w:val="24"/>
        </w:rPr>
        <w:t xml:space="preserve">                                     联系电话：</w:t>
      </w:r>
      <w:r>
        <w:rPr>
          <w:rFonts w:hint="eastAsia" w:ascii="仿宋_GB2312" w:hAnsi="仿宋_GB2312" w:eastAsia="仿宋_GB2312" w:cs="仿宋_GB2312"/>
          <w:sz w:val="24"/>
          <w:u w:val="single"/>
        </w:rPr>
        <w:t xml:space="preserve">                                       </w:t>
      </w:r>
    </w:p>
    <w:p>
      <w:pPr>
        <w:widowControl/>
        <w:spacing w:line="360" w:lineRule="auto"/>
        <w:ind w:firstLine="6480" w:firstLineChars="2700"/>
        <w:jc w:val="right"/>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widowControl/>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注：授权委托书适用于法定代表人不亲自报价而委托代理人报价，</w:t>
      </w:r>
      <w:r>
        <w:rPr>
          <w:rFonts w:hint="eastAsia" w:ascii="仿宋_GB2312" w:hAnsi="仿宋_GB2312" w:eastAsia="仿宋_GB2312" w:cs="仿宋_GB2312"/>
          <w:sz w:val="24"/>
        </w:rPr>
        <w:t>盖单位公章/专用章即视为报价人确认“复印件与原件核对一致”</w:t>
      </w:r>
      <w:r>
        <w:rPr>
          <w:rFonts w:hint="eastAsia" w:ascii="仿宋_GB2312" w:hAnsi="仿宋_GB2312" w:eastAsia="仿宋_GB2312" w:cs="仿宋_GB2312"/>
          <w:szCs w:val="21"/>
        </w:rPr>
        <w:t>。</w:t>
      </w:r>
    </w:p>
    <w:p>
      <w:pPr>
        <w:pStyle w:val="9"/>
      </w:pPr>
    </w:p>
    <w:p>
      <w:pPr>
        <w:pStyle w:val="9"/>
      </w:pPr>
    </w:p>
    <w:p>
      <w:pPr>
        <w:pStyle w:val="9"/>
      </w:pPr>
    </w:p>
    <w:p>
      <w:pPr>
        <w:pStyle w:val="9"/>
      </w:pPr>
    </w:p>
    <w:p>
      <w:pPr>
        <w:adjustRightInd w:val="0"/>
        <w:snapToGrid w:val="0"/>
        <w:jc w:val="center"/>
        <w:rPr>
          <w:rFonts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承诺书</w:t>
      </w:r>
    </w:p>
    <w:p>
      <w:pPr>
        <w:adjustRightInd w:val="0"/>
        <w:snapToGrid w:val="0"/>
        <w:spacing w:line="300" w:lineRule="auto"/>
        <w:rPr>
          <w:rFonts w:ascii="仿宋_GB2312" w:hAnsi="仿宋_GB2312" w:eastAsia="仿宋_GB2312" w:cs="仿宋_GB2312"/>
          <w:sz w:val="24"/>
        </w:rPr>
      </w:pPr>
    </w:p>
    <w:p>
      <w:pPr>
        <w:adjustRightInd w:val="0"/>
        <w:snapToGrid w:val="0"/>
        <w:spacing w:line="300" w:lineRule="auto"/>
        <w:rPr>
          <w:rFonts w:ascii="仿宋_GB2312" w:hAnsi="仿宋_GB2312" w:eastAsia="仿宋_GB2312" w:cs="仿宋_GB2312"/>
          <w:b/>
          <w:sz w:val="24"/>
        </w:rPr>
      </w:pPr>
      <w:r>
        <w:rPr>
          <w:rFonts w:hint="eastAsia" w:ascii="宋体" w:hAnsi="宋体" w:cs="Arial"/>
          <w:b/>
          <w:sz w:val="24"/>
        </w:rPr>
        <w:t>致：</w:t>
      </w:r>
      <w:r>
        <w:rPr>
          <w:rFonts w:hint="eastAsia" w:ascii="仿宋_GB2312" w:hAnsi="仿宋_GB2312" w:eastAsia="仿宋_GB2312" w:cs="仿宋_GB2312"/>
          <w:sz w:val="24"/>
          <w:u w:val="single"/>
        </w:rPr>
        <w:t>四川泸州川南发电有限责任公司</w:t>
      </w:r>
      <w:r>
        <w:rPr>
          <w:rFonts w:hint="eastAsia" w:ascii="仿宋_GB2312" w:hAnsi="仿宋_GB2312" w:eastAsia="仿宋_GB2312" w:cs="仿宋_GB2312"/>
          <w:b/>
          <w:sz w:val="24"/>
        </w:rPr>
        <w:t>：</w:t>
      </w:r>
    </w:p>
    <w:p>
      <w:pPr>
        <w:tabs>
          <w:tab w:val="left" w:pos="900"/>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我公司已充分了解治安反恐设施升级改造项目的全部工作内容，并完全了解和理解</w:t>
      </w:r>
      <w:r>
        <w:rPr>
          <w:rFonts w:hint="eastAsia" w:ascii="仿宋_GB2312" w:hAnsi="仿宋_GB2312" w:eastAsia="仿宋_GB2312" w:cs="仿宋_GB2312"/>
          <w:sz w:val="24"/>
          <w:u w:val="single"/>
        </w:rPr>
        <w:t>竞争性谈判</w:t>
      </w:r>
      <w:r>
        <w:rPr>
          <w:rFonts w:hint="eastAsia" w:ascii="仿宋_GB2312" w:hAnsi="仿宋_GB2312" w:eastAsia="仿宋_GB2312" w:cs="仿宋_GB2312"/>
          <w:sz w:val="24"/>
        </w:rPr>
        <w:t>文件和</w:t>
      </w:r>
      <w:r>
        <w:rPr>
          <w:rFonts w:hint="eastAsia" w:ascii="仿宋_GB2312" w:hAnsi="仿宋_GB2312" w:eastAsia="仿宋_GB2312" w:cs="仿宋_GB2312"/>
          <w:sz w:val="24"/>
          <w:lang w:eastAsia="zh-CN"/>
        </w:rPr>
        <w:t>技术规范书</w:t>
      </w:r>
      <w:r>
        <w:rPr>
          <w:rFonts w:hint="eastAsia" w:ascii="仿宋_GB2312" w:hAnsi="仿宋_GB2312" w:eastAsia="仿宋_GB2312" w:cs="仿宋_GB2312"/>
          <w:sz w:val="24"/>
        </w:rPr>
        <w:t>的要求。我公司同意自报价截止之日起90天内，本次报价一直对我公司具有约束力，并随时被接受。</w:t>
      </w:r>
    </w:p>
    <w:p>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1.我方</w:t>
      </w:r>
      <w:r>
        <w:rPr>
          <w:rFonts w:ascii="仿宋_GB2312" w:hAnsi="仿宋_GB2312" w:eastAsia="仿宋_GB2312" w:cs="仿宋_GB2312"/>
          <w:sz w:val="24"/>
        </w:rPr>
        <w:t>承诺我公司</w:t>
      </w:r>
      <w:r>
        <w:rPr>
          <w:rFonts w:hint="eastAsia" w:ascii="仿宋_GB2312" w:hAnsi="仿宋_GB2312" w:eastAsia="仿宋_GB2312" w:cs="仿宋_GB2312"/>
          <w:sz w:val="24"/>
        </w:rPr>
        <w:t>依法设立，</w:t>
      </w:r>
      <w:r>
        <w:rPr>
          <w:rFonts w:hint="eastAsia" w:ascii="仿宋_GB2312" w:hAnsi="仿宋_GB2312" w:eastAsia="仿宋_GB2312" w:cs="仿宋_GB2312"/>
          <w:sz w:val="24"/>
          <w:lang w:eastAsia="zh-CN"/>
        </w:rPr>
        <w:t>合法经营，</w:t>
      </w:r>
      <w:r>
        <w:rPr>
          <w:rFonts w:hint="eastAsia" w:ascii="仿宋_GB2312" w:hAnsi="仿宋_GB2312" w:eastAsia="仿宋_GB2312" w:cs="仿宋_GB2312"/>
          <w:sz w:val="24"/>
        </w:rPr>
        <w:t>具有相应执业资质,具有与本项目相匹配的经营资质和经济技术能力，合法经营、依法执业，遵守法律法规、职业道德和行业准则，按规定通过了有关部门的年度检验，有良好的社会信誉、银行资信和商业信誉，近三年提供的服务未因重大服务质量等问题受到省国资委通报或受到行业协会严重处理，未被市场监管部门列入经营异常名录，并不存在下列情形：（1）曾违反中介服务合同约定给委托方造成重大损失的；（2）分别接受利益相对方委托，就同一事项提供有利益冲突的服务的；（3）存在弄虚作假、恶意串通、营私舞弊等严重不诚信行为；（4）存在与利益相对方单位负责人为同一人或者存在股权关系、管理关系的；（5）在本项目比选申请文件截止之日之前三年内，在经营活动中有重大违法记录，因重大责任问题受到相关行业、相关单位等严重处理（6）曾出具虚假或重大失实的业务报告的；（7）处于被责令停业，财产被接管、冻结、破产状态。</w:t>
      </w:r>
    </w:p>
    <w:p>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2.若中选，</w:t>
      </w:r>
      <w:r>
        <w:rPr>
          <w:rFonts w:ascii="仿宋_GB2312" w:hAnsi="仿宋_GB2312" w:eastAsia="仿宋_GB2312" w:cs="仿宋_GB2312"/>
          <w:sz w:val="24"/>
        </w:rPr>
        <w:t>我</w:t>
      </w:r>
      <w:r>
        <w:rPr>
          <w:rFonts w:hint="eastAsia" w:ascii="仿宋_GB2312" w:hAnsi="仿宋_GB2312" w:eastAsia="仿宋_GB2312" w:cs="仿宋_GB2312"/>
          <w:sz w:val="24"/>
        </w:rPr>
        <w:t>方</w:t>
      </w:r>
      <w:r>
        <w:rPr>
          <w:rFonts w:ascii="仿宋_GB2312" w:hAnsi="仿宋_GB2312" w:eastAsia="仿宋_GB2312" w:cs="仿宋_GB2312"/>
          <w:sz w:val="24"/>
        </w:rPr>
        <w:t>承诺</w:t>
      </w:r>
      <w:r>
        <w:rPr>
          <w:rFonts w:hint="eastAsia" w:ascii="仿宋_GB2312" w:hAnsi="仿宋_GB2312" w:eastAsia="仿宋_GB2312" w:cs="仿宋_GB2312"/>
          <w:sz w:val="24"/>
        </w:rPr>
        <w:t>不对报价进行调整（国家调整税率、合同订立依据的现实或法律规定发生变动的除外），并</w:t>
      </w:r>
      <w:r>
        <w:rPr>
          <w:rFonts w:ascii="仿宋_GB2312" w:hAnsi="仿宋_GB2312" w:eastAsia="仿宋_GB2312" w:cs="仿宋_GB2312"/>
          <w:sz w:val="24"/>
        </w:rPr>
        <w:t>严格按照我方提供的技术方案和</w:t>
      </w:r>
      <w:r>
        <w:rPr>
          <w:rFonts w:hint="eastAsia" w:ascii="仿宋_GB2312" w:hAnsi="仿宋_GB2312" w:eastAsia="仿宋_GB2312" w:cs="仿宋_GB2312"/>
          <w:sz w:val="24"/>
        </w:rPr>
        <w:t>贵方</w:t>
      </w:r>
      <w:r>
        <w:rPr>
          <w:rFonts w:ascii="仿宋_GB2312" w:hAnsi="仿宋_GB2312" w:eastAsia="仿宋_GB2312" w:cs="仿宋_GB2312"/>
          <w:sz w:val="24"/>
        </w:rPr>
        <w:t>采购文件要求施工，并接受</w:t>
      </w:r>
      <w:r>
        <w:rPr>
          <w:rFonts w:hint="eastAsia" w:ascii="仿宋_GB2312" w:hAnsi="仿宋_GB2312" w:eastAsia="仿宋_GB2312" w:cs="仿宋_GB2312"/>
          <w:sz w:val="24"/>
        </w:rPr>
        <w:t>贵方的</w:t>
      </w:r>
      <w:r>
        <w:rPr>
          <w:rFonts w:ascii="仿宋_GB2312" w:hAnsi="仿宋_GB2312" w:eastAsia="仿宋_GB2312" w:cs="仿宋_GB2312"/>
          <w:sz w:val="24"/>
        </w:rPr>
        <w:t>监督及验收。若因我</w:t>
      </w:r>
      <w:r>
        <w:rPr>
          <w:rFonts w:hint="eastAsia" w:ascii="仿宋_GB2312" w:hAnsi="仿宋_GB2312" w:eastAsia="仿宋_GB2312" w:cs="仿宋_GB2312"/>
          <w:sz w:val="24"/>
        </w:rPr>
        <w:t>方</w:t>
      </w:r>
      <w:r>
        <w:rPr>
          <w:rFonts w:ascii="仿宋_GB2312" w:hAnsi="仿宋_GB2312" w:eastAsia="仿宋_GB2312" w:cs="仿宋_GB2312"/>
          <w:sz w:val="24"/>
        </w:rPr>
        <w:t>原因导致的工期延误，我</w:t>
      </w:r>
      <w:r>
        <w:rPr>
          <w:rFonts w:hint="eastAsia" w:ascii="仿宋_GB2312" w:hAnsi="仿宋_GB2312" w:eastAsia="仿宋_GB2312" w:cs="仿宋_GB2312"/>
          <w:sz w:val="24"/>
        </w:rPr>
        <w:t>方</w:t>
      </w:r>
      <w:r>
        <w:rPr>
          <w:rFonts w:ascii="仿宋_GB2312" w:hAnsi="仿宋_GB2312" w:eastAsia="仿宋_GB2312" w:cs="仿宋_GB2312"/>
          <w:sz w:val="24"/>
        </w:rPr>
        <w:t>承诺按合同条款要求进行赔偿，结算时</w:t>
      </w:r>
      <w:r>
        <w:rPr>
          <w:rFonts w:hint="eastAsia" w:ascii="仿宋_GB2312" w:hAnsi="仿宋_GB2312" w:eastAsia="仿宋_GB2312" w:cs="仿宋_GB2312"/>
          <w:sz w:val="24"/>
        </w:rPr>
        <w:t>贵方有权</w:t>
      </w:r>
      <w:r>
        <w:rPr>
          <w:rFonts w:ascii="仿宋_GB2312" w:hAnsi="仿宋_GB2312" w:eastAsia="仿宋_GB2312" w:cs="仿宋_GB2312"/>
          <w:sz w:val="24"/>
        </w:rPr>
        <w:t>从工程款中扣减。</w:t>
      </w:r>
    </w:p>
    <w:p>
      <w:pPr>
        <w:tabs>
          <w:tab w:val="left" w:pos="900"/>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若中选，我方自贵方发出中选通知书之日起，同贵方成立本项目的合同关系，并将按照采购文件的具体规定与贵方签订书面经济合同，严格履行合同义务，按时为工程提供优质的服务和成果。如果在合同执行过程中出现服务质量问题，我方承诺尽快更换/退货，并承担相应的经济责任。</w:t>
      </w:r>
    </w:p>
    <w:p>
      <w:pPr>
        <w:numPr>
          <w:ilvl w:val="-1"/>
          <w:numId w:val="0"/>
        </w:numPr>
        <w:tabs>
          <w:tab w:val="left" w:pos="900"/>
        </w:tabs>
        <w:adjustRightInd w:val="0"/>
        <w:snapToGrid w:val="0"/>
        <w:spacing w:line="36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若中选，因我方原因未按</w:t>
      </w:r>
      <w:r>
        <w:rPr>
          <w:rFonts w:hint="eastAsia" w:ascii="仿宋_GB2312" w:hAnsi="仿宋_GB2312" w:eastAsia="仿宋_GB2312" w:cs="仿宋_GB2312"/>
          <w:sz w:val="24"/>
          <w:u w:val="none"/>
          <w:lang w:val="en-US" w:eastAsia="zh-CN"/>
        </w:rPr>
        <w:t>竞争性谈判</w:t>
      </w:r>
      <w:r>
        <w:rPr>
          <w:rFonts w:hint="eastAsia" w:ascii="仿宋_GB2312" w:hAnsi="仿宋_GB2312" w:eastAsia="仿宋_GB2312" w:cs="仿宋_GB2312"/>
          <w:sz w:val="24"/>
          <w:lang w:eastAsia="zh-CN"/>
        </w:rPr>
        <w:t>文件要求与贵方签订书面合同，贵方有权扣除我方的</w:t>
      </w:r>
      <w:r>
        <w:rPr>
          <w:rFonts w:hint="eastAsia" w:ascii="仿宋_GB2312" w:hAnsi="仿宋_GB2312" w:eastAsia="仿宋_GB2312" w:cs="仿宋_GB2312"/>
          <w:sz w:val="24"/>
          <w:lang w:val="en-US" w:eastAsia="zh-CN"/>
        </w:rPr>
        <w:t>报价保证金</w:t>
      </w:r>
      <w:r>
        <w:rPr>
          <w:rFonts w:hint="eastAsia" w:ascii="仿宋_GB2312" w:hAnsi="仿宋_GB2312" w:eastAsia="仿宋_GB2312" w:cs="仿宋_GB2312"/>
          <w:sz w:val="24"/>
          <w:lang w:eastAsia="zh-CN"/>
        </w:rPr>
        <w:t>并有权取消我方中选资格。</w:t>
      </w:r>
    </w:p>
    <w:p>
      <w:pPr>
        <w:tabs>
          <w:tab w:val="left" w:pos="900"/>
        </w:tabs>
        <w:adjustRightInd w:val="0"/>
        <w:snapToGrid w:val="0"/>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sz w:val="24"/>
        </w:rPr>
        <w:t>5.在整个竞争性谈判过程中，我方若有违规行为，贵方可按竞争性谈判文件之规定给予惩罚，我方完全接受</w:t>
      </w:r>
      <w:r>
        <w:rPr>
          <w:rFonts w:hint="eastAsia" w:ascii="仿宋_GB2312" w:hAnsi="仿宋_GB2312" w:eastAsia="仿宋_GB2312" w:cs="仿宋_GB2312"/>
          <w:bCs/>
          <w:sz w:val="24"/>
        </w:rPr>
        <w:t xml:space="preserve">。         </w:t>
      </w:r>
    </w:p>
    <w:p>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报价人：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w:t>
      </w:r>
    </w:p>
    <w:p>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法定代表人或其委托代理人（签字）：</w:t>
      </w:r>
      <w:r>
        <w:rPr>
          <w:rFonts w:hint="eastAsia" w:ascii="仿宋_GB2312" w:hAnsi="仿宋_GB2312" w:eastAsia="仿宋_GB2312" w:cs="仿宋_GB2312"/>
          <w:sz w:val="24"/>
          <w:u w:val="single"/>
        </w:rPr>
        <w:t xml:space="preserve">                  </w:t>
      </w:r>
    </w:p>
    <w:p>
      <w:pPr>
        <w:spacing w:line="576" w:lineRule="exact"/>
        <w:jc w:val="cente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pStyle w:val="9"/>
        <w:rPr>
          <w:rFonts w:hint="default"/>
          <w:lang w:val="zh-CN" w:eastAsia="zh-CN"/>
        </w:rPr>
      </w:pPr>
    </w:p>
    <w:p>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jc w:val="center"/>
        <w:textAlignment w:val="auto"/>
        <w:outlineLvl w:val="1"/>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有关按时支付项目工资、劳务费</w:t>
      </w:r>
    </w:p>
    <w:p>
      <w:pPr>
        <w:keepNext/>
        <w:keepLines/>
        <w:widowControl w:val="0"/>
        <w:bidi w:val="0"/>
        <w:spacing w:beforeLines="0" w:beforeAutospacing="0" w:afterLines="0" w:afterAutospacing="0" w:line="576" w:lineRule="exact"/>
        <w:ind w:left="0" w:leftChars="0" w:firstLine="0" w:firstLineChars="0"/>
        <w:jc w:val="center"/>
        <w:outlineLvl w:val="0"/>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等费用的承诺书（模板）</w:t>
      </w:r>
    </w:p>
    <w:p>
      <w:pPr>
        <w:spacing w:line="240" w:lineRule="auto"/>
        <w:ind w:firstLine="0" w:firstLineChars="0"/>
        <w:rPr>
          <w:rFonts w:hint="eastAsia" w:ascii="仿宋_GB2312" w:hAnsi="仿宋_GB2312" w:eastAsia="仿宋_GB2312" w:cs="仿宋_GB2312"/>
          <w:sz w:val="32"/>
          <w:szCs w:val="32"/>
          <w:lang w:val="en-US" w:eastAsia="zh-CN"/>
        </w:rPr>
      </w:pPr>
    </w:p>
    <w:p>
      <w:pPr>
        <w:spacing w:line="576"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四川泸州川南发电有限责任公司：</w:t>
      </w:r>
    </w:p>
    <w:p>
      <w:pPr>
        <w:spacing w:line="576"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依据贵我双方签订的《XXX项目合同》（合同编号：XXX）约定，XXXX项目现已竣工并通过贵方验收，现我公司承诺我方将依法向本项目所涉及的项目工作人员、劳务人员按时足额支付工资、劳务费等费用，若上述人员因本项目发生讨薪情形的，由我公司承担全部责任。         </w:t>
      </w:r>
    </w:p>
    <w:p>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XXXXX公司（盖公章）</w:t>
      </w:r>
    </w:p>
    <w:p>
      <w:pPr>
        <w:spacing w:line="576" w:lineRule="exact"/>
        <w:jc w:val="righ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年   月   日</w:t>
      </w:r>
    </w:p>
    <w:p>
      <w:pPr>
        <w:pStyle w:val="9"/>
        <w:rPr>
          <w:rFonts w:hint="default"/>
          <w:lang w:val="zh-CN" w:eastAsia="zh-CN"/>
        </w:rPr>
      </w:pPr>
    </w:p>
    <w:sectPr>
      <w:footerReference r:id="rId3" w:type="default"/>
      <w:pgSz w:w="11906" w:h="16838"/>
      <w:pgMar w:top="720" w:right="720" w:bottom="720" w:left="72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YmNhMzIwMDdhZTEwN2ZlMWYyOWFjZmNlOWZmOWMifQ=="/>
  </w:docVars>
  <w:rsids>
    <w:rsidRoot w:val="15DF504A"/>
    <w:rsid w:val="00D238DB"/>
    <w:rsid w:val="0185278D"/>
    <w:rsid w:val="02471A55"/>
    <w:rsid w:val="02531003"/>
    <w:rsid w:val="02A727D5"/>
    <w:rsid w:val="02FA7EEB"/>
    <w:rsid w:val="04865E64"/>
    <w:rsid w:val="051B106F"/>
    <w:rsid w:val="055364D7"/>
    <w:rsid w:val="05604538"/>
    <w:rsid w:val="05655E07"/>
    <w:rsid w:val="05965135"/>
    <w:rsid w:val="05EC2D3D"/>
    <w:rsid w:val="077C2D93"/>
    <w:rsid w:val="078428D2"/>
    <w:rsid w:val="0828550C"/>
    <w:rsid w:val="08CF6123"/>
    <w:rsid w:val="09457446"/>
    <w:rsid w:val="09C00B1E"/>
    <w:rsid w:val="0A4C3311"/>
    <w:rsid w:val="0B3F5A01"/>
    <w:rsid w:val="0B527409"/>
    <w:rsid w:val="0CC64C08"/>
    <w:rsid w:val="0D2D7DC5"/>
    <w:rsid w:val="0DC23362"/>
    <w:rsid w:val="0E5D6740"/>
    <w:rsid w:val="0F202FDD"/>
    <w:rsid w:val="108D4FB5"/>
    <w:rsid w:val="110A451B"/>
    <w:rsid w:val="112530D1"/>
    <w:rsid w:val="12F422EA"/>
    <w:rsid w:val="13191A65"/>
    <w:rsid w:val="15351C43"/>
    <w:rsid w:val="153C351E"/>
    <w:rsid w:val="15D339A8"/>
    <w:rsid w:val="15DF504A"/>
    <w:rsid w:val="165D40DB"/>
    <w:rsid w:val="169D6AA5"/>
    <w:rsid w:val="181703D8"/>
    <w:rsid w:val="184665DD"/>
    <w:rsid w:val="1A0F7BE0"/>
    <w:rsid w:val="1AA67C39"/>
    <w:rsid w:val="1C0D284B"/>
    <w:rsid w:val="1C6449AB"/>
    <w:rsid w:val="1CA258D2"/>
    <w:rsid w:val="1CBB5978"/>
    <w:rsid w:val="1F5C0E7F"/>
    <w:rsid w:val="1F766F96"/>
    <w:rsid w:val="2058056C"/>
    <w:rsid w:val="20B05EBB"/>
    <w:rsid w:val="21036C97"/>
    <w:rsid w:val="21066CBD"/>
    <w:rsid w:val="2152636E"/>
    <w:rsid w:val="21EA1A2E"/>
    <w:rsid w:val="22766936"/>
    <w:rsid w:val="22C22CAC"/>
    <w:rsid w:val="252834D7"/>
    <w:rsid w:val="25A847D7"/>
    <w:rsid w:val="26C329A6"/>
    <w:rsid w:val="27AC59D6"/>
    <w:rsid w:val="27E26203"/>
    <w:rsid w:val="28020AF0"/>
    <w:rsid w:val="290C4675"/>
    <w:rsid w:val="29B54DCA"/>
    <w:rsid w:val="2A2754D6"/>
    <w:rsid w:val="2C084BA9"/>
    <w:rsid w:val="2D0155FF"/>
    <w:rsid w:val="2ED6183C"/>
    <w:rsid w:val="2F75106C"/>
    <w:rsid w:val="3034550A"/>
    <w:rsid w:val="31C91011"/>
    <w:rsid w:val="322055A9"/>
    <w:rsid w:val="32864F04"/>
    <w:rsid w:val="33D72415"/>
    <w:rsid w:val="33EC3BB1"/>
    <w:rsid w:val="34093123"/>
    <w:rsid w:val="348E1C47"/>
    <w:rsid w:val="34B70B04"/>
    <w:rsid w:val="35987EEF"/>
    <w:rsid w:val="36C0332C"/>
    <w:rsid w:val="36DF7C46"/>
    <w:rsid w:val="38A458EA"/>
    <w:rsid w:val="38C17A5F"/>
    <w:rsid w:val="38CC527B"/>
    <w:rsid w:val="38FA143A"/>
    <w:rsid w:val="3B25403C"/>
    <w:rsid w:val="3B3F4030"/>
    <w:rsid w:val="3BC304E2"/>
    <w:rsid w:val="3DD62CB5"/>
    <w:rsid w:val="3E736356"/>
    <w:rsid w:val="3EC009AE"/>
    <w:rsid w:val="3EF6573E"/>
    <w:rsid w:val="3F9D5840"/>
    <w:rsid w:val="3FC23F6C"/>
    <w:rsid w:val="3FF366D5"/>
    <w:rsid w:val="4052623C"/>
    <w:rsid w:val="406212F8"/>
    <w:rsid w:val="439A482F"/>
    <w:rsid w:val="43A97390"/>
    <w:rsid w:val="455901D1"/>
    <w:rsid w:val="4675524F"/>
    <w:rsid w:val="475C642A"/>
    <w:rsid w:val="480B6C99"/>
    <w:rsid w:val="487061E5"/>
    <w:rsid w:val="48DE1638"/>
    <w:rsid w:val="496E36C8"/>
    <w:rsid w:val="4AF16B1B"/>
    <w:rsid w:val="4B434DA7"/>
    <w:rsid w:val="4B6C74D0"/>
    <w:rsid w:val="4B785CE8"/>
    <w:rsid w:val="4EA25710"/>
    <w:rsid w:val="4EE20E5B"/>
    <w:rsid w:val="4F2C2F93"/>
    <w:rsid w:val="4FA74613"/>
    <w:rsid w:val="4FBF42E5"/>
    <w:rsid w:val="50614361"/>
    <w:rsid w:val="50A52A48"/>
    <w:rsid w:val="5132664F"/>
    <w:rsid w:val="516F13BD"/>
    <w:rsid w:val="53192EF6"/>
    <w:rsid w:val="53BA2E6A"/>
    <w:rsid w:val="54067363"/>
    <w:rsid w:val="54C87530"/>
    <w:rsid w:val="565705B6"/>
    <w:rsid w:val="56F174F7"/>
    <w:rsid w:val="574F64C5"/>
    <w:rsid w:val="57AB0E67"/>
    <w:rsid w:val="5839446F"/>
    <w:rsid w:val="5907338F"/>
    <w:rsid w:val="59481887"/>
    <w:rsid w:val="59EE48C0"/>
    <w:rsid w:val="59F5307C"/>
    <w:rsid w:val="5AFC259D"/>
    <w:rsid w:val="5C352F1A"/>
    <w:rsid w:val="5CDE5F6B"/>
    <w:rsid w:val="5DE91139"/>
    <w:rsid w:val="5E0240E9"/>
    <w:rsid w:val="5E1E68F7"/>
    <w:rsid w:val="5ED41D93"/>
    <w:rsid w:val="5FE57355"/>
    <w:rsid w:val="61327432"/>
    <w:rsid w:val="62EE3C5C"/>
    <w:rsid w:val="63A20927"/>
    <w:rsid w:val="63CE26DA"/>
    <w:rsid w:val="6554777F"/>
    <w:rsid w:val="659B25C1"/>
    <w:rsid w:val="671237C7"/>
    <w:rsid w:val="68DC3624"/>
    <w:rsid w:val="6968159D"/>
    <w:rsid w:val="6AEE3EAD"/>
    <w:rsid w:val="6C1626E0"/>
    <w:rsid w:val="6D6D2EA1"/>
    <w:rsid w:val="6EAC4723"/>
    <w:rsid w:val="6FDD6E56"/>
    <w:rsid w:val="70341290"/>
    <w:rsid w:val="70A13071"/>
    <w:rsid w:val="71344A46"/>
    <w:rsid w:val="721C2C5A"/>
    <w:rsid w:val="72CE6D66"/>
    <w:rsid w:val="73B40A19"/>
    <w:rsid w:val="73DD66F5"/>
    <w:rsid w:val="740156B9"/>
    <w:rsid w:val="7452717A"/>
    <w:rsid w:val="74792624"/>
    <w:rsid w:val="74D81881"/>
    <w:rsid w:val="75032589"/>
    <w:rsid w:val="757D0BCD"/>
    <w:rsid w:val="76E81026"/>
    <w:rsid w:val="777A2C1C"/>
    <w:rsid w:val="77D64548"/>
    <w:rsid w:val="77EE4A15"/>
    <w:rsid w:val="78D778B7"/>
    <w:rsid w:val="792F355C"/>
    <w:rsid w:val="7BE2343C"/>
    <w:rsid w:val="7E93140D"/>
    <w:rsid w:val="7EBA3045"/>
    <w:rsid w:val="7F416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0"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next w:val="1"/>
    <w:qFormat/>
    <w:uiPriority w:val="0"/>
    <w:pPr>
      <w:adjustRightInd w:val="0"/>
      <w:spacing w:line="360" w:lineRule="atLeast"/>
      <w:ind w:firstLine="420"/>
      <w:jc w:val="left"/>
      <w:textAlignment w:val="baseline"/>
    </w:pPr>
    <w:rPr>
      <w:kern w:val="0"/>
      <w:sz w:val="24"/>
      <w:szCs w:val="20"/>
    </w:r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表格文字2"/>
    <w:basedOn w:val="1"/>
    <w:qFormat/>
    <w:uiPriority w:val="0"/>
    <w:pPr>
      <w:jc w:val="left"/>
    </w:pPr>
    <w:rPr>
      <w:bCs/>
      <w:spacing w:val="10"/>
      <w:kern w:val="0"/>
    </w:rPr>
  </w:style>
  <w:style w:type="character" w:customStyle="1" w:styleId="10">
    <w:name w:val="font61"/>
    <w:basedOn w:val="8"/>
    <w:qFormat/>
    <w:uiPriority w:val="0"/>
    <w:rPr>
      <w:rFonts w:hint="eastAsia" w:ascii="宋体" w:hAnsi="宋体" w:eastAsia="宋体" w:cs="宋体"/>
      <w:color w:val="FF0000"/>
      <w:sz w:val="22"/>
      <w:szCs w:val="22"/>
      <w:u w:val="none"/>
    </w:rPr>
  </w:style>
  <w:style w:type="paragraph" w:customStyle="1" w:styleId="11">
    <w:name w:val=" Char"/>
    <w:basedOn w:val="1"/>
    <w:qFormat/>
    <w:uiPriority w:val="0"/>
  </w:style>
  <w:style w:type="character" w:customStyle="1" w:styleId="12">
    <w:name w:val="15"/>
    <w:basedOn w:val="8"/>
    <w:qFormat/>
    <w:uiPriority w:val="0"/>
    <w:rPr>
      <w:rFonts w:hint="default" w:ascii="Calibri" w:hAnsi="Calibri" w:cs="Calibri"/>
    </w:rPr>
  </w:style>
  <w:style w:type="paragraph" w:customStyle="1" w:styleId="13">
    <w:name w:val="正文2"/>
    <w:basedOn w:val="1"/>
    <w:qFormat/>
    <w:uiPriority w:val="0"/>
    <w:pPr>
      <w:adjustRightInd w:val="0"/>
      <w:spacing w:after="60" w:line="360" w:lineRule="atLeast"/>
      <w:ind w:left="57" w:right="57"/>
      <w:jc w:val="center"/>
      <w:textAlignment w:val="baseline"/>
    </w:pPr>
    <w:rPr>
      <w:rFonts w:ascii="宋体" w:hAnsi="Times New Roman"/>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4125</Words>
  <Characters>4240</Characters>
  <Lines>1</Lines>
  <Paragraphs>1</Paragraphs>
  <TotalTime>24</TotalTime>
  <ScaleCrop>false</ScaleCrop>
  <LinksUpToDate>false</LinksUpToDate>
  <CharactersWithSpaces>5243</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2023-07-28T05:38:00Z</dcterms:created>
  <dc:creator>刘继行</dc:creator>
  <cp:lastModifiedBy>刘继行</cp:lastModifiedBy>
  <dcterms:modified xsi:type="dcterms:W3CDTF">2024-09-05T02:08:48Z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AAE60FE6A51F426BB59B3EA7C7C32A7C</vt:lpwstr>
  </property>
</Properties>
</file>