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bookmark152"/>
      <w:bookmarkEnd w:id="0"/>
      <w:bookmarkStart w:id="1" w:name="_bookmark149"/>
      <w:bookmarkEnd w:id="1"/>
      <w:bookmarkStart w:id="2" w:name="_bookmark151"/>
      <w:bookmarkEnd w:id="2"/>
      <w:bookmarkStart w:id="3" w:name="_bookmark150"/>
      <w:bookmarkEnd w:id="3"/>
      <w:bookmarkStart w:id="4" w:name="_bookmark148"/>
      <w:bookmarkEnd w:id="4"/>
      <w:bookmarkStart w:id="5" w:name="_Toc6561245"/>
      <w:bookmarkStart w:id="6" w:name="_Toc4514"/>
      <w:bookmarkStart w:id="7" w:name="_Toc16293"/>
      <w:bookmarkStart w:id="8" w:name="_Toc197934859"/>
    </w:p>
    <w:p>
      <w:pPr>
        <w:jc w:val="center"/>
        <w:rPr>
          <w:rFonts w:hint="eastAsia" w:ascii="黑体" w:eastAsia="黑体"/>
          <w:b/>
          <w:sz w:val="52"/>
          <w:szCs w:val="52"/>
        </w:rPr>
      </w:pPr>
      <w:bookmarkStart w:id="9" w:name="_Toc12494"/>
      <w:bookmarkStart w:id="10" w:name="_Toc26793"/>
      <w:bookmarkStart w:id="11" w:name="_Toc30307"/>
      <w:r>
        <w:rPr>
          <w:rFonts w:hint="eastAsia" w:ascii="黑体" w:eastAsia="黑体"/>
          <w:b/>
          <w:sz w:val="52"/>
          <w:szCs w:val="52"/>
        </w:rPr>
        <w:t>四川泸州川南发电有限责任公司</w:t>
      </w:r>
      <w:bookmarkEnd w:id="9"/>
      <w:bookmarkEnd w:id="10"/>
      <w:bookmarkEnd w:id="11"/>
    </w:p>
    <w:p>
      <w:pPr>
        <w:spacing w:line="240" w:lineRule="exact"/>
        <w:jc w:val="center"/>
        <w:rPr>
          <w:rFonts w:hint="eastAsia" w:ascii="黑体" w:eastAsia="黑体"/>
          <w:b/>
          <w:sz w:val="52"/>
          <w:szCs w:val="52"/>
        </w:rPr>
      </w:pPr>
    </w:p>
    <w:p>
      <w:pPr>
        <w:pStyle w:val="2"/>
        <w:numPr>
          <w:ilvl w:val="1"/>
          <w:numId w:val="0"/>
        </w:numPr>
        <w:ind w:leftChars="0"/>
        <w:rPr>
          <w:rFonts w:hint="eastAsia"/>
        </w:rPr>
      </w:pPr>
    </w:p>
    <w:p>
      <w:pPr>
        <w:rPr>
          <w:rFonts w:hint="eastAsia" w:ascii="黑体" w:eastAsia="黑体"/>
          <w:b/>
          <w:sz w:val="52"/>
          <w:szCs w:val="52"/>
        </w:rPr>
      </w:pPr>
    </w:p>
    <w:p>
      <w:pPr>
        <w:pStyle w:val="2"/>
        <w:numPr>
          <w:ilvl w:val="1"/>
          <w:numId w:val="0"/>
        </w:numPr>
        <w:ind w:leftChars="0"/>
        <w:rPr>
          <w:rFonts w:hint="eastAsia"/>
        </w:rPr>
      </w:pPr>
    </w:p>
    <w:p>
      <w:pPr>
        <w:rPr>
          <w:rFonts w:hint="eastAsia"/>
        </w:rPr>
      </w:pPr>
    </w:p>
    <w:p>
      <w:pPr>
        <w:jc w:val="center"/>
        <w:outlineLvl w:val="0"/>
        <w:rPr>
          <w:rFonts w:hint="eastAsia" w:ascii="黑体" w:eastAsia="黑体"/>
          <w:b/>
          <w:sz w:val="52"/>
          <w:szCs w:val="52"/>
          <w:lang w:val="en-US" w:eastAsia="zh-CN"/>
        </w:rPr>
      </w:pPr>
      <w:bookmarkStart w:id="12" w:name="_Toc2310"/>
      <w:bookmarkStart w:id="13" w:name="_Toc21414"/>
      <w:bookmarkStart w:id="14" w:name="_Toc22836"/>
      <w:bookmarkStart w:id="15" w:name="_Toc29897"/>
      <w:bookmarkStart w:id="16" w:name="_Toc17077"/>
      <w:bookmarkStart w:id="17" w:name="_Toc12129"/>
      <w:bookmarkStart w:id="18" w:name="_Toc25458"/>
      <w:bookmarkStart w:id="19" w:name="_Toc7349"/>
      <w:bookmarkStart w:id="20" w:name="_Toc12075"/>
      <w:r>
        <w:rPr>
          <w:rFonts w:hint="eastAsia" w:ascii="黑体" w:eastAsia="黑体"/>
          <w:b/>
          <w:sz w:val="52"/>
          <w:szCs w:val="52"/>
          <w:lang w:val="en-US" w:eastAsia="zh-CN"/>
        </w:rPr>
        <w:t>#1、#2机组炉底柔性密封改造</w:t>
      </w:r>
      <w:bookmarkEnd w:id="12"/>
      <w:bookmarkEnd w:id="13"/>
      <w:bookmarkEnd w:id="14"/>
      <w:bookmarkEnd w:id="15"/>
      <w:bookmarkEnd w:id="16"/>
      <w:bookmarkEnd w:id="17"/>
      <w:bookmarkEnd w:id="18"/>
      <w:bookmarkEnd w:id="19"/>
      <w:bookmarkEnd w:id="20"/>
      <w:bookmarkStart w:id="21" w:name="_Toc26001"/>
      <w:bookmarkStart w:id="22" w:name="_Toc25680"/>
    </w:p>
    <w:p>
      <w:pPr>
        <w:jc w:val="center"/>
        <w:outlineLvl w:val="0"/>
        <w:rPr>
          <w:rFonts w:hint="eastAsia" w:ascii="黑体" w:eastAsia="黑体"/>
          <w:b/>
          <w:sz w:val="52"/>
          <w:szCs w:val="52"/>
        </w:rPr>
      </w:pPr>
      <w:bookmarkStart w:id="23" w:name="_Toc30033"/>
      <w:bookmarkStart w:id="24" w:name="_Toc671"/>
      <w:bookmarkStart w:id="25" w:name="_Toc17302"/>
      <w:bookmarkStart w:id="26" w:name="_Toc12828"/>
      <w:bookmarkStart w:id="27" w:name="_Toc27499"/>
      <w:bookmarkStart w:id="28" w:name="_Toc25112"/>
      <w:bookmarkStart w:id="29" w:name="_Toc25999"/>
      <w:r>
        <w:rPr>
          <w:rFonts w:hint="eastAsia" w:ascii="黑体" w:eastAsia="黑体"/>
          <w:b/>
          <w:sz w:val="52"/>
          <w:szCs w:val="52"/>
        </w:rPr>
        <w:t>技术规范书</w:t>
      </w:r>
      <w:bookmarkEnd w:id="21"/>
      <w:bookmarkEnd w:id="22"/>
      <w:bookmarkEnd w:id="23"/>
      <w:bookmarkEnd w:id="24"/>
      <w:bookmarkEnd w:id="25"/>
      <w:bookmarkEnd w:id="26"/>
      <w:bookmarkEnd w:id="27"/>
      <w:bookmarkEnd w:id="28"/>
      <w:bookmarkEnd w:id="29"/>
    </w:p>
    <w:p>
      <w:pPr>
        <w:rPr>
          <w:rFonts w:hint="eastAsia" w:ascii="宋体"/>
          <w:sz w:val="28"/>
          <w:szCs w:val="28"/>
        </w:rPr>
      </w:pPr>
    </w:p>
    <w:p>
      <w:pPr>
        <w:rPr>
          <w:rFonts w:hint="eastAsia" w:ascii="宋体"/>
          <w:sz w:val="28"/>
          <w:szCs w:val="28"/>
        </w:rPr>
      </w:pPr>
    </w:p>
    <w:p>
      <w:pPr>
        <w:rPr>
          <w:rFonts w:hint="eastAsia" w:ascii="宋体"/>
          <w:sz w:val="28"/>
          <w:szCs w:val="28"/>
        </w:rPr>
      </w:pPr>
    </w:p>
    <w:p>
      <w:pPr>
        <w:rPr>
          <w:rFonts w:hint="eastAsia" w:ascii="宋体"/>
          <w:b/>
          <w:sz w:val="44"/>
          <w:szCs w:val="44"/>
        </w:rPr>
      </w:pPr>
      <w:r>
        <w:rPr>
          <w:rFonts w:hint="eastAsia" w:ascii="宋体"/>
          <w:b/>
          <w:sz w:val="44"/>
          <w:szCs w:val="44"/>
        </w:rPr>
        <w:t xml:space="preserve">         </w:t>
      </w:r>
    </w:p>
    <w:p>
      <w:pPr>
        <w:rPr>
          <w:rFonts w:hint="eastAsia" w:ascii="宋体"/>
          <w:b/>
          <w:sz w:val="44"/>
          <w:szCs w:val="44"/>
        </w:rPr>
      </w:pPr>
    </w:p>
    <w:p>
      <w:pPr>
        <w:rPr>
          <w:rFonts w:hint="eastAsia" w:ascii="宋体"/>
          <w:b/>
          <w:sz w:val="44"/>
          <w:szCs w:val="44"/>
        </w:rPr>
      </w:pPr>
    </w:p>
    <w:p>
      <w:pPr>
        <w:rPr>
          <w:rFonts w:hint="eastAsia" w:ascii="宋体"/>
          <w:b/>
          <w:sz w:val="44"/>
          <w:szCs w:val="44"/>
        </w:rPr>
      </w:pPr>
    </w:p>
    <w:p>
      <w:pPr>
        <w:rPr>
          <w:rFonts w:hint="eastAsia" w:ascii="仿宋_GB2312" w:eastAsia="仿宋_GB2312"/>
          <w:b/>
          <w:sz w:val="32"/>
          <w:szCs w:val="32"/>
        </w:rPr>
      </w:pPr>
    </w:p>
    <w:p>
      <w:pPr>
        <w:spacing w:line="360" w:lineRule="auto"/>
        <w:jc w:val="center"/>
        <w:outlineLvl w:val="0"/>
        <w:rPr>
          <w:rFonts w:hint="eastAsia" w:ascii="黑体" w:eastAsia="黑体"/>
          <w:b/>
          <w:sz w:val="32"/>
          <w:szCs w:val="32"/>
        </w:rPr>
      </w:pPr>
      <w:bookmarkStart w:id="30" w:name="_Toc24565"/>
      <w:bookmarkStart w:id="31" w:name="_Toc11861"/>
      <w:bookmarkStart w:id="32" w:name="_Toc20236"/>
      <w:bookmarkStart w:id="33" w:name="_Toc17020"/>
      <w:bookmarkStart w:id="34" w:name="_Toc19443"/>
      <w:bookmarkStart w:id="35" w:name="_Toc30998"/>
      <w:bookmarkStart w:id="36" w:name="_Toc22757"/>
      <w:bookmarkStart w:id="37" w:name="_Toc11911"/>
      <w:bookmarkStart w:id="38" w:name="_Toc15398"/>
      <w:bookmarkStart w:id="39" w:name="_Toc31481"/>
      <w:bookmarkStart w:id="40" w:name="_Toc9550"/>
      <w:bookmarkStart w:id="41" w:name="_Toc12481"/>
      <w:r>
        <w:rPr>
          <w:rFonts w:hint="eastAsia" w:ascii="黑体" w:eastAsia="黑体"/>
          <w:b/>
          <w:sz w:val="32"/>
          <w:szCs w:val="32"/>
        </w:rPr>
        <w:t>四川泸州川南发电有限责任</w:t>
      </w:r>
      <w:bookmarkEnd w:id="30"/>
      <w:r>
        <w:rPr>
          <w:rFonts w:hint="eastAsia" w:ascii="黑体" w:eastAsia="黑体"/>
          <w:b/>
          <w:sz w:val="32"/>
          <w:szCs w:val="32"/>
        </w:rPr>
        <w:t>公司</w:t>
      </w:r>
      <w:bookmarkEnd w:id="31"/>
      <w:bookmarkEnd w:id="32"/>
      <w:bookmarkEnd w:id="33"/>
      <w:bookmarkEnd w:id="34"/>
      <w:bookmarkEnd w:id="35"/>
      <w:bookmarkEnd w:id="36"/>
      <w:bookmarkEnd w:id="37"/>
      <w:bookmarkEnd w:id="38"/>
      <w:bookmarkEnd w:id="39"/>
      <w:bookmarkEnd w:id="40"/>
      <w:bookmarkEnd w:id="41"/>
    </w:p>
    <w:p/>
    <w:p>
      <w:pPr>
        <w:tabs>
          <w:tab w:val="left" w:pos="3780"/>
        </w:tabs>
        <w:spacing w:line="360" w:lineRule="auto"/>
        <w:rPr>
          <w:rFonts w:hint="eastAsia" w:ascii="仿宋_GB2312" w:eastAsia="仿宋_GB2312"/>
          <w:b/>
          <w:sz w:val="28"/>
          <w:szCs w:val="28"/>
        </w:rPr>
      </w:pPr>
    </w:p>
    <w:p>
      <w:pPr>
        <w:tabs>
          <w:tab w:val="left" w:pos="3780"/>
        </w:tabs>
        <w:spacing w:line="360" w:lineRule="auto"/>
        <w:rPr>
          <w:rFonts w:hint="eastAsia" w:ascii="仿宋_GB2312" w:eastAsia="仿宋_GB2312"/>
          <w:b/>
          <w:sz w:val="28"/>
          <w:szCs w:val="28"/>
        </w:rPr>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8"/>
        <w:tabs>
          <w:tab w:val="right" w:leader="dot" w:pos="9070"/>
        </w:tabs>
      </w:pPr>
      <w:r>
        <w:rPr>
          <w:rFonts w:hint="eastAsia" w:ascii="仿宋_GB2312" w:eastAsia="仿宋_GB2312"/>
          <w:b/>
          <w:sz w:val="28"/>
          <w:szCs w:val="28"/>
        </w:rPr>
        <w:fldChar w:fldCharType="begin"/>
      </w:r>
      <w:r>
        <w:rPr>
          <w:rFonts w:hint="eastAsia" w:ascii="仿宋_GB2312" w:eastAsia="仿宋_GB2312"/>
          <w:b/>
          <w:sz w:val="28"/>
          <w:szCs w:val="28"/>
        </w:rPr>
        <w:instrText xml:space="preserve">TOC \o "1-1" \h \u </w:instrText>
      </w:r>
      <w:r>
        <w:rPr>
          <w:rFonts w:hint="eastAsia" w:ascii="仿宋_GB2312" w:eastAsia="仿宋_GB2312"/>
          <w:b/>
          <w:sz w:val="28"/>
          <w:szCs w:val="28"/>
        </w:rPr>
        <w:fldChar w:fldCharType="separate"/>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_Toc8553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1 </w:t>
      </w:r>
      <w:r>
        <w:rPr>
          <w:rFonts w:hint="eastAsia" w:eastAsia="宋体"/>
          <w:lang w:val="en-US" w:eastAsia="zh-CN" w:bidi="ar-SA"/>
        </w:rPr>
        <w:t>总则</w:t>
      </w:r>
      <w:r>
        <w:tab/>
      </w:r>
      <w:r>
        <w:fldChar w:fldCharType="begin"/>
      </w:r>
      <w:r>
        <w:instrText xml:space="preserve"> PAGEREF _Toc8553 \h </w:instrText>
      </w:r>
      <w:r>
        <w:fldChar w:fldCharType="separate"/>
      </w:r>
      <w:r>
        <w:t>3</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_Toc12322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2 </w:t>
      </w:r>
      <w:r>
        <w:rPr>
          <w:rFonts w:hint="eastAsia" w:eastAsia="宋体"/>
          <w:lang w:val="en-US" w:eastAsia="zh-CN" w:bidi="ar-SA"/>
        </w:rPr>
        <w:t>工程概况</w:t>
      </w:r>
      <w:r>
        <w:tab/>
      </w:r>
      <w:r>
        <w:fldChar w:fldCharType="begin"/>
      </w:r>
      <w:r>
        <w:instrText xml:space="preserve"> PAGEREF _Toc12322 \h </w:instrText>
      </w:r>
      <w:r>
        <w:fldChar w:fldCharType="separate"/>
      </w:r>
      <w:r>
        <w:t>5</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_Toc11355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3 </w:t>
      </w:r>
      <w:r>
        <w:rPr>
          <w:rFonts w:hint="eastAsia" w:eastAsia="宋体"/>
          <w:lang w:val="en-US" w:eastAsia="zh-CN" w:bidi="ar-SA"/>
        </w:rPr>
        <w:t>工程范围及工期</w:t>
      </w:r>
      <w:r>
        <w:tab/>
      </w:r>
      <w:r>
        <w:fldChar w:fldCharType="begin"/>
      </w:r>
      <w:r>
        <w:instrText xml:space="preserve"> PAGEREF _Toc11355 \h </w:instrText>
      </w:r>
      <w:r>
        <w:fldChar w:fldCharType="separate"/>
      </w:r>
      <w:r>
        <w:t>6</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_Toc32117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4 </w:t>
      </w:r>
      <w:r>
        <w:rPr>
          <w:rFonts w:hint="eastAsia" w:eastAsia="宋体"/>
          <w:lang w:val="en-US" w:eastAsia="zh-CN" w:bidi="ar-SA"/>
        </w:rPr>
        <w:t>技术要求</w:t>
      </w:r>
      <w:r>
        <w:tab/>
      </w:r>
      <w:r>
        <w:fldChar w:fldCharType="begin"/>
      </w:r>
      <w:r>
        <w:instrText xml:space="preserve"> PAGEREF _Toc32117 \h </w:instrText>
      </w:r>
      <w:r>
        <w:fldChar w:fldCharType="separate"/>
      </w:r>
      <w:r>
        <w:t>7</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_Toc15363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5 </w:t>
      </w:r>
      <w:r>
        <w:rPr>
          <w:rFonts w:hint="eastAsia" w:eastAsia="宋体"/>
          <w:lang w:val="en-US" w:eastAsia="zh-CN" w:bidi="ar-SA"/>
        </w:rPr>
        <w:t>施工管理</w:t>
      </w:r>
      <w:r>
        <w:tab/>
      </w:r>
      <w:r>
        <w:fldChar w:fldCharType="begin"/>
      </w:r>
      <w:r>
        <w:instrText xml:space="preserve"> PAGEREF _Toc15363 \h </w:instrText>
      </w:r>
      <w:r>
        <w:fldChar w:fldCharType="separate"/>
      </w:r>
      <w:r>
        <w:t>10</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_Toc8504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6 </w:t>
      </w:r>
      <w:r>
        <w:rPr>
          <w:rFonts w:hint="eastAsia" w:eastAsia="宋体"/>
          <w:lang w:val="en-US" w:eastAsia="zh-CN" w:bidi="ar-SA"/>
        </w:rPr>
        <w:t>组织机构</w:t>
      </w:r>
      <w:r>
        <w:tab/>
      </w:r>
      <w:r>
        <w:fldChar w:fldCharType="begin"/>
      </w:r>
      <w:r>
        <w:instrText xml:space="preserve"> PAGEREF _Toc8504 \h </w:instrText>
      </w:r>
      <w:r>
        <w:fldChar w:fldCharType="separate"/>
      </w:r>
      <w:r>
        <w:t>11</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_Toc11178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7 </w:t>
      </w:r>
      <w:r>
        <w:rPr>
          <w:rFonts w:hint="eastAsia" w:eastAsia="宋体"/>
          <w:lang w:val="en-US" w:eastAsia="zh-CN" w:bidi="ar-SA"/>
        </w:rPr>
        <w:t>双方责任</w:t>
      </w:r>
      <w:r>
        <w:tab/>
      </w:r>
      <w:r>
        <w:fldChar w:fldCharType="begin"/>
      </w:r>
      <w:r>
        <w:instrText xml:space="preserve"> PAGEREF _Toc11178 \h </w:instrText>
      </w:r>
      <w:r>
        <w:fldChar w:fldCharType="separate"/>
      </w:r>
      <w:r>
        <w:t>12</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_Toc18449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8 </w:t>
      </w:r>
      <w:r>
        <w:rPr>
          <w:rFonts w:hint="eastAsia" w:eastAsia="宋体"/>
          <w:lang w:val="en-US" w:eastAsia="zh-CN" w:bidi="ar-SA"/>
        </w:rPr>
        <w:t>验收和质保</w:t>
      </w:r>
      <w:r>
        <w:tab/>
      </w:r>
      <w:r>
        <w:fldChar w:fldCharType="begin"/>
      </w:r>
      <w:r>
        <w:instrText xml:space="preserve"> PAGEREF _Toc18449 \h </w:instrText>
      </w:r>
      <w:r>
        <w:fldChar w:fldCharType="separate"/>
      </w:r>
      <w:r>
        <w:t>14</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_Toc16859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9 </w:t>
      </w:r>
      <w:r>
        <w:rPr>
          <w:rFonts w:hint="eastAsia" w:eastAsia="宋体"/>
          <w:lang w:val="en-US" w:eastAsia="zh-CN" w:bidi="ar-SA"/>
        </w:rPr>
        <w:t>档案资料和交付进度</w:t>
      </w:r>
      <w:r>
        <w:tab/>
      </w:r>
      <w:r>
        <w:fldChar w:fldCharType="begin"/>
      </w:r>
      <w:r>
        <w:instrText xml:space="preserve"> PAGEREF _Toc16859 \h </w:instrText>
      </w:r>
      <w:r>
        <w:fldChar w:fldCharType="separate"/>
      </w:r>
      <w:r>
        <w:t>15</w:t>
      </w:r>
      <w:r>
        <w:fldChar w:fldCharType="end"/>
      </w:r>
      <w:r>
        <w:rPr>
          <w:rFonts w:hint="eastAsia" w:ascii="仿宋_GB2312" w:eastAsia="仿宋_GB2312"/>
          <w:szCs w:val="28"/>
        </w:rPr>
        <w:fldChar w:fldCharType="end"/>
      </w:r>
    </w:p>
    <w:p>
      <w:pPr>
        <w:pStyle w:val="58"/>
        <w:tabs>
          <w:tab w:val="right" w:leader="dot" w:pos="9070"/>
        </w:tabs>
      </w:pPr>
      <w:r>
        <w:rPr>
          <w:rFonts w:hint="eastAsia" w:ascii="仿宋_GB2312" w:eastAsia="仿宋_GB2312"/>
          <w:szCs w:val="28"/>
        </w:rPr>
        <w:fldChar w:fldCharType="begin"/>
      </w:r>
      <w:r>
        <w:rPr>
          <w:rFonts w:hint="eastAsia" w:ascii="仿宋_GB2312" w:eastAsia="仿宋_GB2312"/>
          <w:szCs w:val="28"/>
        </w:rPr>
        <w:instrText xml:space="preserve"> HYPERLINK \l _Toc8430 </w:instrText>
      </w:r>
      <w:r>
        <w:rPr>
          <w:rFonts w:hint="eastAsia" w:ascii="仿宋_GB2312" w:eastAsia="仿宋_GB2312"/>
          <w:szCs w:val="28"/>
        </w:rPr>
        <w:fldChar w:fldCharType="separate"/>
      </w:r>
      <w:r>
        <w:rPr>
          <w:rFonts w:hint="default" w:ascii="微软雅黑" w:hAnsi="微软雅黑" w:eastAsia="微软雅黑"/>
          <w:lang w:val="en-US" w:eastAsia="zh-CN" w:bidi="ar-SA"/>
        </w:rPr>
        <w:t xml:space="preserve">10 </w:t>
      </w:r>
      <w:r>
        <w:rPr>
          <w:rFonts w:hint="eastAsia" w:eastAsia="宋体"/>
          <w:lang w:val="en-US" w:eastAsia="zh-CN" w:bidi="ar-SA"/>
        </w:rPr>
        <w:t>考核条款</w:t>
      </w:r>
      <w:r>
        <w:tab/>
      </w:r>
      <w:r>
        <w:fldChar w:fldCharType="begin"/>
      </w:r>
      <w:r>
        <w:instrText xml:space="preserve"> PAGEREF _Toc8430 \h </w:instrText>
      </w:r>
      <w:r>
        <w:fldChar w:fldCharType="separate"/>
      </w:r>
      <w:r>
        <w:t>16</w:t>
      </w:r>
      <w:r>
        <w:fldChar w:fldCharType="end"/>
      </w:r>
      <w:r>
        <w:rPr>
          <w:rFonts w:hint="eastAsia" w:ascii="仿宋_GB2312" w:eastAsia="仿宋_GB2312"/>
          <w:szCs w:val="28"/>
        </w:rPr>
        <w:fldChar w:fldCharType="end"/>
      </w:r>
    </w:p>
    <w:p>
      <w:pPr>
        <w:tabs>
          <w:tab w:val="left" w:pos="3780"/>
        </w:tabs>
        <w:spacing w:line="360" w:lineRule="auto"/>
        <w:rPr>
          <w:rFonts w:hint="eastAsia" w:ascii="仿宋_GB2312" w:eastAsia="仿宋_GB2312"/>
          <w:szCs w:val="28"/>
        </w:rPr>
      </w:pPr>
      <w:r>
        <w:rPr>
          <w:rFonts w:hint="eastAsia" w:ascii="仿宋_GB2312" w:eastAsia="仿宋_GB2312"/>
          <w:szCs w:val="28"/>
        </w:rPr>
        <w:fldChar w:fldCharType="end"/>
      </w:r>
    </w:p>
    <w:p>
      <w:pPr>
        <w:tabs>
          <w:tab w:val="left" w:pos="3780"/>
        </w:tabs>
        <w:spacing w:line="360" w:lineRule="auto"/>
        <w:rPr>
          <w:rFonts w:hint="eastAsia" w:ascii="仿宋_GB2312" w:eastAsia="仿宋_GB2312"/>
          <w:szCs w:val="28"/>
        </w:rPr>
      </w:pPr>
    </w:p>
    <w:p>
      <w:pPr>
        <w:tabs>
          <w:tab w:val="left" w:pos="3780"/>
        </w:tabs>
        <w:spacing w:line="360" w:lineRule="auto"/>
        <w:rPr>
          <w:rFonts w:hint="eastAsia" w:ascii="仿宋_GB2312" w:eastAsia="仿宋_GB2312"/>
          <w:b/>
          <w:sz w:val="28"/>
          <w:szCs w:val="28"/>
        </w:rPr>
      </w:pPr>
    </w:p>
    <w:p>
      <w:pPr>
        <w:tabs>
          <w:tab w:val="left" w:pos="3780"/>
        </w:tabs>
        <w:spacing w:line="360" w:lineRule="auto"/>
        <w:rPr>
          <w:rFonts w:hint="eastAsia" w:ascii="仿宋_GB2312" w:eastAsia="仿宋_GB2312"/>
          <w:b/>
          <w:sz w:val="28"/>
          <w:szCs w:val="28"/>
        </w:rPr>
      </w:pPr>
    </w:p>
    <w:p>
      <w:pPr>
        <w:spacing w:line="360" w:lineRule="auto"/>
        <w:rPr>
          <w:rFonts w:hint="eastAsia"/>
        </w:rPr>
      </w:pPr>
    </w:p>
    <w:p>
      <w:pPr>
        <w:spacing w:line="360" w:lineRule="auto"/>
        <w:rPr>
          <w:rFonts w:hint="eastAsia"/>
        </w:rPr>
      </w:pPr>
    </w:p>
    <w:p>
      <w:pPr>
        <w:rPr>
          <w:rFonts w:hint="eastAsia"/>
        </w:rPr>
      </w:pPr>
      <w:r>
        <w:rPr>
          <w:rFonts w:hint="eastAsia"/>
        </w:rPr>
        <w:br w:type="page"/>
      </w:r>
    </w:p>
    <w:bookmarkEnd w:id="5"/>
    <w:bookmarkEnd w:id="6"/>
    <w:bookmarkEnd w:id="7"/>
    <w:bookmarkEnd w:id="8"/>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lang w:val="en-US" w:eastAsia="zh-CN" w:bidi="ar-SA"/>
        </w:rPr>
      </w:pPr>
      <w:bookmarkStart w:id="42" w:name="_Toc8553"/>
      <w:bookmarkStart w:id="43" w:name="_Toc141871288"/>
      <w:r>
        <w:rPr>
          <w:rFonts w:hint="eastAsia" w:eastAsia="宋体"/>
          <w:sz w:val="28"/>
          <w:lang w:val="en-US" w:eastAsia="zh-CN" w:bidi="ar-SA"/>
        </w:rPr>
        <w:t>总则</w:t>
      </w:r>
      <w:bookmarkEnd w:id="42"/>
    </w:p>
    <w:p>
      <w:pPr>
        <w:pStyle w:val="2"/>
        <w:spacing w:before="0" w:line="400" w:lineRule="exact"/>
        <w:jc w:val="left"/>
        <w:rPr>
          <w:rFonts w:hint="eastAsia"/>
          <w:snapToGrid/>
          <w:sz w:val="21"/>
        </w:rPr>
      </w:pPr>
      <w:bookmarkStart w:id="44" w:name="_Hlt141939800"/>
      <w:bookmarkEnd w:id="44"/>
      <w:bookmarkStart w:id="45" w:name="_Toc141941068"/>
      <w:bookmarkStart w:id="46" w:name="_Toc433807182"/>
      <w:bookmarkStart w:id="47" w:name="_Hlk509911608"/>
      <w:r>
        <w:rPr>
          <w:rFonts w:hint="eastAsia"/>
          <w:snapToGrid/>
          <w:sz w:val="21"/>
        </w:rPr>
        <w:t>本技术规范书适用于四川泸州川南发电有限责任公司（下称</w:t>
      </w:r>
      <w:r>
        <w:rPr>
          <w:rFonts w:hint="eastAsia"/>
          <w:snapToGrid/>
          <w:sz w:val="21"/>
          <w:lang w:eastAsia="zh-CN"/>
        </w:rPr>
        <w:t>比选人</w:t>
      </w:r>
      <w:r>
        <w:rPr>
          <w:rFonts w:hint="eastAsia"/>
          <w:snapToGrid/>
          <w:sz w:val="21"/>
        </w:rPr>
        <w:t>）</w:t>
      </w:r>
      <w:r>
        <w:rPr>
          <w:rFonts w:hint="eastAsia"/>
          <w:snapToGrid/>
          <w:sz w:val="21"/>
          <w:lang w:val="en-US" w:eastAsia="zh-CN"/>
        </w:rPr>
        <w:t>#1、#2机组</w:t>
      </w:r>
      <w:r>
        <w:rPr>
          <w:rFonts w:hint="eastAsia"/>
          <w:snapToGrid/>
          <w:sz w:val="21"/>
        </w:rPr>
        <w:t>捞渣机炉底密封改造项目，包含将</w:t>
      </w:r>
      <w:r>
        <w:rPr>
          <w:rFonts w:hint="eastAsia"/>
          <w:snapToGrid/>
          <w:sz w:val="21"/>
          <w:lang w:val="en-US" w:eastAsia="zh-CN"/>
        </w:rPr>
        <w:t>#1、#2机组</w:t>
      </w:r>
      <w:r>
        <w:rPr>
          <w:rFonts w:hint="eastAsia"/>
          <w:snapToGrid/>
          <w:sz w:val="21"/>
        </w:rPr>
        <w:t>炉底传统水封槽密封改造为干式柔性密封。包括</w:t>
      </w:r>
      <w:r>
        <w:rPr>
          <w:rFonts w:hint="eastAsia"/>
          <w:snapToGrid/>
          <w:sz w:val="21"/>
          <w:lang w:eastAsia="zh"/>
        </w:rPr>
        <w:t>但不限于</w:t>
      </w:r>
      <w:r>
        <w:rPr>
          <w:rFonts w:hint="eastAsia"/>
          <w:snapToGrid/>
          <w:sz w:val="21"/>
        </w:rPr>
        <w:t>：现有水封槽密封拆除；炉底柔性密封改造设计、供货、安装、调试、验收</w:t>
      </w:r>
      <w:r>
        <w:rPr>
          <w:rFonts w:hint="eastAsia"/>
          <w:snapToGrid/>
          <w:sz w:val="21"/>
          <w:lang w:eastAsia="zh"/>
        </w:rPr>
        <w:t>及</w:t>
      </w:r>
      <w:r>
        <w:rPr>
          <w:rFonts w:hint="eastAsia"/>
          <w:snapToGrid/>
          <w:sz w:val="21"/>
        </w:rPr>
        <w:t>售后服务等。</w:t>
      </w:r>
    </w:p>
    <w:p>
      <w:pPr>
        <w:pStyle w:val="2"/>
        <w:spacing w:before="0" w:line="400" w:lineRule="exact"/>
        <w:jc w:val="left"/>
        <w:rPr>
          <w:rFonts w:hint="eastAsia"/>
          <w:snapToGrid/>
          <w:sz w:val="21"/>
          <w:highlight w:val="none"/>
        </w:rPr>
      </w:pPr>
      <w:r>
        <w:rPr>
          <w:rFonts w:hint="eastAsia"/>
          <w:snapToGrid/>
          <w:sz w:val="21"/>
        </w:rPr>
        <w:t>本技术规范提出的是最低限度的技术要求，</w:t>
      </w:r>
      <w:r>
        <w:rPr>
          <w:rFonts w:hint="eastAsia"/>
          <w:snapToGrid/>
          <w:sz w:val="21"/>
          <w:lang w:eastAsia="zh-CN"/>
        </w:rPr>
        <w:t>比选申请人</w:t>
      </w:r>
      <w:r>
        <w:rPr>
          <w:rFonts w:hint="eastAsia"/>
          <w:snapToGrid/>
          <w:sz w:val="21"/>
        </w:rPr>
        <w:t>提供</w:t>
      </w:r>
      <w:r>
        <w:rPr>
          <w:rFonts w:hint="eastAsia"/>
          <w:snapToGrid/>
          <w:sz w:val="21"/>
          <w:lang w:eastAsia="zh"/>
        </w:rPr>
        <w:t>的</w:t>
      </w:r>
      <w:r>
        <w:rPr>
          <w:rFonts w:hint="eastAsia"/>
          <w:snapToGrid/>
          <w:sz w:val="21"/>
        </w:rPr>
        <w:t>产品及服务</w:t>
      </w:r>
      <w:r>
        <w:rPr>
          <w:rFonts w:hint="eastAsia"/>
          <w:snapToGrid/>
          <w:sz w:val="21"/>
          <w:lang w:eastAsia="zh"/>
        </w:rPr>
        <w:t>应</w:t>
      </w:r>
      <w:r>
        <w:rPr>
          <w:rFonts w:hint="eastAsia"/>
          <w:snapToGrid/>
          <w:sz w:val="21"/>
        </w:rPr>
        <w:t>满足本规范</w:t>
      </w:r>
      <w:r>
        <w:rPr>
          <w:rFonts w:hint="eastAsia"/>
          <w:snapToGrid/>
          <w:sz w:val="21"/>
          <w:lang w:eastAsia="zh"/>
        </w:rPr>
        <w:t>书</w:t>
      </w:r>
      <w:r>
        <w:rPr>
          <w:rFonts w:hint="eastAsia"/>
          <w:snapToGrid/>
          <w:sz w:val="21"/>
        </w:rPr>
        <w:t>和</w:t>
      </w:r>
      <w:r>
        <w:rPr>
          <w:rFonts w:hint="eastAsia"/>
          <w:snapToGrid/>
          <w:sz w:val="21"/>
          <w:lang w:eastAsia="zh"/>
        </w:rPr>
        <w:t>相关</w:t>
      </w:r>
      <w:r>
        <w:rPr>
          <w:rFonts w:hint="eastAsia"/>
          <w:snapToGrid/>
          <w:sz w:val="21"/>
        </w:rPr>
        <w:t>标准</w:t>
      </w:r>
      <w:r>
        <w:rPr>
          <w:rFonts w:hint="eastAsia"/>
          <w:snapToGrid/>
          <w:sz w:val="21"/>
          <w:highlight w:val="none"/>
          <w:lang w:eastAsia="zh"/>
        </w:rPr>
        <w:t>规范的要求</w:t>
      </w:r>
      <w:r>
        <w:rPr>
          <w:rFonts w:hint="eastAsia"/>
          <w:snapToGrid/>
          <w:sz w:val="21"/>
          <w:highlight w:val="none"/>
        </w:rPr>
        <w:t>。对国家有关安全、环保等强制性标准，必须满足其要求。</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lang w:eastAsia="zh"/>
        </w:rPr>
        <w:t>在</w:t>
      </w:r>
      <w:r>
        <w:rPr>
          <w:rFonts w:hint="eastAsia"/>
          <w:snapToGrid/>
          <w:sz w:val="21"/>
          <w:highlight w:val="none"/>
          <w:lang w:eastAsia="zh-CN"/>
        </w:rPr>
        <w:t>比选申请文件</w:t>
      </w:r>
      <w:r>
        <w:rPr>
          <w:rFonts w:hint="eastAsia"/>
          <w:snapToGrid/>
          <w:sz w:val="21"/>
          <w:highlight w:val="none"/>
        </w:rPr>
        <w:t>中</w:t>
      </w:r>
      <w:r>
        <w:rPr>
          <w:rFonts w:hint="eastAsia"/>
          <w:snapToGrid/>
          <w:sz w:val="21"/>
          <w:highlight w:val="none"/>
          <w:lang w:eastAsia="zh"/>
        </w:rPr>
        <w:t>应</w:t>
      </w:r>
      <w:r>
        <w:rPr>
          <w:rFonts w:hint="eastAsia"/>
          <w:snapToGrid/>
          <w:sz w:val="21"/>
          <w:highlight w:val="none"/>
        </w:rPr>
        <w:t>详细说明本工程的</w:t>
      </w:r>
      <w:r>
        <w:rPr>
          <w:rFonts w:hint="eastAsia"/>
          <w:snapToGrid/>
          <w:sz w:val="21"/>
          <w:highlight w:val="none"/>
          <w:lang w:eastAsia="zh"/>
        </w:rPr>
        <w:t>设计及</w:t>
      </w:r>
      <w:r>
        <w:rPr>
          <w:rFonts w:hint="eastAsia"/>
          <w:snapToGrid/>
          <w:sz w:val="21"/>
          <w:highlight w:val="none"/>
        </w:rPr>
        <w:t>施工方案</w:t>
      </w:r>
      <w:r>
        <w:rPr>
          <w:rFonts w:hint="eastAsia"/>
          <w:snapToGrid/>
          <w:sz w:val="21"/>
          <w:highlight w:val="none"/>
          <w:lang w:eastAsia="zh"/>
        </w:rPr>
        <w:t>，施工方案应</w:t>
      </w:r>
      <w:r>
        <w:rPr>
          <w:rFonts w:hint="eastAsia"/>
          <w:snapToGrid/>
          <w:sz w:val="21"/>
          <w:highlight w:val="none"/>
        </w:rPr>
        <w:t>包括安全、人力资源、质量、工期保证措施。</w:t>
      </w:r>
      <w:r>
        <w:rPr>
          <w:rFonts w:hint="eastAsia"/>
          <w:snapToGrid/>
          <w:sz w:val="21"/>
          <w:highlight w:val="none"/>
          <w:lang w:eastAsia="zh-CN"/>
        </w:rPr>
        <w:t>比选申请人</w:t>
      </w:r>
      <w:r>
        <w:rPr>
          <w:rFonts w:hint="eastAsia"/>
          <w:snapToGrid/>
          <w:sz w:val="21"/>
          <w:highlight w:val="none"/>
        </w:rPr>
        <w:t>在施工过程中必须</w:t>
      </w:r>
      <w:r>
        <w:rPr>
          <w:rFonts w:hint="eastAsia"/>
          <w:snapToGrid/>
          <w:sz w:val="21"/>
          <w:highlight w:val="none"/>
          <w:lang w:eastAsia="zh"/>
        </w:rPr>
        <w:t>遵守</w:t>
      </w:r>
      <w:r>
        <w:rPr>
          <w:rFonts w:hint="eastAsia"/>
          <w:snapToGrid/>
          <w:sz w:val="21"/>
          <w:highlight w:val="none"/>
          <w:lang w:eastAsia="zh-CN"/>
        </w:rPr>
        <w:t>比选人</w:t>
      </w:r>
      <w:r>
        <w:rPr>
          <w:rFonts w:hint="eastAsia"/>
          <w:snapToGrid/>
          <w:sz w:val="21"/>
          <w:highlight w:val="none"/>
          <w:lang w:eastAsia="zh"/>
        </w:rPr>
        <w:t>的</w:t>
      </w:r>
      <w:r>
        <w:rPr>
          <w:rFonts w:hint="eastAsia"/>
          <w:snapToGrid/>
          <w:sz w:val="21"/>
          <w:highlight w:val="none"/>
        </w:rPr>
        <w:t>各项</w:t>
      </w:r>
      <w:r>
        <w:rPr>
          <w:rFonts w:hint="eastAsia"/>
          <w:snapToGrid/>
          <w:sz w:val="21"/>
          <w:highlight w:val="none"/>
          <w:lang w:eastAsia="zh"/>
        </w:rPr>
        <w:t>管理</w:t>
      </w:r>
      <w:r>
        <w:rPr>
          <w:rFonts w:hint="eastAsia"/>
          <w:snapToGrid/>
          <w:sz w:val="21"/>
          <w:highlight w:val="none"/>
        </w:rPr>
        <w:t>规定。</w:t>
      </w:r>
    </w:p>
    <w:p>
      <w:pPr>
        <w:pStyle w:val="2"/>
        <w:spacing w:before="0" w:line="400" w:lineRule="exact"/>
        <w:jc w:val="left"/>
        <w:rPr>
          <w:rFonts w:hint="eastAsia"/>
          <w:snapToGrid/>
          <w:sz w:val="21"/>
          <w:highlight w:val="none"/>
          <w:lang w:eastAsia="zh-CN"/>
        </w:rPr>
      </w:pPr>
      <w:r>
        <w:rPr>
          <w:rFonts w:hint="eastAsia"/>
          <w:snapToGrid/>
          <w:sz w:val="21"/>
          <w:highlight w:val="none"/>
          <w:lang w:eastAsia="zh-CN"/>
        </w:rPr>
        <w:t>比选申请人具有电力工程施工总承包二级资质或机电工程施工总承包二级及以上资质</w:t>
      </w:r>
      <w:r>
        <w:rPr>
          <w:rFonts w:hint="eastAsia"/>
          <w:snapToGrid/>
          <w:sz w:val="21"/>
          <w:highlight w:val="none"/>
          <w:lang w:eastAsia="zh"/>
        </w:rPr>
        <w:t>。</w:t>
      </w:r>
    </w:p>
    <w:p>
      <w:pPr>
        <w:pStyle w:val="2"/>
        <w:spacing w:before="0" w:line="400" w:lineRule="exact"/>
        <w:jc w:val="left"/>
        <w:rPr>
          <w:rFonts w:hint="eastAsia" w:ascii="Arial" w:hAnsi="Arial" w:eastAsia="宋体"/>
          <w:snapToGrid/>
          <w:sz w:val="21"/>
          <w:highlight w:val="none"/>
          <w:lang w:eastAsia="zh-CN"/>
        </w:rPr>
      </w:pPr>
      <w:r>
        <w:rPr>
          <w:rFonts w:hint="eastAsia"/>
          <w:snapToGrid/>
          <w:sz w:val="21"/>
          <w:highlight w:val="none"/>
          <w:lang w:val="en-US" w:eastAsia="zh-CN"/>
        </w:rPr>
        <w:t>比选申请人</w:t>
      </w:r>
      <w:r>
        <w:rPr>
          <w:rFonts w:hint="eastAsia" w:ascii="Arial" w:hAnsi="Arial" w:eastAsia="宋体"/>
          <w:snapToGrid/>
          <w:sz w:val="21"/>
          <w:highlight w:val="none"/>
          <w:lang w:eastAsia="zh-CN"/>
        </w:rPr>
        <w:t>近</w:t>
      </w:r>
      <w:r>
        <w:rPr>
          <w:rFonts w:hint="eastAsia"/>
          <w:snapToGrid/>
          <w:sz w:val="21"/>
          <w:highlight w:val="none"/>
          <w:lang w:eastAsia="zh"/>
        </w:rPr>
        <w:t>4</w:t>
      </w:r>
      <w:r>
        <w:rPr>
          <w:rFonts w:hint="eastAsia" w:ascii="Arial" w:hAnsi="Arial" w:eastAsia="宋体"/>
          <w:snapToGrid/>
          <w:sz w:val="21"/>
          <w:highlight w:val="none"/>
          <w:lang w:eastAsia="zh-CN"/>
        </w:rPr>
        <w:t>年（</w:t>
      </w:r>
      <w:r>
        <w:rPr>
          <w:rFonts w:hint="eastAsia" w:ascii="Arial" w:hAnsi="Arial" w:eastAsia="宋体"/>
          <w:snapToGrid/>
          <w:sz w:val="21"/>
          <w:highlight w:val="none"/>
          <w:lang w:val="en-US" w:eastAsia="zh-CN"/>
        </w:rPr>
        <w:t>2021年1月1日至</w:t>
      </w:r>
      <w:r>
        <w:rPr>
          <w:rFonts w:hint="eastAsia"/>
          <w:snapToGrid/>
          <w:sz w:val="21"/>
          <w:highlight w:val="none"/>
          <w:lang w:val="en-US" w:eastAsia="zh"/>
        </w:rPr>
        <w:t>2024年12月30日</w:t>
      </w:r>
      <w:r>
        <w:rPr>
          <w:rFonts w:hint="eastAsia" w:ascii="Arial" w:hAnsi="Arial" w:eastAsia="宋体"/>
          <w:snapToGrid/>
          <w:sz w:val="21"/>
          <w:highlight w:val="none"/>
          <w:lang w:eastAsia="zh-CN"/>
        </w:rPr>
        <w:t>，以合同签订时间为准）内至少</w:t>
      </w:r>
      <w:r>
        <w:rPr>
          <w:rFonts w:hint="eastAsia"/>
          <w:snapToGrid/>
          <w:sz w:val="21"/>
          <w:highlight w:val="none"/>
          <w:lang w:eastAsia="zh"/>
        </w:rPr>
        <w:t>具有</w:t>
      </w:r>
      <w:r>
        <w:rPr>
          <w:rFonts w:hint="eastAsia" w:ascii="Arial" w:hAnsi="Arial" w:eastAsia="宋体"/>
          <w:snapToGrid/>
          <w:sz w:val="21"/>
          <w:highlight w:val="none"/>
          <w:lang w:eastAsia="zh-CN"/>
        </w:rPr>
        <w:t>2个</w:t>
      </w:r>
      <w:r>
        <w:rPr>
          <w:rFonts w:hint="eastAsia"/>
          <w:snapToGrid/>
          <w:sz w:val="21"/>
          <w:highlight w:val="none"/>
          <w:lang w:eastAsia="zh"/>
        </w:rPr>
        <w:t>3</w:t>
      </w:r>
      <w:r>
        <w:rPr>
          <w:rFonts w:hint="eastAsia" w:ascii="Arial" w:hAnsi="Arial" w:eastAsia="宋体"/>
          <w:snapToGrid/>
          <w:sz w:val="21"/>
          <w:highlight w:val="none"/>
          <w:lang w:eastAsia="zh-CN"/>
        </w:rPr>
        <w:t>00MW及以上火电机组</w:t>
      </w:r>
      <w:r>
        <w:rPr>
          <w:rFonts w:hint="eastAsia"/>
          <w:snapToGrid/>
          <w:sz w:val="21"/>
          <w:highlight w:val="none"/>
          <w:lang w:eastAsia="zh"/>
        </w:rPr>
        <w:t>炉底柔性密封</w:t>
      </w:r>
      <w:r>
        <w:rPr>
          <w:rFonts w:hint="eastAsia" w:ascii="Arial" w:hAnsi="Arial" w:eastAsia="宋体"/>
          <w:snapToGrid/>
          <w:sz w:val="21"/>
          <w:highlight w:val="none"/>
          <w:lang w:eastAsia="zh-CN"/>
        </w:rPr>
        <w:t>改造</w:t>
      </w:r>
      <w:r>
        <w:rPr>
          <w:rFonts w:hint="eastAsia"/>
          <w:snapToGrid/>
          <w:sz w:val="21"/>
          <w:highlight w:val="none"/>
          <w:lang w:eastAsia="zh"/>
        </w:rPr>
        <w:t>项目</w:t>
      </w:r>
      <w:r>
        <w:rPr>
          <w:rFonts w:hint="eastAsia" w:ascii="Arial" w:hAnsi="Arial" w:eastAsia="宋体"/>
          <w:snapToGrid/>
          <w:sz w:val="21"/>
          <w:highlight w:val="none"/>
          <w:lang w:eastAsia="zh-CN"/>
        </w:rPr>
        <w:t>业绩，</w:t>
      </w:r>
      <w:r>
        <w:rPr>
          <w:rFonts w:hint="eastAsia"/>
          <w:snapToGrid/>
          <w:sz w:val="21"/>
          <w:highlight w:val="none"/>
          <w:lang w:val="en-US" w:eastAsia="zh-CN"/>
        </w:rPr>
        <w:t>比选申请人</w:t>
      </w:r>
      <w:r>
        <w:rPr>
          <w:rFonts w:hint="eastAsia" w:ascii="Arial" w:hAnsi="Arial" w:eastAsia="宋体"/>
          <w:snapToGrid/>
          <w:sz w:val="21"/>
          <w:highlight w:val="none"/>
          <w:lang w:eastAsia="zh-CN"/>
        </w:rPr>
        <w:t>须随报价文件同时提供相关合同的复印件（封面、技术协议、重要技术参数页、签字页等），以证明</w:t>
      </w:r>
      <w:r>
        <w:rPr>
          <w:rFonts w:hint="eastAsia"/>
          <w:snapToGrid/>
          <w:sz w:val="21"/>
          <w:highlight w:val="none"/>
          <w:lang w:val="en-US" w:eastAsia="zh-CN"/>
        </w:rPr>
        <w:t>比选申请人</w:t>
      </w:r>
      <w:r>
        <w:rPr>
          <w:rFonts w:hint="eastAsia" w:ascii="Arial" w:hAnsi="Arial" w:eastAsia="宋体"/>
          <w:snapToGrid/>
          <w:sz w:val="21"/>
          <w:highlight w:val="none"/>
          <w:lang w:eastAsia="zh-CN"/>
        </w:rPr>
        <w:t>满足业绩要求。</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rPr>
        <w:t>在设计</w:t>
      </w:r>
      <w:r>
        <w:rPr>
          <w:rFonts w:hint="eastAsia"/>
          <w:snapToGrid/>
          <w:sz w:val="21"/>
          <w:highlight w:val="none"/>
          <w:lang w:eastAsia="zh"/>
        </w:rPr>
        <w:t>、</w:t>
      </w:r>
      <w:r>
        <w:rPr>
          <w:rFonts w:hint="eastAsia"/>
          <w:snapToGrid/>
          <w:sz w:val="21"/>
          <w:highlight w:val="none"/>
        </w:rPr>
        <w:t>制造</w:t>
      </w:r>
      <w:r>
        <w:rPr>
          <w:rFonts w:hint="eastAsia"/>
          <w:snapToGrid/>
          <w:sz w:val="21"/>
          <w:highlight w:val="none"/>
          <w:lang w:eastAsia="zh"/>
        </w:rPr>
        <w:t>及安装</w:t>
      </w:r>
      <w:r>
        <w:rPr>
          <w:rFonts w:hint="eastAsia"/>
          <w:snapToGrid/>
          <w:sz w:val="21"/>
          <w:highlight w:val="none"/>
        </w:rPr>
        <w:t>中所涉及的各项规程、规范和标准均应遵循现行最新版本的标准。如果本</w:t>
      </w:r>
      <w:r>
        <w:rPr>
          <w:rFonts w:hint="eastAsia"/>
          <w:snapToGrid/>
          <w:sz w:val="21"/>
          <w:highlight w:val="none"/>
          <w:lang w:eastAsia="zh-CN"/>
        </w:rPr>
        <w:t>比选文件</w:t>
      </w:r>
      <w:r>
        <w:rPr>
          <w:rFonts w:hint="eastAsia"/>
          <w:snapToGrid/>
          <w:sz w:val="21"/>
          <w:highlight w:val="none"/>
        </w:rPr>
        <w:t>与现行使用的有关国家标准以及部颁标准有明显抵触的条文，</w:t>
      </w:r>
      <w:r>
        <w:rPr>
          <w:rFonts w:hint="eastAsia"/>
          <w:snapToGrid/>
          <w:sz w:val="21"/>
          <w:highlight w:val="none"/>
          <w:lang w:eastAsia="zh-CN"/>
        </w:rPr>
        <w:t>比选申请人</w:t>
      </w:r>
      <w:r>
        <w:rPr>
          <w:rFonts w:hint="eastAsia"/>
          <w:snapToGrid/>
          <w:sz w:val="21"/>
          <w:highlight w:val="none"/>
        </w:rPr>
        <w:t>应及时书面通知</w:t>
      </w:r>
      <w:r>
        <w:rPr>
          <w:rFonts w:hint="eastAsia"/>
          <w:snapToGrid/>
          <w:sz w:val="21"/>
          <w:highlight w:val="none"/>
          <w:lang w:eastAsia="zh-CN"/>
        </w:rPr>
        <w:t>比选人</w:t>
      </w:r>
      <w:r>
        <w:rPr>
          <w:rFonts w:hint="eastAsia"/>
          <w:snapToGrid/>
          <w:sz w:val="21"/>
          <w:highlight w:val="none"/>
        </w:rPr>
        <w:t>进行解决。</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rPr>
        <w:t>提供的</w:t>
      </w:r>
      <w:r>
        <w:rPr>
          <w:rFonts w:hint="eastAsia"/>
          <w:snapToGrid/>
          <w:sz w:val="21"/>
          <w:highlight w:val="none"/>
          <w:lang w:eastAsia="zh"/>
        </w:rPr>
        <w:t>产品</w:t>
      </w:r>
      <w:r>
        <w:rPr>
          <w:rFonts w:hint="eastAsia"/>
          <w:snapToGrid/>
          <w:sz w:val="21"/>
          <w:highlight w:val="none"/>
        </w:rPr>
        <w:t>不存在知识产权纠纷，</w:t>
      </w:r>
      <w:r>
        <w:rPr>
          <w:rFonts w:hint="eastAsia"/>
          <w:snapToGrid/>
          <w:sz w:val="21"/>
          <w:highlight w:val="none"/>
          <w:lang w:eastAsia="zh"/>
        </w:rPr>
        <w:t>本项目</w:t>
      </w:r>
      <w:r>
        <w:rPr>
          <w:rFonts w:hint="eastAsia"/>
          <w:snapToGrid/>
          <w:sz w:val="21"/>
          <w:highlight w:val="none"/>
        </w:rPr>
        <w:t>采用的专利</w:t>
      </w:r>
      <w:r>
        <w:rPr>
          <w:rFonts w:hint="eastAsia"/>
          <w:snapToGrid/>
          <w:sz w:val="21"/>
          <w:highlight w:val="none"/>
          <w:lang w:eastAsia="zh-CN"/>
        </w:rPr>
        <w:t>涉及的</w:t>
      </w:r>
      <w:r>
        <w:rPr>
          <w:rFonts w:hint="eastAsia"/>
          <w:snapToGrid/>
          <w:sz w:val="21"/>
          <w:highlight w:val="none"/>
        </w:rPr>
        <w:t>全部费用均已包含在设备报价中，</w:t>
      </w:r>
      <w:r>
        <w:rPr>
          <w:rFonts w:hint="eastAsia"/>
          <w:snapToGrid/>
          <w:sz w:val="21"/>
          <w:highlight w:val="none"/>
          <w:lang w:eastAsia="zh-CN"/>
        </w:rPr>
        <w:t>比选申请人</w:t>
      </w:r>
      <w:r>
        <w:rPr>
          <w:rFonts w:hint="eastAsia"/>
          <w:snapToGrid/>
          <w:sz w:val="21"/>
          <w:highlight w:val="none"/>
        </w:rPr>
        <w:t>应保证</w:t>
      </w:r>
      <w:r>
        <w:rPr>
          <w:rFonts w:hint="eastAsia"/>
          <w:snapToGrid/>
          <w:sz w:val="21"/>
          <w:highlight w:val="none"/>
          <w:lang w:eastAsia="zh-CN"/>
        </w:rPr>
        <w:t>比选人</w:t>
      </w:r>
      <w:r>
        <w:rPr>
          <w:rFonts w:hint="eastAsia"/>
          <w:snapToGrid/>
          <w:sz w:val="21"/>
          <w:highlight w:val="none"/>
        </w:rPr>
        <w:t>不承担有关专利的一切责任。</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rPr>
        <w:t>应提供高质量的</w:t>
      </w:r>
      <w:r>
        <w:rPr>
          <w:rFonts w:hint="eastAsia"/>
          <w:snapToGrid/>
          <w:sz w:val="21"/>
          <w:highlight w:val="none"/>
          <w:lang w:eastAsia="zh"/>
        </w:rPr>
        <w:t>产品</w:t>
      </w:r>
      <w:r>
        <w:rPr>
          <w:rFonts w:hint="eastAsia"/>
          <w:snapToGrid/>
          <w:sz w:val="21"/>
          <w:highlight w:val="none"/>
        </w:rPr>
        <w:t>。这些</w:t>
      </w:r>
      <w:r>
        <w:rPr>
          <w:rFonts w:hint="eastAsia"/>
          <w:snapToGrid/>
          <w:sz w:val="21"/>
          <w:highlight w:val="none"/>
          <w:lang w:eastAsia="zh"/>
        </w:rPr>
        <w:t>产品</w:t>
      </w:r>
      <w:r>
        <w:rPr>
          <w:rFonts w:hint="eastAsia"/>
          <w:snapToGrid/>
          <w:sz w:val="21"/>
          <w:highlight w:val="none"/>
        </w:rPr>
        <w:t>是成熟可靠、技术先进的，制造厂家具有</w:t>
      </w:r>
      <w:r>
        <w:rPr>
          <w:rFonts w:hint="eastAsia"/>
          <w:snapToGrid/>
          <w:sz w:val="21"/>
          <w:highlight w:val="none"/>
          <w:lang w:eastAsia="zh"/>
        </w:rPr>
        <w:t>本项目</w:t>
      </w:r>
      <w:r>
        <w:rPr>
          <w:rFonts w:hint="eastAsia"/>
          <w:snapToGrid/>
          <w:sz w:val="21"/>
          <w:highlight w:val="none"/>
        </w:rPr>
        <w:t>设备</w:t>
      </w:r>
      <w:r>
        <w:rPr>
          <w:rFonts w:hint="eastAsia"/>
          <w:snapToGrid/>
          <w:sz w:val="21"/>
          <w:highlight w:val="none"/>
          <w:lang w:eastAsia="zh"/>
        </w:rPr>
        <w:t>的</w:t>
      </w:r>
      <w:r>
        <w:rPr>
          <w:rFonts w:hint="eastAsia"/>
          <w:snapToGrid/>
          <w:sz w:val="21"/>
          <w:highlight w:val="none"/>
        </w:rPr>
        <w:t>设计、制造资质和成功经验。</w:t>
      </w:r>
    </w:p>
    <w:p>
      <w:pPr>
        <w:pStyle w:val="2"/>
        <w:spacing w:before="0" w:line="400" w:lineRule="exact"/>
        <w:jc w:val="left"/>
        <w:rPr>
          <w:rFonts w:hint="eastAsia"/>
          <w:snapToGrid/>
          <w:sz w:val="21"/>
          <w:highlight w:val="none"/>
        </w:rPr>
      </w:pPr>
      <w:r>
        <w:rPr>
          <w:rFonts w:hint="eastAsia"/>
          <w:snapToGrid/>
          <w:sz w:val="21"/>
          <w:highlight w:val="none"/>
        </w:rPr>
        <w:t>签订合同之后，</w:t>
      </w:r>
      <w:r>
        <w:rPr>
          <w:rFonts w:hint="eastAsia"/>
          <w:snapToGrid/>
          <w:sz w:val="21"/>
          <w:highlight w:val="none"/>
          <w:lang w:eastAsia="zh-CN"/>
        </w:rPr>
        <w:t>比选人</w:t>
      </w:r>
      <w:r>
        <w:rPr>
          <w:rFonts w:hint="eastAsia"/>
          <w:snapToGrid/>
          <w:sz w:val="21"/>
          <w:highlight w:val="none"/>
        </w:rPr>
        <w:t>有权提出因规范标准和规程发生变化而产生的一些补充要求，</w:t>
      </w:r>
      <w:r>
        <w:rPr>
          <w:rFonts w:hint="eastAsia"/>
          <w:snapToGrid/>
          <w:sz w:val="21"/>
          <w:highlight w:val="none"/>
          <w:lang w:eastAsia="zh-CN"/>
        </w:rPr>
        <w:t>比选申请人</w:t>
      </w:r>
      <w:r>
        <w:rPr>
          <w:rFonts w:hint="eastAsia"/>
          <w:snapToGrid/>
          <w:sz w:val="21"/>
          <w:highlight w:val="none"/>
          <w:lang w:eastAsia="zh"/>
        </w:rPr>
        <w:t>应无条件满足</w:t>
      </w:r>
      <w:r>
        <w:rPr>
          <w:rFonts w:hint="eastAsia"/>
          <w:snapToGrid/>
          <w:sz w:val="21"/>
          <w:highlight w:val="none"/>
        </w:rPr>
        <w:t>。</w:t>
      </w:r>
    </w:p>
    <w:p>
      <w:pPr>
        <w:pStyle w:val="2"/>
        <w:spacing w:before="0" w:line="400" w:lineRule="exact"/>
        <w:jc w:val="left"/>
        <w:rPr>
          <w:rFonts w:hint="eastAsia"/>
          <w:snapToGrid/>
          <w:sz w:val="21"/>
          <w:highlight w:val="none"/>
        </w:rPr>
      </w:pPr>
      <w:r>
        <w:rPr>
          <w:rFonts w:hint="eastAsia"/>
          <w:snapToGrid/>
          <w:sz w:val="21"/>
          <w:highlight w:val="none"/>
        </w:rPr>
        <w:t>若本</w:t>
      </w:r>
      <w:r>
        <w:rPr>
          <w:rFonts w:hint="eastAsia"/>
          <w:snapToGrid/>
          <w:sz w:val="21"/>
          <w:highlight w:val="none"/>
          <w:lang w:eastAsia="zh-CN"/>
        </w:rPr>
        <w:t>比选文件</w:t>
      </w:r>
      <w:r>
        <w:rPr>
          <w:rFonts w:hint="eastAsia"/>
          <w:snapToGrid/>
          <w:sz w:val="21"/>
          <w:highlight w:val="none"/>
        </w:rPr>
        <w:t>中前后有不一致的地方，应以更有利于设备安装运行、工程质量为原则，由</w:t>
      </w:r>
      <w:r>
        <w:rPr>
          <w:rFonts w:hint="eastAsia"/>
          <w:snapToGrid/>
          <w:sz w:val="21"/>
          <w:highlight w:val="none"/>
          <w:lang w:eastAsia="zh-CN"/>
        </w:rPr>
        <w:t>比选人</w:t>
      </w:r>
      <w:r>
        <w:rPr>
          <w:rFonts w:hint="eastAsia"/>
          <w:snapToGrid/>
          <w:sz w:val="21"/>
          <w:highlight w:val="none"/>
        </w:rPr>
        <w:t>确定。</w:t>
      </w:r>
    </w:p>
    <w:p>
      <w:pPr>
        <w:pStyle w:val="2"/>
        <w:spacing w:before="0" w:line="400" w:lineRule="exact"/>
        <w:jc w:val="left"/>
        <w:rPr>
          <w:rFonts w:hint="eastAsia"/>
          <w:snapToGrid/>
          <w:sz w:val="21"/>
          <w:highlight w:val="none"/>
        </w:rPr>
      </w:pPr>
      <w:r>
        <w:rPr>
          <w:rFonts w:hint="eastAsia"/>
          <w:snapToGrid/>
          <w:sz w:val="21"/>
          <w:highlight w:val="none"/>
        </w:rPr>
        <w:t>对于国家明令禁止使用的和已淘汰的产品和设备，一律不准在本工程中使用。</w:t>
      </w:r>
    </w:p>
    <w:p>
      <w:pPr>
        <w:pStyle w:val="2"/>
        <w:spacing w:before="0" w:line="400" w:lineRule="exact"/>
        <w:jc w:val="left"/>
        <w:rPr>
          <w:rFonts w:hint="eastAsia"/>
          <w:snapToGrid/>
          <w:sz w:val="21"/>
          <w:highlight w:val="none"/>
        </w:rPr>
      </w:pPr>
      <w:r>
        <w:rPr>
          <w:rFonts w:hint="eastAsia"/>
          <w:snapToGrid/>
          <w:sz w:val="21"/>
          <w:highlight w:val="none"/>
        </w:rPr>
        <w:t>本工程使用国际计量单位（SI）制，招、投标双方均需遵循。工程中的工作语言为中文，所有的文件、图纸均应为中文编写。</w:t>
      </w:r>
      <w:r>
        <w:rPr>
          <w:rFonts w:hint="eastAsia"/>
          <w:snapToGrid/>
          <w:sz w:val="21"/>
          <w:highlight w:val="none"/>
          <w:lang w:eastAsia="zh-CN"/>
        </w:rPr>
        <w:t>比选申请人</w:t>
      </w:r>
      <w:r>
        <w:rPr>
          <w:rFonts w:hint="eastAsia"/>
          <w:snapToGrid/>
          <w:sz w:val="21"/>
          <w:highlight w:val="none"/>
        </w:rPr>
        <w:t>按要求提供投标、初步设计、安装、竣工验收各个阶段所需的资料与图纸，包括电子版，其中文本为office（2003～2010）格式，图纸要求为CAD2003～CAD2009格式。</w:t>
      </w:r>
    </w:p>
    <w:p>
      <w:pPr>
        <w:pStyle w:val="2"/>
        <w:spacing w:before="0" w:line="400" w:lineRule="exact"/>
        <w:jc w:val="left"/>
        <w:rPr>
          <w:rFonts w:hint="eastAsia"/>
          <w:snapToGrid/>
          <w:sz w:val="21"/>
          <w:highlight w:val="none"/>
        </w:rPr>
      </w:pPr>
      <w:r>
        <w:rPr>
          <w:rFonts w:hint="eastAsia"/>
          <w:snapToGrid/>
          <w:sz w:val="21"/>
          <w:highlight w:val="none"/>
        </w:rPr>
        <w:t>在合同签订生效之后，</w:t>
      </w:r>
      <w:r>
        <w:rPr>
          <w:rFonts w:hint="eastAsia"/>
          <w:snapToGrid/>
          <w:sz w:val="21"/>
          <w:highlight w:val="none"/>
          <w:lang w:eastAsia="zh-CN"/>
        </w:rPr>
        <w:t>比选人</w:t>
      </w:r>
      <w:r>
        <w:rPr>
          <w:rFonts w:hint="eastAsia"/>
          <w:snapToGrid/>
          <w:sz w:val="21"/>
          <w:highlight w:val="none"/>
        </w:rPr>
        <w:t>有权提出因规范标准和规程发生变化而产生的一些补充修改要求，具体项目由招、投标双方共同商定。</w:t>
      </w:r>
    </w:p>
    <w:p>
      <w:pPr>
        <w:pStyle w:val="2"/>
        <w:spacing w:before="0" w:line="400" w:lineRule="exact"/>
        <w:jc w:val="left"/>
        <w:rPr>
          <w:rFonts w:hint="eastAsia" w:eastAsia="宋体"/>
          <w:snapToGrid/>
          <w:sz w:val="21"/>
          <w:highlight w:val="none"/>
        </w:rPr>
      </w:pPr>
      <w:r>
        <w:rPr>
          <w:rFonts w:hint="eastAsia" w:eastAsia="宋体"/>
          <w:snapToGrid/>
          <w:sz w:val="21"/>
          <w:highlight w:val="none"/>
        </w:rPr>
        <w:t>如对本技术规范有偏差（包括任何细微偏差，无论多少），都必须清楚地表示在技术差异表中。否则将</w:t>
      </w:r>
      <w:r>
        <w:rPr>
          <w:rFonts w:hint="eastAsia" w:eastAsia="宋体"/>
          <w:snapToGrid/>
          <w:sz w:val="21"/>
          <w:highlight w:val="none"/>
          <w:lang w:eastAsia="zh-CN"/>
        </w:rPr>
        <w:t>视为</w:t>
      </w:r>
      <w:r>
        <w:rPr>
          <w:rFonts w:hint="eastAsia"/>
          <w:snapToGrid/>
          <w:sz w:val="21"/>
          <w:highlight w:val="none"/>
          <w:lang w:eastAsia="zh-CN"/>
        </w:rPr>
        <w:t>比选申请人</w:t>
      </w:r>
      <w:r>
        <w:rPr>
          <w:rFonts w:hint="eastAsia" w:eastAsia="宋体"/>
          <w:snapToGrid/>
          <w:sz w:val="21"/>
          <w:highlight w:val="none"/>
        </w:rPr>
        <w:t>完全响应本规范书提出的要求。</w:t>
      </w:r>
      <w:r>
        <w:rPr>
          <w:rFonts w:hint="eastAsia" w:eastAsia="宋体"/>
          <w:snapToGrid/>
          <w:sz w:val="21"/>
          <w:highlight w:val="none"/>
          <w:lang w:eastAsia="zh"/>
        </w:rPr>
        <w:t>（差异表见附件1）</w:t>
      </w:r>
    </w:p>
    <w:p>
      <w:pPr>
        <w:pStyle w:val="2"/>
        <w:spacing w:before="0" w:line="400" w:lineRule="exact"/>
        <w:jc w:val="left"/>
        <w:rPr>
          <w:rFonts w:hint="eastAsia"/>
          <w:snapToGrid/>
          <w:sz w:val="21"/>
          <w:highlight w:val="none"/>
        </w:rPr>
      </w:pPr>
      <w:r>
        <w:rPr>
          <w:rFonts w:hint="eastAsia"/>
          <w:snapToGrid/>
          <w:sz w:val="21"/>
          <w:highlight w:val="none"/>
          <w:lang w:eastAsia="zh-CN"/>
        </w:rPr>
        <w:t>比选文件</w:t>
      </w:r>
      <w:r>
        <w:rPr>
          <w:rFonts w:hint="eastAsia"/>
          <w:snapToGrid/>
          <w:sz w:val="21"/>
          <w:highlight w:val="none"/>
        </w:rPr>
        <w:t>为合同的附件，与合同正文具有同等效力。</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rPr>
        <w:t>保证工程内容包含完成本次招标的炉底密封改造安装直至投运正常的全部内容。所有上面未提及内容，如果从设备改造和保证设备正常运行来讲是必须的，须向</w:t>
      </w:r>
      <w:r>
        <w:rPr>
          <w:rFonts w:hint="eastAsia"/>
          <w:snapToGrid/>
          <w:sz w:val="21"/>
          <w:highlight w:val="none"/>
          <w:lang w:eastAsia="zh-CN"/>
        </w:rPr>
        <w:t>比选人</w:t>
      </w:r>
      <w:r>
        <w:rPr>
          <w:rFonts w:hint="eastAsia"/>
          <w:snapToGrid/>
          <w:sz w:val="21"/>
          <w:highlight w:val="none"/>
        </w:rPr>
        <w:t>提供。</w:t>
      </w:r>
      <w:r>
        <w:rPr>
          <w:rFonts w:hint="eastAsia"/>
          <w:snapToGrid/>
          <w:sz w:val="21"/>
          <w:highlight w:val="none"/>
          <w:lang w:eastAsia="zh-CN"/>
        </w:rPr>
        <w:t>比选申请人</w:t>
      </w:r>
      <w:r>
        <w:rPr>
          <w:rFonts w:hint="eastAsia"/>
          <w:snapToGrid/>
          <w:sz w:val="21"/>
          <w:highlight w:val="none"/>
        </w:rPr>
        <w:t>在投标阶段予以说明，费用计入总价。</w:t>
      </w:r>
    </w:p>
    <w:p>
      <w:pPr>
        <w:pStyle w:val="2"/>
        <w:spacing w:before="0" w:line="400" w:lineRule="exact"/>
        <w:jc w:val="left"/>
        <w:rPr>
          <w:rFonts w:hint="eastAsia"/>
          <w:snapToGrid/>
          <w:sz w:val="21"/>
          <w:highlight w:val="none"/>
        </w:rPr>
      </w:pPr>
      <w:r>
        <w:rPr>
          <w:rFonts w:hint="eastAsia"/>
          <w:snapToGrid/>
          <w:sz w:val="21"/>
          <w:highlight w:val="none"/>
        </w:rPr>
        <w:t>本次为</w:t>
      </w:r>
      <w:r>
        <w:rPr>
          <w:rFonts w:hint="eastAsia"/>
          <w:snapToGrid/>
          <w:sz w:val="21"/>
          <w:highlight w:val="none"/>
          <w:lang w:val="en-US" w:eastAsia="zh-CN"/>
        </w:rPr>
        <w:t>比选人</w:t>
      </w:r>
      <w:r>
        <w:rPr>
          <w:rFonts w:hint="eastAsia"/>
          <w:snapToGrid/>
          <w:sz w:val="21"/>
          <w:highlight w:val="none"/>
        </w:rPr>
        <w:t>炉底密封改造项目招标，文件中</w:t>
      </w:r>
      <w:r>
        <w:rPr>
          <w:rFonts w:hint="eastAsia"/>
          <w:snapToGrid/>
          <w:sz w:val="21"/>
          <w:highlight w:val="none"/>
          <w:lang w:eastAsia="zh-CN"/>
        </w:rPr>
        <w:t>涉及的</w:t>
      </w:r>
      <w:r>
        <w:rPr>
          <w:rFonts w:hint="eastAsia"/>
          <w:snapToGrid/>
          <w:sz w:val="21"/>
          <w:highlight w:val="none"/>
        </w:rPr>
        <w:t>装配、安装、验收等均根据</w:t>
      </w:r>
      <w:r>
        <w:rPr>
          <w:rFonts w:hint="eastAsia"/>
          <w:snapToGrid/>
          <w:sz w:val="21"/>
          <w:highlight w:val="none"/>
          <w:lang w:eastAsia="zh-CN"/>
        </w:rPr>
        <w:t>比选人</w:t>
      </w:r>
      <w:r>
        <w:rPr>
          <w:rFonts w:hint="eastAsia"/>
          <w:snapToGrid/>
          <w:sz w:val="21"/>
          <w:highlight w:val="none"/>
        </w:rPr>
        <w:t>机组具体停运时间计算。</w:t>
      </w:r>
      <w:r>
        <w:rPr>
          <w:rFonts w:hint="eastAsia"/>
          <w:snapToGrid/>
          <w:sz w:val="21"/>
          <w:highlight w:val="none"/>
          <w:lang w:eastAsia="zh-CN"/>
        </w:rPr>
        <w:t>比选申请人</w:t>
      </w:r>
      <w:r>
        <w:rPr>
          <w:rFonts w:hint="eastAsia"/>
          <w:snapToGrid/>
          <w:sz w:val="21"/>
          <w:highlight w:val="none"/>
        </w:rPr>
        <w:t>的设计、制造、供货、运输、安装时间安排必须满足计划改造工期所需。</w:t>
      </w:r>
      <w:r>
        <w:rPr>
          <w:rFonts w:hint="eastAsia"/>
          <w:snapToGrid/>
          <w:sz w:val="21"/>
          <w:highlight w:val="none"/>
          <w:lang w:eastAsia="zh-CN"/>
        </w:rPr>
        <w:t>比选申请人</w:t>
      </w:r>
      <w:r>
        <w:rPr>
          <w:rFonts w:hint="eastAsia"/>
          <w:snapToGrid/>
          <w:sz w:val="21"/>
          <w:highlight w:val="none"/>
        </w:rPr>
        <w:t>在</w:t>
      </w:r>
      <w:r>
        <w:rPr>
          <w:rFonts w:hint="eastAsia"/>
          <w:snapToGrid/>
          <w:sz w:val="21"/>
          <w:highlight w:val="none"/>
          <w:lang w:eastAsia="zh-CN"/>
        </w:rPr>
        <w:t>比选申请文件</w:t>
      </w:r>
      <w:r>
        <w:rPr>
          <w:rFonts w:hint="eastAsia"/>
          <w:snapToGrid/>
          <w:sz w:val="21"/>
          <w:highlight w:val="none"/>
        </w:rPr>
        <w:t>中提供在此期间完成改造工作的施工计划网络图及项目管理和施工人员等情况，同时提供施工措施（施工措施包括组织措施、技术措施、安全文明和环保措施等）。</w:t>
      </w:r>
    </w:p>
    <w:p>
      <w:pPr>
        <w:pStyle w:val="2"/>
        <w:spacing w:before="0" w:line="400" w:lineRule="exact"/>
        <w:jc w:val="left"/>
        <w:rPr>
          <w:rFonts w:hint="eastAsia"/>
          <w:snapToGrid/>
          <w:sz w:val="21"/>
          <w:highlight w:val="none"/>
        </w:rPr>
      </w:pPr>
      <w:r>
        <w:rPr>
          <w:rFonts w:hint="eastAsia"/>
          <w:snapToGrid/>
          <w:sz w:val="21"/>
          <w:highlight w:val="none"/>
          <w:lang w:eastAsia="zh-CN"/>
        </w:rPr>
        <w:t>比选人</w:t>
      </w:r>
      <w:r>
        <w:rPr>
          <w:rFonts w:hint="eastAsia"/>
          <w:snapToGrid/>
          <w:sz w:val="21"/>
          <w:highlight w:val="none"/>
        </w:rPr>
        <w:t>不能保证现有空间和布置能够满足</w:t>
      </w:r>
      <w:r>
        <w:rPr>
          <w:rFonts w:hint="eastAsia"/>
          <w:snapToGrid/>
          <w:sz w:val="21"/>
          <w:highlight w:val="none"/>
          <w:lang w:eastAsia="zh-CN"/>
        </w:rPr>
        <w:t>比选申请人</w:t>
      </w:r>
      <w:r>
        <w:rPr>
          <w:rFonts w:hint="eastAsia"/>
          <w:snapToGrid/>
          <w:sz w:val="21"/>
          <w:highlight w:val="none"/>
        </w:rPr>
        <w:t>的系统和设备安装，</w:t>
      </w:r>
      <w:r>
        <w:rPr>
          <w:rFonts w:hint="eastAsia"/>
          <w:snapToGrid/>
          <w:sz w:val="21"/>
          <w:highlight w:val="none"/>
          <w:lang w:eastAsia="zh-CN"/>
        </w:rPr>
        <w:t>比选申请人</w:t>
      </w:r>
      <w:r>
        <w:rPr>
          <w:rFonts w:hint="eastAsia"/>
          <w:snapToGrid/>
          <w:sz w:val="21"/>
          <w:highlight w:val="none"/>
        </w:rPr>
        <w:t>应进行实地收资、踏勘。</w:t>
      </w:r>
    </w:p>
    <w:p>
      <w:pPr>
        <w:pStyle w:val="2"/>
        <w:spacing w:before="0" w:line="400" w:lineRule="exact"/>
        <w:jc w:val="left"/>
        <w:rPr>
          <w:rFonts w:hint="eastAsia"/>
          <w:snapToGrid/>
          <w:sz w:val="21"/>
          <w:highlight w:val="none"/>
        </w:rPr>
      </w:pPr>
      <w:r>
        <w:rPr>
          <w:rFonts w:hint="eastAsia"/>
          <w:snapToGrid/>
          <w:sz w:val="21"/>
          <w:highlight w:val="none"/>
          <w:lang w:eastAsia="zh-CN"/>
        </w:rPr>
        <w:t>比选申请人</w:t>
      </w:r>
      <w:r>
        <w:rPr>
          <w:rFonts w:hint="eastAsia"/>
          <w:snapToGrid/>
          <w:sz w:val="21"/>
          <w:highlight w:val="none"/>
        </w:rPr>
        <w:t>在</w:t>
      </w:r>
      <w:r>
        <w:rPr>
          <w:rFonts w:hint="eastAsia"/>
          <w:snapToGrid/>
          <w:sz w:val="21"/>
          <w:highlight w:val="none"/>
          <w:lang w:eastAsia="zh-CN"/>
        </w:rPr>
        <w:t>比选申请文件</w:t>
      </w:r>
      <w:r>
        <w:rPr>
          <w:rFonts w:hint="eastAsia"/>
          <w:snapToGrid/>
          <w:sz w:val="21"/>
          <w:highlight w:val="none"/>
        </w:rPr>
        <w:t>中提供施工方案，至少包括组织措施（包含人员组织、施工机械和设备配置）、施工计划进度网络图、安全措施、技术措施、环保措施、安全文明施工方案、应急预案及现场处置方案等。</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48" w:name="_Toc12322"/>
      <w:r>
        <w:rPr>
          <w:rFonts w:hint="eastAsia" w:eastAsia="宋体"/>
          <w:sz w:val="28"/>
          <w:highlight w:val="none"/>
          <w:lang w:val="en-US" w:eastAsia="zh-CN" w:bidi="ar-SA"/>
        </w:rPr>
        <w:t>工程概况</w:t>
      </w:r>
      <w:bookmarkEnd w:id="45"/>
      <w:bookmarkEnd w:id="46"/>
      <w:bookmarkEnd w:id="48"/>
    </w:p>
    <w:bookmarkEnd w:id="47"/>
    <w:p>
      <w:pPr>
        <w:pStyle w:val="2"/>
        <w:spacing w:before="0" w:line="400" w:lineRule="exact"/>
        <w:jc w:val="left"/>
        <w:rPr>
          <w:rFonts w:hint="eastAsia" w:ascii="Arial" w:hAnsi="Arial" w:eastAsia="宋体"/>
          <w:snapToGrid/>
          <w:sz w:val="21"/>
          <w:highlight w:val="none"/>
        </w:rPr>
      </w:pPr>
      <w:bookmarkStart w:id="49" w:name="_Toc141941069"/>
      <w:r>
        <w:rPr>
          <w:rFonts w:hint="eastAsia" w:ascii="Arial" w:hAnsi="Arial" w:eastAsia="宋体"/>
          <w:snapToGrid/>
          <w:sz w:val="21"/>
          <w:highlight w:val="none"/>
        </w:rPr>
        <w:t>厂址简介</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四川泸州川南发电有限责任公司位于泸州市江阳区江北镇，西北距江北镇约600m，东北距泸州市区边缘直线距离约15km，公路距离约30km，东面距纳溪区约7.5km，南面距长江北岸约2km，北面距泸州机场跑道轴线延长方向约2km。</w:t>
      </w:r>
    </w:p>
    <w:bookmarkEnd w:id="49"/>
    <w:p>
      <w:pPr>
        <w:pStyle w:val="2"/>
        <w:spacing w:before="0" w:line="400" w:lineRule="exact"/>
        <w:jc w:val="left"/>
        <w:rPr>
          <w:rFonts w:hint="eastAsia" w:ascii="Arial" w:hAnsi="Arial" w:eastAsia="宋体"/>
          <w:snapToGrid/>
          <w:sz w:val="21"/>
          <w:highlight w:val="none"/>
        </w:rPr>
      </w:pPr>
      <w:bookmarkStart w:id="50" w:name="_Toc141941070"/>
      <w:r>
        <w:rPr>
          <w:rFonts w:hint="eastAsia" w:ascii="Arial" w:hAnsi="Arial" w:eastAsia="宋体"/>
          <w:snapToGrid/>
          <w:sz w:val="21"/>
          <w:highlight w:val="none"/>
        </w:rPr>
        <w:t>设计条件</w:t>
      </w:r>
      <w:bookmarkEnd w:id="50"/>
    </w:p>
    <w:p>
      <w:pPr>
        <w:pStyle w:val="85"/>
        <w:spacing w:afterAutospacing="0"/>
        <w:ind w:firstLine="420" w:firstLineChars="200"/>
        <w:jc w:val="left"/>
        <w:rPr>
          <w:rFonts w:hint="eastAsia" w:eastAsia="宋体"/>
          <w:snapToGrid/>
          <w:highlight w:val="none"/>
        </w:rPr>
      </w:pPr>
      <w:r>
        <w:rPr>
          <w:rFonts w:hint="eastAsia" w:eastAsia="宋体"/>
          <w:snapToGrid/>
          <w:highlight w:val="none"/>
          <w:lang w:val="en-US" w:eastAsia="zh-CN"/>
        </w:rPr>
        <w:t>泸州电厂</w:t>
      </w:r>
      <w:r>
        <w:rPr>
          <w:rFonts w:hint="eastAsia" w:eastAsia="宋体"/>
          <w:snapToGrid/>
          <w:highlight w:val="none"/>
        </w:rPr>
        <w:t>2×6</w:t>
      </w:r>
      <w:r>
        <w:rPr>
          <w:rFonts w:hint="eastAsia" w:eastAsia="宋体"/>
          <w:snapToGrid/>
          <w:highlight w:val="none"/>
          <w:lang w:val="en-US" w:eastAsia="zh-CN"/>
        </w:rPr>
        <w:t>0</w:t>
      </w:r>
      <w:r>
        <w:rPr>
          <w:rFonts w:hint="eastAsia" w:eastAsia="宋体"/>
          <w:snapToGrid/>
          <w:highlight w:val="none"/>
        </w:rPr>
        <w:t>0MW火力发电机组锅炉主机由东方锅炉股份有限公司提供，</w:t>
      </w:r>
      <w:r>
        <w:rPr>
          <w:rFonts w:hint="eastAsia" w:eastAsia="宋体"/>
          <w:snapToGrid/>
          <w:highlight w:val="none"/>
          <w:lang w:val="en-US" w:eastAsia="zh-CN"/>
        </w:rPr>
        <w:t>亚临界压力，中间一次再热的自然循环锅炉，双拱形单炉膛，燃烧器布置于下炉膛前后拱上，“</w:t>
      </w:r>
      <w:r>
        <w:rPr>
          <w:rFonts w:hint="default" w:eastAsia="宋体"/>
          <w:snapToGrid/>
          <w:highlight w:val="none"/>
          <w:lang w:val="en-US" w:eastAsia="zh-CN"/>
        </w:rPr>
        <w:t>W</w:t>
      </w:r>
      <w:r>
        <w:rPr>
          <w:rFonts w:hint="eastAsia" w:eastAsia="宋体"/>
          <w:snapToGrid/>
          <w:highlight w:val="none"/>
          <w:lang w:val="en-US" w:eastAsia="zh-CN"/>
        </w:rPr>
        <w:t>”型火焰燃烧方式，尾部双烟道结构，采用挡板调节再热汽温，固态排渣，全钢结 构，全悬吊结构，平衡通风，露天布置。</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捞渣机渣井灰斗是指煤粉锅炉炉膛下部由水冷壁以一定倾角构成的斗状炉底结构，主要用以冷却和汇集灰渣，使其排出呈固态排出。</w:t>
      </w:r>
      <w:r>
        <w:rPr>
          <w:rFonts w:hint="eastAsia" w:eastAsia="宋体"/>
          <w:snapToGrid/>
          <w:highlight w:val="none"/>
          <w:lang w:val="en-US" w:eastAsia="zh-CN"/>
        </w:rPr>
        <w:t>比选人</w:t>
      </w:r>
      <w:r>
        <w:rPr>
          <w:rFonts w:hint="eastAsia" w:eastAsia="宋体"/>
          <w:snapToGrid/>
          <w:highlight w:val="none"/>
        </w:rPr>
        <w:t>锅炉渣井灰斗由四个灰斗组成，每个灰斗又由8块</w:t>
      </w:r>
      <w:r>
        <w:rPr>
          <w:rFonts w:hint="eastAsia" w:eastAsia="宋体"/>
          <w:snapToGrid/>
          <w:highlight w:val="none"/>
          <w:lang w:val="en-US" w:eastAsia="zh-CN"/>
        </w:rPr>
        <w:t>侧门</w:t>
      </w:r>
      <w:r>
        <w:rPr>
          <w:rFonts w:hint="eastAsia" w:eastAsia="宋体"/>
          <w:snapToGrid/>
          <w:highlight w:val="none"/>
        </w:rPr>
        <w:t>和2块端门组成。</w:t>
      </w:r>
    </w:p>
    <w:p>
      <w:pPr>
        <w:pStyle w:val="85"/>
        <w:bidi w:val="0"/>
        <w:jc w:val="center"/>
        <w:rPr>
          <w:rFonts w:hint="eastAsia"/>
          <w:b w:val="0"/>
          <w:bCs w:val="0"/>
          <w:sz w:val="18"/>
          <w:szCs w:val="21"/>
          <w:highlight w:val="none"/>
          <w:lang w:val="en-US" w:eastAsia="zh-CN"/>
        </w:rPr>
      </w:pPr>
    </w:p>
    <w:p>
      <w:pPr>
        <w:pStyle w:val="85"/>
        <w:bidi w:val="0"/>
        <w:jc w:val="center"/>
        <w:rPr>
          <w:rFonts w:hint="eastAsia"/>
          <w:sz w:val="18"/>
          <w:szCs w:val="21"/>
          <w:highlight w:val="none"/>
          <w:lang w:val="en-US" w:eastAsia="zh-CN"/>
        </w:rPr>
      </w:pPr>
      <w:r>
        <w:rPr>
          <w:rFonts w:hint="eastAsia"/>
          <w:b w:val="0"/>
          <w:bCs w:val="0"/>
          <w:sz w:val="18"/>
          <w:szCs w:val="21"/>
          <w:highlight w:val="none"/>
          <w:lang w:val="en-US" w:eastAsia="zh-CN"/>
        </w:rPr>
        <w:t>比选人渣井水封示意图</w:t>
      </w:r>
    </w:p>
    <w:p>
      <w:pPr>
        <w:bidi w:val="0"/>
        <w:jc w:val="center"/>
        <w:rPr>
          <w:highlight w:val="none"/>
        </w:rPr>
      </w:pPr>
      <w:r>
        <w:rPr>
          <w:highlight w:val="none"/>
        </w:rPr>
        <w:drawing>
          <wp:inline distT="0" distB="0" distL="114300" distR="114300">
            <wp:extent cx="4472940" cy="23564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72940" cy="2356485"/>
                    </a:xfrm>
                    <a:prstGeom prst="rect">
                      <a:avLst/>
                    </a:prstGeom>
                    <a:noFill/>
                    <a:ln>
                      <a:noFill/>
                    </a:ln>
                  </pic:spPr>
                </pic:pic>
              </a:graphicData>
            </a:graphic>
          </wp:inline>
        </w:drawing>
      </w:r>
    </w:p>
    <w:p>
      <w:pPr>
        <w:pStyle w:val="85"/>
        <w:bidi w:val="0"/>
        <w:jc w:val="center"/>
        <w:rPr>
          <w:rFonts w:hint="eastAsia" w:eastAsia="微软雅黑"/>
          <w:sz w:val="18"/>
          <w:szCs w:val="21"/>
          <w:highlight w:val="none"/>
          <w:lang w:eastAsia="zh"/>
        </w:rPr>
      </w:pPr>
      <w:r>
        <w:rPr>
          <w:rFonts w:hint="eastAsia"/>
          <w:b w:val="0"/>
          <w:bCs w:val="0"/>
          <w:sz w:val="18"/>
          <w:szCs w:val="21"/>
          <w:highlight w:val="none"/>
          <w:lang w:val="en-US" w:eastAsia="zh-CN"/>
        </w:rPr>
        <w:t>比选人炉底膨胀设计</w:t>
      </w:r>
      <w:r>
        <w:rPr>
          <w:rFonts w:hint="eastAsia"/>
          <w:b w:val="0"/>
          <w:bCs w:val="0"/>
          <w:sz w:val="18"/>
          <w:szCs w:val="21"/>
          <w:highlight w:val="none"/>
          <w:lang w:val="en-US" w:eastAsia="zh"/>
        </w:rPr>
        <w:t>图</w:t>
      </w:r>
    </w:p>
    <w:p>
      <w:pPr>
        <w:pStyle w:val="2"/>
        <w:numPr>
          <w:ilvl w:val="1"/>
          <w:numId w:val="0"/>
        </w:numPr>
        <w:ind w:leftChars="0"/>
        <w:jc w:val="center"/>
        <w:rPr>
          <w:highlight w:val="none"/>
        </w:rPr>
      </w:pPr>
      <w:r>
        <w:rPr>
          <w:highlight w:val="none"/>
        </w:rPr>
        <w:drawing>
          <wp:inline distT="0" distB="0" distL="114300" distR="114300">
            <wp:extent cx="4261485" cy="1953895"/>
            <wp:effectExtent l="0" t="0" r="57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261485" cy="1953895"/>
                    </a:xfrm>
                    <a:prstGeom prst="rect">
                      <a:avLst/>
                    </a:prstGeom>
                    <a:noFill/>
                    <a:ln>
                      <a:noFill/>
                    </a:ln>
                  </pic:spPr>
                </pic:pic>
              </a:graphicData>
            </a:graphic>
          </wp:inline>
        </w:drawing>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51" w:name="_Toc7767"/>
      <w:bookmarkStart w:id="52" w:name="_Toc18316005"/>
      <w:bookmarkStart w:id="53" w:name="_Toc4207"/>
      <w:bookmarkStart w:id="54" w:name="_Toc24632694"/>
      <w:bookmarkStart w:id="55" w:name="_Toc1443"/>
      <w:bookmarkStart w:id="56" w:name="_Toc11355"/>
      <w:r>
        <w:rPr>
          <w:rFonts w:hint="eastAsia" w:eastAsia="宋体"/>
          <w:sz w:val="28"/>
          <w:highlight w:val="none"/>
          <w:lang w:val="en-US" w:eastAsia="zh-CN" w:bidi="ar-SA"/>
        </w:rPr>
        <w:t>工程范围</w:t>
      </w:r>
      <w:bookmarkEnd w:id="51"/>
      <w:bookmarkEnd w:id="52"/>
      <w:bookmarkEnd w:id="53"/>
      <w:bookmarkEnd w:id="54"/>
      <w:bookmarkEnd w:id="55"/>
      <w:r>
        <w:rPr>
          <w:rFonts w:hint="eastAsia" w:eastAsia="宋体"/>
          <w:sz w:val="28"/>
          <w:highlight w:val="none"/>
          <w:lang w:val="en-US" w:eastAsia="zh-CN" w:bidi="ar-SA"/>
        </w:rPr>
        <w:t>及工期</w:t>
      </w:r>
      <w:bookmarkEnd w:id="56"/>
    </w:p>
    <w:p>
      <w:pPr>
        <w:pStyle w:val="2"/>
        <w:spacing w:before="0" w:line="400" w:lineRule="exact"/>
        <w:jc w:val="left"/>
        <w:rPr>
          <w:rFonts w:hint="eastAsia" w:ascii="Arial" w:hAnsi="Arial" w:eastAsia="宋体"/>
          <w:snapToGrid/>
          <w:sz w:val="21"/>
          <w:highlight w:val="none"/>
        </w:rPr>
      </w:pPr>
      <w:r>
        <w:rPr>
          <w:rFonts w:hint="eastAsia" w:ascii="Arial" w:hAnsi="Arial" w:eastAsia="宋体"/>
          <w:snapToGrid/>
          <w:sz w:val="21"/>
          <w:highlight w:val="none"/>
        </w:rPr>
        <w:t>一般要求</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提供</w:t>
      </w:r>
      <w:r>
        <w:rPr>
          <w:rFonts w:hint="eastAsia"/>
          <w:sz w:val="21"/>
          <w:highlight w:val="none"/>
          <w:lang w:val="en-US" w:eastAsia="zh-CN" w:bidi="ar-SA"/>
        </w:rPr>
        <w:t>#1、#2机组</w:t>
      </w:r>
      <w:r>
        <w:rPr>
          <w:rFonts w:hint="eastAsia"/>
          <w:snapToGrid/>
          <w:sz w:val="21"/>
          <w:highlight w:val="none"/>
        </w:rPr>
        <w:t>干式柔性密封</w:t>
      </w:r>
      <w:r>
        <w:rPr>
          <w:rFonts w:hint="eastAsia" w:ascii="Arial" w:hAnsi="Arial" w:eastAsia="宋体"/>
          <w:sz w:val="21"/>
          <w:highlight w:val="none"/>
          <w:lang w:val="en-US" w:eastAsia="zh-CN" w:bidi="ar-SA"/>
        </w:rPr>
        <w:t>改造设备及其所有附属设备和附件及安装、调试、试运行。</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应提供详细供货清单，清单中依次说明型号、数量、产地、生产厂家等内容。对于属于整套设备运行和施工所必需的部件，即使本附件未列出和/或数目不足，</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仍须在执行合同时补足，且不发生费用问题。</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应在投标书中详细列出所供随机备品备件、专用工具清单。</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应在投标书中详细列出推荐备品备件清单，并单独报价，供</w:t>
      </w:r>
      <w:r>
        <w:rPr>
          <w:rFonts w:hint="eastAsia"/>
          <w:sz w:val="21"/>
          <w:highlight w:val="none"/>
          <w:lang w:val="en-US" w:eastAsia="zh-CN" w:bidi="ar-SA"/>
        </w:rPr>
        <w:t>比选人</w:t>
      </w:r>
      <w:r>
        <w:rPr>
          <w:rFonts w:hint="eastAsia" w:ascii="Arial" w:hAnsi="Arial" w:eastAsia="宋体"/>
          <w:sz w:val="21"/>
          <w:highlight w:val="none"/>
          <w:lang w:val="en-US" w:eastAsia="zh-CN" w:bidi="ar-SA"/>
        </w:rPr>
        <w:t>选择。</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水封插板需要根据现场的实际情况进行加固或者更换，炉内侧钢材裸露的部分必须敷设不低于200mm厚度的浇注料，浇注料的质量要求按照相关规定执行。</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应提供用以说明其供货范围的相关图纸资料。</w:t>
      </w:r>
    </w:p>
    <w:p>
      <w:pPr>
        <w:pStyle w:val="2"/>
        <w:spacing w:before="0" w:line="400" w:lineRule="exact"/>
        <w:jc w:val="left"/>
        <w:rPr>
          <w:rFonts w:hint="eastAsia" w:ascii="Arial" w:hAnsi="Arial" w:eastAsia="宋体"/>
          <w:snapToGrid/>
          <w:sz w:val="21"/>
          <w:highlight w:val="none"/>
        </w:rPr>
      </w:pPr>
      <w:r>
        <w:rPr>
          <w:rFonts w:hint="eastAsia" w:ascii="Arial" w:hAnsi="Arial" w:eastAsia="宋体"/>
          <w:snapToGrid/>
          <w:sz w:val="21"/>
          <w:highlight w:val="none"/>
        </w:rPr>
        <w:t>供货范围</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应确保供货范围完整，以能满足现场安装、运行使用要求为原则，若在安装、运行中发现缺项由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补充，且不发生任何费用。</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供货范围包括工程设计</w:t>
      </w:r>
      <w:r>
        <w:rPr>
          <w:rFonts w:hint="eastAsia"/>
          <w:sz w:val="21"/>
          <w:highlight w:val="none"/>
          <w:lang w:val="en-US" w:eastAsia="zh-CN" w:bidi="ar-SA"/>
        </w:rPr>
        <w:t>范围内的</w:t>
      </w:r>
      <w:r>
        <w:rPr>
          <w:rFonts w:hint="eastAsia" w:ascii="Arial" w:hAnsi="Arial" w:eastAsia="宋体"/>
          <w:sz w:val="21"/>
          <w:highlight w:val="none"/>
          <w:lang w:val="en-US" w:eastAsia="zh-CN" w:bidi="ar-SA"/>
        </w:rPr>
        <w:t>所有</w:t>
      </w:r>
      <w:r>
        <w:rPr>
          <w:rFonts w:hint="eastAsia"/>
          <w:sz w:val="21"/>
          <w:highlight w:val="none"/>
          <w:lang w:val="en-US" w:eastAsia="zh-CN" w:bidi="ar-SA"/>
        </w:rPr>
        <w:t>构配件、辅助</w:t>
      </w:r>
      <w:r>
        <w:rPr>
          <w:rFonts w:hint="eastAsia" w:ascii="Arial" w:hAnsi="Arial" w:eastAsia="宋体"/>
          <w:sz w:val="21"/>
          <w:highlight w:val="none"/>
          <w:lang w:val="en-US" w:eastAsia="zh-CN" w:bidi="ar-SA"/>
        </w:rPr>
        <w:t>材料</w:t>
      </w:r>
      <w:r>
        <w:rPr>
          <w:rFonts w:hint="eastAsia"/>
          <w:sz w:val="21"/>
          <w:highlight w:val="none"/>
          <w:lang w:val="en-US" w:eastAsia="zh-CN" w:bidi="ar-SA"/>
        </w:rPr>
        <w:t>、连接件、设备本体、干式柔性密封等</w:t>
      </w:r>
      <w:r>
        <w:rPr>
          <w:rFonts w:hint="eastAsia" w:ascii="Arial" w:hAnsi="Arial" w:eastAsia="宋体"/>
          <w:sz w:val="21"/>
          <w:highlight w:val="none"/>
          <w:lang w:val="en-US" w:eastAsia="zh-CN" w:bidi="ar-SA"/>
        </w:rPr>
        <w:t>。</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炉底密封改造工程范围清单（不限于此，</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自行补充完善）</w:t>
      </w:r>
    </w:p>
    <w:tbl>
      <w:tblPr>
        <w:tblStyle w:val="87"/>
        <w:tblW w:w="5000" w:type="pct"/>
        <w:jc w:val="center"/>
        <w:tblLayout w:type="autofit"/>
        <w:tblCellMar>
          <w:top w:w="8" w:type="dxa"/>
          <w:left w:w="8" w:type="dxa"/>
          <w:bottom w:w="0" w:type="dxa"/>
          <w:right w:w="8" w:type="dxa"/>
        </w:tblCellMar>
      </w:tblPr>
      <w:tblGrid>
        <w:gridCol w:w="1071"/>
        <w:gridCol w:w="1171"/>
        <w:gridCol w:w="976"/>
        <w:gridCol w:w="976"/>
        <w:gridCol w:w="976"/>
        <w:gridCol w:w="976"/>
        <w:gridCol w:w="985"/>
        <w:gridCol w:w="976"/>
        <w:gridCol w:w="979"/>
      </w:tblGrid>
      <w:tr>
        <w:tblPrEx>
          <w:tblCellMar>
            <w:top w:w="8" w:type="dxa"/>
            <w:left w:w="8" w:type="dxa"/>
            <w:bottom w:w="0" w:type="dxa"/>
            <w:right w:w="8" w:type="dxa"/>
          </w:tblCellMar>
        </w:tblPrEx>
        <w:trPr>
          <w:tblHeader/>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序号</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名称</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规格型号</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生产厂家</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单位</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数量</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单价</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总价</w:t>
            </w: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b/>
                <w:bCs/>
                <w:sz w:val="21"/>
                <w:szCs w:val="24"/>
                <w:highlight w:val="none"/>
              </w:rPr>
            </w:pPr>
            <w:r>
              <w:rPr>
                <w:rFonts w:hint="eastAsia" w:ascii="宋体" w:hAnsi="宋体" w:eastAsia="宋体" w:cs="宋体"/>
                <w:b/>
                <w:bCs/>
                <w:sz w:val="21"/>
                <w:szCs w:val="24"/>
                <w:highlight w:val="none"/>
              </w:rPr>
              <w:t>备注</w:t>
            </w: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1</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炉底密封改造供货</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项</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lang w:val="en-US" w:eastAsia="zh-CN"/>
              </w:rPr>
              <w:t>1</w:t>
            </w:r>
            <w:r>
              <w:rPr>
                <w:rFonts w:hint="eastAsia" w:ascii="宋体" w:hAnsi="宋体" w:eastAsia="宋体" w:cs="宋体"/>
                <w:sz w:val="18"/>
                <w:szCs w:val="21"/>
                <w:highlight w:val="none"/>
              </w:rPr>
              <w:t>.1</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干式柔性密封</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套</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lang w:val="en-US" w:eastAsia="zh-CN"/>
              </w:rPr>
              <w:t>1</w:t>
            </w:r>
            <w:r>
              <w:rPr>
                <w:rFonts w:hint="eastAsia" w:ascii="宋体" w:hAnsi="宋体" w:eastAsia="宋体" w:cs="宋体"/>
                <w:sz w:val="18"/>
                <w:szCs w:val="21"/>
                <w:highlight w:val="none"/>
              </w:rPr>
              <w:t>.2</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密封安装座</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套</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炉底密封改造施工</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jc w:val="center"/>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jc w:val="center"/>
              <w:rPr>
                <w:rFonts w:hint="eastAsia" w:ascii="宋体" w:hAnsi="宋体" w:eastAsia="宋体" w:cs="宋体"/>
                <w:sz w:val="18"/>
                <w:szCs w:val="21"/>
                <w:highlight w:val="none"/>
              </w:rPr>
            </w:pP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lang w:val="en-US" w:eastAsia="zh-CN"/>
              </w:rPr>
              <w:t>2</w:t>
            </w:r>
            <w:r>
              <w:rPr>
                <w:rFonts w:hint="eastAsia" w:ascii="宋体" w:hAnsi="宋体" w:eastAsia="宋体" w:cs="宋体"/>
                <w:sz w:val="18"/>
                <w:szCs w:val="21"/>
                <w:highlight w:val="none"/>
              </w:rPr>
              <w:t>.1</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干式柔性密封安装</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套</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lang w:val="en-US" w:eastAsia="zh-CN"/>
              </w:rPr>
              <w:t>2</w:t>
            </w:r>
            <w:r>
              <w:rPr>
                <w:rFonts w:hint="eastAsia" w:ascii="宋体" w:hAnsi="宋体" w:eastAsia="宋体" w:cs="宋体"/>
                <w:sz w:val="18"/>
                <w:szCs w:val="21"/>
                <w:highlight w:val="none"/>
              </w:rPr>
              <w:t>.2</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密封安装座安装</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套</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lang w:val="en-US" w:eastAsia="zh-CN"/>
              </w:rPr>
              <w:t>2</w:t>
            </w:r>
            <w:r>
              <w:rPr>
                <w:rFonts w:hint="eastAsia" w:ascii="宋体" w:hAnsi="宋体" w:eastAsia="宋体" w:cs="宋体"/>
                <w:sz w:val="18"/>
                <w:szCs w:val="21"/>
                <w:highlight w:val="none"/>
              </w:rPr>
              <w:t>.3</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原水封槽及其水封插板拆除</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套</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CN"/>
              </w:rPr>
            </w:pPr>
            <w:r>
              <w:rPr>
                <w:rFonts w:hint="eastAsia" w:ascii="宋体" w:hAnsi="宋体" w:eastAsia="宋体" w:cs="宋体"/>
                <w:sz w:val="18"/>
                <w:szCs w:val="21"/>
                <w:highlight w:val="none"/>
                <w:lang w:val="en-US" w:eastAsia="zh-CN"/>
              </w:rPr>
              <w:t>2</w:t>
            </w: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7"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w:t>
            </w:r>
          </w:p>
        </w:tc>
        <w:tc>
          <w:tcPr>
            <w:tcW w:w="644"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jc w:val="center"/>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jc w:val="center"/>
              <w:rPr>
                <w:rFonts w:hint="eastAsia" w:ascii="宋体" w:hAnsi="宋体" w:eastAsia="宋体" w:cs="宋体"/>
                <w:sz w:val="18"/>
                <w:szCs w:val="21"/>
                <w:highlight w:val="none"/>
              </w:rPr>
            </w:pPr>
          </w:p>
        </w:tc>
        <w:tc>
          <w:tcPr>
            <w:tcW w:w="542"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r>
        <w:tblPrEx>
          <w:tblCellMar>
            <w:top w:w="8" w:type="dxa"/>
            <w:left w:w="8" w:type="dxa"/>
            <w:bottom w:w="0" w:type="dxa"/>
            <w:right w:w="8" w:type="dxa"/>
          </w:tblCellMar>
        </w:tblPrEx>
        <w:trPr>
          <w:trHeight w:val="270" w:hRule="atLeast"/>
          <w:jc w:val="center"/>
        </w:trPr>
        <w:tc>
          <w:tcPr>
            <w:tcW w:w="589"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lang w:eastAsia="zh"/>
              </w:rPr>
            </w:pPr>
          </w:p>
        </w:tc>
        <w:tc>
          <w:tcPr>
            <w:tcW w:w="3334" w:type="pct"/>
            <w:gridSpan w:val="6"/>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keepNext w:val="0"/>
              <w:keepLines w:val="0"/>
              <w:suppressLineNumbers w:val="0"/>
              <w:bidi w:val="0"/>
              <w:spacing w:before="0" w:beforeAutospacing="0" w:afterAutospacing="0"/>
              <w:ind w:left="0" w:right="0"/>
              <w:rPr>
                <w:rFonts w:hint="eastAsia" w:ascii="宋体" w:hAnsi="宋体" w:eastAsia="宋体" w:cs="宋体"/>
                <w:sz w:val="18"/>
                <w:szCs w:val="21"/>
                <w:highlight w:val="none"/>
              </w:rPr>
            </w:pPr>
            <w:r>
              <w:rPr>
                <w:rFonts w:hint="eastAsia" w:ascii="宋体" w:hAnsi="宋体" w:eastAsia="宋体" w:cs="宋体"/>
                <w:sz w:val="18"/>
                <w:szCs w:val="21"/>
                <w:highlight w:val="none"/>
              </w:rPr>
              <w:t>合计</w:t>
            </w:r>
          </w:p>
        </w:tc>
        <w:tc>
          <w:tcPr>
            <w:tcW w:w="537"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c>
          <w:tcPr>
            <w:tcW w:w="538" w:type="pct"/>
            <w:tcBorders>
              <w:top w:val="single" w:color="000000" w:sz="4" w:space="0"/>
              <w:left w:val="single" w:color="000000" w:sz="4" w:space="0"/>
              <w:bottom w:val="single" w:color="000000" w:sz="4" w:space="0"/>
              <w:right w:val="single" w:color="000000" w:sz="4" w:space="0"/>
            </w:tcBorders>
            <w:tcMar>
              <w:top w:w="8" w:type="dxa"/>
              <w:left w:w="8" w:type="dxa"/>
              <w:right w:w="8" w:type="dxa"/>
            </w:tcMar>
            <w:vAlign w:val="center"/>
          </w:tcPr>
          <w:p>
            <w:pPr>
              <w:pStyle w:val="86"/>
              <w:keepNext w:val="0"/>
              <w:keepLines w:val="0"/>
              <w:suppressLineNumbers w:val="0"/>
              <w:spacing w:before="0" w:beforeAutospacing="0" w:after="0"/>
              <w:ind w:right="0" w:firstLine="0"/>
              <w:rPr>
                <w:rFonts w:hint="eastAsia" w:ascii="宋体" w:hAnsi="宋体" w:eastAsia="宋体" w:cs="宋体"/>
                <w:sz w:val="18"/>
                <w:szCs w:val="21"/>
                <w:highlight w:val="none"/>
              </w:rPr>
            </w:pPr>
          </w:p>
        </w:tc>
      </w:tr>
    </w:tbl>
    <w:p>
      <w:pPr>
        <w:pStyle w:val="2"/>
        <w:numPr>
          <w:ilvl w:val="1"/>
          <w:numId w:val="0"/>
        </w:numPr>
        <w:spacing w:before="0" w:line="400" w:lineRule="exact"/>
        <w:ind w:leftChars="0"/>
        <w:jc w:val="left"/>
        <w:rPr>
          <w:rFonts w:hint="default"/>
          <w:highlight w:val="none"/>
          <w:lang w:val="en-US" w:eastAsia="zh-CN"/>
        </w:rPr>
      </w:pPr>
    </w:p>
    <w:p>
      <w:pPr>
        <w:pStyle w:val="2"/>
        <w:spacing w:before="0" w:line="400" w:lineRule="exact"/>
        <w:jc w:val="left"/>
        <w:rPr>
          <w:rFonts w:hint="eastAsia" w:ascii="Arial" w:hAnsi="Arial" w:eastAsia="宋体"/>
          <w:snapToGrid/>
          <w:sz w:val="21"/>
          <w:highlight w:val="none"/>
        </w:rPr>
      </w:pPr>
      <w:r>
        <w:rPr>
          <w:rFonts w:hint="eastAsia" w:ascii="Arial" w:hAnsi="Arial" w:eastAsia="宋体"/>
          <w:snapToGrid/>
          <w:sz w:val="21"/>
          <w:highlight w:val="none"/>
        </w:rPr>
        <w:t>改造设计要求</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投标人保证设备零部件采用先进、可靠的加工制造技术，具有良好的表面几何形状及合适的公差配合。不得采用带有试制性质的主体部件。</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柔性密封装置必须设计挡渣板</w:t>
      </w:r>
      <w:r>
        <w:rPr>
          <w:rFonts w:hint="eastAsia"/>
          <w:sz w:val="21"/>
          <w:highlight w:val="none"/>
          <w:lang w:val="en-US" w:eastAsia="zh-CN" w:bidi="ar-SA"/>
        </w:rPr>
        <w:t>，挡渣板材质不低于309S。</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在本设备易磨损处采用防磨损材料。本项目所含设备要求采用二底、二面防锈漆，最后一面由投标人在现场完成，颜色由</w:t>
      </w:r>
      <w:r>
        <w:rPr>
          <w:rFonts w:hint="eastAsia"/>
          <w:sz w:val="21"/>
          <w:highlight w:val="none"/>
          <w:lang w:val="en-US" w:eastAsia="zh-CN" w:bidi="ar-SA"/>
        </w:rPr>
        <w:t>比选人</w:t>
      </w:r>
      <w:r>
        <w:rPr>
          <w:rFonts w:hint="eastAsia" w:ascii="Arial" w:hAnsi="Arial" w:eastAsia="宋体"/>
          <w:sz w:val="21"/>
          <w:highlight w:val="none"/>
          <w:lang w:val="en-US" w:eastAsia="zh-CN" w:bidi="ar-SA"/>
        </w:rPr>
        <w:t>确认。且保证三年内锈蚀不超过0.05%。</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zh-CN" w:eastAsia="zh-CN" w:bidi="ar-SA"/>
        </w:rPr>
        <w:t>设备铭牌采用耐腐蚀的金属板制造，铭牌安放在运行人员易于看到的地方，并刻有制造厂家名称、设备名称、设备型号、主要技术参数、出厂日期编码、出厂检验编码</w:t>
      </w:r>
      <w:r>
        <w:rPr>
          <w:rFonts w:hint="eastAsia" w:ascii="Arial" w:hAnsi="Arial" w:eastAsia="宋体"/>
          <w:sz w:val="21"/>
          <w:highlight w:val="none"/>
          <w:lang w:val="en-US" w:eastAsia="zh-CN" w:bidi="ar-SA"/>
        </w:rPr>
        <w:t>等</w:t>
      </w:r>
      <w:r>
        <w:rPr>
          <w:rFonts w:hint="eastAsia"/>
          <w:sz w:val="21"/>
          <w:highlight w:val="none"/>
          <w:lang w:val="en-US" w:eastAsia="zh-CN" w:bidi="ar-SA"/>
        </w:rPr>
        <w:t>。</w:t>
      </w:r>
      <w:r>
        <w:rPr>
          <w:rFonts w:hint="eastAsia" w:ascii="Arial" w:hAnsi="Arial" w:eastAsia="宋体"/>
          <w:sz w:val="21"/>
          <w:highlight w:val="none"/>
          <w:lang w:val="en-US" w:eastAsia="zh-CN" w:bidi="ar-SA"/>
        </w:rPr>
        <w:t xml:space="preserve">          </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en-US" w:eastAsia="zh-CN" w:bidi="ar-SA"/>
        </w:rPr>
        <w:t>本项目中所有机务设备、楼梯平台等</w:t>
      </w:r>
      <w:r>
        <w:rPr>
          <w:rFonts w:hint="eastAsia" w:ascii="Arial" w:hAnsi="Arial" w:eastAsia="宋体"/>
          <w:sz w:val="21"/>
          <w:highlight w:val="none"/>
          <w:lang w:val="zh-CN" w:eastAsia="zh-CN" w:bidi="ar-SA"/>
        </w:rPr>
        <w:t>应进行去锈和油漆处理，外表面必须进行喷丸除锈处理，涂两</w:t>
      </w:r>
      <w:r>
        <w:rPr>
          <w:rFonts w:hint="eastAsia"/>
          <w:sz w:val="21"/>
          <w:highlight w:val="none"/>
          <w:lang w:val="en-US" w:eastAsia="zh-CN" w:bidi="ar-SA"/>
        </w:rPr>
        <w:t>道环氧</w:t>
      </w:r>
      <w:r>
        <w:rPr>
          <w:rFonts w:hint="eastAsia" w:ascii="Arial" w:hAnsi="Arial" w:eastAsia="宋体"/>
          <w:sz w:val="21"/>
          <w:highlight w:val="none"/>
          <w:lang w:val="zh-CN" w:eastAsia="zh-CN" w:bidi="ar-SA"/>
        </w:rPr>
        <w:t>底漆、</w:t>
      </w:r>
      <w:r>
        <w:rPr>
          <w:rFonts w:hint="eastAsia"/>
          <w:sz w:val="21"/>
          <w:highlight w:val="none"/>
          <w:lang w:val="en-US" w:eastAsia="zh-CN" w:bidi="ar-SA"/>
        </w:rPr>
        <w:t>两道</w:t>
      </w:r>
      <w:r>
        <w:rPr>
          <w:rFonts w:hint="eastAsia" w:ascii="Arial" w:hAnsi="Arial" w:eastAsia="宋体"/>
          <w:sz w:val="21"/>
          <w:highlight w:val="none"/>
          <w:lang w:val="en-US" w:eastAsia="zh-CN" w:bidi="ar-SA"/>
        </w:rPr>
        <w:t>丙烯酸聚氨酯面漆</w:t>
      </w:r>
      <w:r>
        <w:rPr>
          <w:rFonts w:hint="eastAsia"/>
          <w:sz w:val="21"/>
          <w:highlight w:val="none"/>
          <w:lang w:val="zh-CN" w:eastAsia="zh-CN" w:bidi="ar-SA"/>
        </w:rPr>
        <w:t>，</w:t>
      </w:r>
      <w:r>
        <w:rPr>
          <w:rFonts w:hint="eastAsia"/>
          <w:sz w:val="21"/>
          <w:highlight w:val="none"/>
          <w:lang w:val="en-US" w:eastAsia="zh-CN" w:bidi="ar-SA"/>
        </w:rPr>
        <w:t>油漆干膜厚度不低于240μm</w:t>
      </w:r>
      <w:r>
        <w:rPr>
          <w:rFonts w:hint="eastAsia"/>
          <w:sz w:val="21"/>
          <w:highlight w:val="none"/>
          <w:lang w:val="zh-CN" w:eastAsia="zh-CN" w:bidi="ar-SA"/>
        </w:rPr>
        <w:t>。</w:t>
      </w:r>
    </w:p>
    <w:p>
      <w:pPr>
        <w:pStyle w:val="2"/>
        <w:spacing w:before="0" w:line="400" w:lineRule="exact"/>
        <w:jc w:val="left"/>
        <w:rPr>
          <w:rFonts w:hint="default" w:ascii="Arial" w:hAnsi="Arial" w:eastAsia="宋体"/>
          <w:snapToGrid/>
          <w:sz w:val="21"/>
          <w:highlight w:val="none"/>
          <w:lang w:val="en-US" w:eastAsia="zh-CN"/>
        </w:rPr>
      </w:pPr>
      <w:r>
        <w:rPr>
          <w:rFonts w:hint="eastAsia" w:ascii="Arial" w:hAnsi="Arial" w:eastAsia="宋体"/>
          <w:snapToGrid/>
          <w:sz w:val="21"/>
          <w:highlight w:val="none"/>
          <w:lang w:val="en-US" w:eastAsia="zh-CN"/>
        </w:rPr>
        <w:t>工期</w:t>
      </w:r>
      <w:r>
        <w:rPr>
          <w:rFonts w:hint="eastAsia"/>
          <w:snapToGrid/>
          <w:sz w:val="21"/>
          <w:highlight w:val="none"/>
          <w:lang w:val="en-US" w:eastAsia="zh-CN"/>
        </w:rPr>
        <w:t>要求</w:t>
      </w:r>
    </w:p>
    <w:p>
      <w:pPr>
        <w:adjustRightInd/>
        <w:spacing w:line="360" w:lineRule="auto"/>
        <w:ind w:firstLine="420" w:firstLineChars="200"/>
        <w:textAlignment w:val="auto"/>
        <w:rPr>
          <w:rFonts w:hint="eastAsia"/>
          <w:highlight w:val="none"/>
          <w:lang w:val="zh-CN" w:eastAsia="zh-CN"/>
        </w:rPr>
      </w:pPr>
      <w:r>
        <w:rPr>
          <w:rFonts w:hint="eastAsia" w:ascii="宋体" w:hAnsi="宋体" w:eastAsia="宋体" w:cs="宋体"/>
          <w:kern w:val="2"/>
          <w:sz w:val="21"/>
          <w:szCs w:val="21"/>
          <w:highlight w:val="none"/>
          <w:lang w:val="en-US" w:eastAsia="zh-CN"/>
        </w:rPr>
        <w:t>2025年比选人检修计划时间暂定为：#1机组2025年4月1日开始到2025年5月15日结束，#2机组2025年9月15日开始到2025年10月19日结束。本改造项目具体开工时间根据机组实际运行情况以比选人提前通知为准，</w:t>
      </w:r>
      <w:r>
        <w:rPr>
          <w:rFonts w:hint="eastAsia" w:ascii="Arial" w:hAnsi="Arial" w:eastAsia="宋体"/>
          <w:snapToGrid/>
          <w:sz w:val="21"/>
          <w:highlight w:val="none"/>
        </w:rPr>
        <w:t>自</w:t>
      </w:r>
      <w:r>
        <w:rPr>
          <w:rFonts w:hint="eastAsia" w:ascii="Arial" w:hAnsi="Arial" w:eastAsia="宋体"/>
          <w:snapToGrid/>
          <w:sz w:val="21"/>
          <w:highlight w:val="none"/>
          <w:lang w:eastAsia="zh-CN"/>
        </w:rPr>
        <w:t>比选人</w:t>
      </w:r>
      <w:r>
        <w:rPr>
          <w:rFonts w:hint="eastAsia" w:ascii="Arial" w:hAnsi="Arial" w:eastAsia="宋体"/>
          <w:snapToGrid/>
          <w:sz w:val="21"/>
          <w:highlight w:val="none"/>
        </w:rPr>
        <w:t>通知起第</w:t>
      </w:r>
      <w:r>
        <w:rPr>
          <w:rFonts w:hint="eastAsia" w:ascii="Arial" w:hAnsi="Arial" w:eastAsia="宋体"/>
          <w:snapToGrid/>
          <w:sz w:val="21"/>
          <w:highlight w:val="none"/>
          <w:lang w:val="en-US" w:eastAsia="zh-CN"/>
        </w:rPr>
        <w:t>20</w:t>
      </w:r>
      <w:r>
        <w:rPr>
          <w:rFonts w:hint="eastAsia" w:ascii="Arial" w:hAnsi="Arial" w:eastAsia="宋体"/>
          <w:snapToGrid/>
          <w:sz w:val="21"/>
          <w:highlight w:val="none"/>
        </w:rPr>
        <w:t>天所有设备安装完成并验收合格</w:t>
      </w:r>
      <w:r>
        <w:rPr>
          <w:rFonts w:hint="eastAsia" w:ascii="Arial" w:hAnsi="Arial" w:eastAsia="宋体"/>
          <w:snapToGrid/>
          <w:sz w:val="21"/>
          <w:highlight w:val="none"/>
          <w:lang w:eastAsia="zh-CN"/>
        </w:rPr>
        <w:t>，</w:t>
      </w:r>
      <w:r>
        <w:rPr>
          <w:rFonts w:hint="eastAsia" w:ascii="Arial" w:hAnsi="Arial" w:eastAsia="宋体"/>
          <w:snapToGrid/>
          <w:sz w:val="21"/>
          <w:highlight w:val="none"/>
        </w:rPr>
        <w:t>具备冷态</w:t>
      </w:r>
      <w:r>
        <w:rPr>
          <w:rFonts w:hint="eastAsia" w:ascii="Arial" w:hAnsi="Arial" w:eastAsia="宋体"/>
          <w:snapToGrid/>
          <w:sz w:val="21"/>
          <w:highlight w:val="none"/>
          <w:lang w:val="en-US" w:eastAsia="zh-CN"/>
        </w:rPr>
        <w:t>验收</w:t>
      </w:r>
      <w:r>
        <w:rPr>
          <w:rFonts w:hint="eastAsia" w:ascii="Arial" w:hAnsi="Arial" w:eastAsia="宋体"/>
          <w:snapToGrid/>
          <w:sz w:val="21"/>
          <w:highlight w:val="none"/>
        </w:rPr>
        <w:t>条件</w:t>
      </w:r>
      <w:r>
        <w:rPr>
          <w:rFonts w:hint="eastAsia" w:ascii="Arial" w:hAnsi="Arial" w:eastAsia="宋体"/>
          <w:snapToGrid/>
          <w:sz w:val="21"/>
          <w:highlight w:val="none"/>
          <w:lang w:eastAsia="zh-CN"/>
        </w:rPr>
        <w:t>。</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57" w:name="_Toc32117"/>
      <w:bookmarkStart w:id="58" w:name="_Toc141941072"/>
      <w:r>
        <w:rPr>
          <w:rFonts w:hint="eastAsia" w:eastAsia="宋体"/>
          <w:sz w:val="28"/>
          <w:highlight w:val="none"/>
          <w:lang w:val="en-US" w:eastAsia="zh-CN" w:bidi="ar-SA"/>
        </w:rPr>
        <w:t>技术要求</w:t>
      </w:r>
      <w:bookmarkEnd w:id="57"/>
    </w:p>
    <w:p>
      <w:pPr>
        <w:pStyle w:val="2"/>
        <w:spacing w:before="0" w:line="400" w:lineRule="exact"/>
        <w:ind w:left="567" w:hanging="567"/>
        <w:jc w:val="left"/>
        <w:rPr>
          <w:rFonts w:hint="eastAsia" w:ascii="Arial" w:hAnsi="Arial" w:eastAsia="宋体"/>
          <w:snapToGrid/>
          <w:sz w:val="21"/>
          <w:highlight w:val="none"/>
        </w:rPr>
      </w:pPr>
      <w:bookmarkStart w:id="59" w:name="_Toc141941071"/>
      <w:r>
        <w:rPr>
          <w:rFonts w:hint="eastAsia" w:ascii="Arial" w:hAnsi="Arial" w:eastAsia="宋体"/>
          <w:snapToGrid/>
          <w:sz w:val="21"/>
          <w:highlight w:val="none"/>
        </w:rPr>
        <w:t>技术标准</w:t>
      </w:r>
      <w:bookmarkEnd w:id="59"/>
      <w:r>
        <w:rPr>
          <w:rFonts w:hint="eastAsia" w:ascii="Arial" w:hAnsi="Arial" w:eastAsia="宋体"/>
          <w:snapToGrid/>
          <w:sz w:val="21"/>
          <w:highlight w:val="none"/>
        </w:rPr>
        <w:t>和规范</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zh-CN" w:eastAsia="zh-CN" w:bidi="ar-SA"/>
        </w:rPr>
        <w:t>本项目及其工艺系统和附属设备包括投标人向其他厂商购买的所有附件和部件应符合相应的标准规范或法规的最新版本或其修正本，签订协议时起生效的任何更正和增补的要求，并严格执行国家关于工程的质量、安全、工业卫生、劳动保护、文明施工、环保、消防等强制性标准和国家颁发的“工程建设标准强制性条文”，当标准、规范之间出现矛盾时，按高标准执行。</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zh-CN" w:eastAsia="zh-CN" w:bidi="ar-SA"/>
        </w:rPr>
        <w:t>除非合同另有规定，本项目必须遵守国家最新的标准(GB)和国家法定的计量单位以及本章约定的其他标准。如采用进口或引进技术或合资或合作产品，还应遵守产品原产地、采用的技术合作或支持方的国家标准，但所有螺栓、双头螺栓、螺纹、管螺纹、螺栓夹及螺母均应遵守国际标准化组织(ISO)和国际单位制(SI)的标准。</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zh-CN" w:eastAsia="zh-CN" w:bidi="ar-SA"/>
        </w:rPr>
        <w:t>本项目应遵循以下主要现行的国家、行业标准和规程</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DL5190.2—201</w:t>
      </w:r>
      <w:r>
        <w:rPr>
          <w:rFonts w:hint="eastAsia" w:eastAsia="宋体"/>
          <w:snapToGrid/>
          <w:highlight w:val="none"/>
          <w:lang w:val="en-US" w:eastAsia="zh-CN"/>
        </w:rPr>
        <w:t>9《</w:t>
      </w:r>
      <w:r>
        <w:rPr>
          <w:rFonts w:hint="eastAsia" w:eastAsia="宋体"/>
          <w:snapToGrid/>
          <w:highlight w:val="none"/>
        </w:rPr>
        <w:t>电力建设施工技术规范 第2部分：锅炉机组</w:t>
      </w:r>
      <w:r>
        <w:rPr>
          <w:rFonts w:hint="eastAsia" w:eastAsia="宋体"/>
          <w:snapToGrid/>
          <w:highlight w:val="none"/>
          <w:lang w:val="en-US" w:eastAsia="zh-CN"/>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DL/T 869-20</w:t>
      </w:r>
      <w:r>
        <w:rPr>
          <w:rFonts w:hint="eastAsia" w:eastAsia="宋体"/>
          <w:snapToGrid/>
          <w:highlight w:val="none"/>
          <w:lang w:val="en-US" w:eastAsia="zh-CN"/>
        </w:rPr>
        <w:t>21</w:t>
      </w:r>
      <w:r>
        <w:rPr>
          <w:rFonts w:hint="eastAsia" w:eastAsia="宋体"/>
          <w:snapToGrid/>
          <w:highlight w:val="none"/>
        </w:rPr>
        <w:t xml:space="preserve"> </w:t>
      </w:r>
      <w:r>
        <w:rPr>
          <w:rFonts w:hint="eastAsia" w:eastAsia="宋体"/>
          <w:snapToGrid/>
          <w:highlight w:val="none"/>
          <w:lang w:eastAsia="zh-CN"/>
        </w:rPr>
        <w:t>《</w:t>
      </w:r>
      <w:r>
        <w:rPr>
          <w:rFonts w:hint="eastAsia" w:eastAsia="宋体"/>
          <w:snapToGrid/>
          <w:highlight w:val="none"/>
        </w:rPr>
        <w:t>火力发电厂焊接技术规程</w:t>
      </w:r>
      <w:r>
        <w:rPr>
          <w:rFonts w:hint="eastAsia" w:eastAsia="宋体"/>
          <w:snapToGrid/>
          <w:highlight w:val="none"/>
          <w:lang w:eastAsia="zh-CN"/>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 5190.4-2019</w:t>
      </w:r>
      <w:r>
        <w:rPr>
          <w:rFonts w:hint="eastAsia" w:eastAsia="宋体"/>
          <w:snapToGrid/>
          <w:highlight w:val="none"/>
        </w:rPr>
        <w:t>《电力建设施工技术规范 第4部分:热工仪表及控制装置》</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 5190.5-2019</w:t>
      </w:r>
      <w:r>
        <w:rPr>
          <w:rFonts w:hint="eastAsia" w:eastAsia="宋体"/>
          <w:snapToGrid/>
          <w:highlight w:val="none"/>
        </w:rPr>
        <w:t>《电力建设施工技术规范 第5部分：管道及系统》</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DL/T 820.2-2019</w:t>
      </w:r>
      <w:r>
        <w:rPr>
          <w:rFonts w:hint="eastAsia" w:eastAsia="宋体"/>
          <w:snapToGrid/>
          <w:highlight w:val="none"/>
        </w:rPr>
        <w:t>《</w:t>
      </w:r>
      <w:r>
        <w:rPr>
          <w:rFonts w:hint="eastAsia" w:eastAsia="宋体"/>
          <w:snapToGrid/>
          <w:highlight w:val="none"/>
          <w:lang w:eastAsia="zh-CN"/>
        </w:rPr>
        <w:t>管道焊接接头超声波检测技术规程 第2部分：A型脉冲反射法</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DL/T 5210.2-2018</w:t>
      </w:r>
      <w:r>
        <w:rPr>
          <w:rFonts w:hint="eastAsia" w:eastAsia="宋体"/>
          <w:snapToGrid/>
          <w:highlight w:val="none"/>
        </w:rPr>
        <w:t>《</w:t>
      </w:r>
      <w:r>
        <w:rPr>
          <w:rFonts w:hint="eastAsia" w:eastAsia="宋体"/>
          <w:snapToGrid/>
          <w:highlight w:val="none"/>
          <w:lang w:eastAsia="zh-CN"/>
        </w:rPr>
        <w:t>电力建设施工质量验收规程 第2部分：锅炉机组</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DL/T 5210.4-2018</w:t>
      </w:r>
      <w:r>
        <w:rPr>
          <w:rFonts w:hint="eastAsia" w:eastAsia="宋体"/>
          <w:snapToGrid/>
          <w:highlight w:val="none"/>
        </w:rPr>
        <w:t>《</w:t>
      </w:r>
      <w:r>
        <w:rPr>
          <w:rFonts w:hint="eastAsia" w:eastAsia="宋体"/>
          <w:snapToGrid/>
          <w:highlight w:val="none"/>
          <w:lang w:eastAsia="zh-CN"/>
        </w:rPr>
        <w:t>电力建设施工质量验收规程 第4部分：热工仪表及控制装置</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DL/T5210.</w:t>
      </w:r>
      <w:r>
        <w:rPr>
          <w:rFonts w:hint="eastAsia" w:eastAsia="宋体"/>
          <w:snapToGrid/>
          <w:highlight w:val="none"/>
          <w:lang w:val="en-US" w:eastAsia="zh-CN"/>
        </w:rPr>
        <w:t>5</w:t>
      </w:r>
      <w:r>
        <w:rPr>
          <w:rFonts w:hint="eastAsia" w:eastAsia="宋体"/>
          <w:snapToGrid/>
          <w:highlight w:val="none"/>
        </w:rPr>
        <w:t>-20</w:t>
      </w:r>
      <w:r>
        <w:rPr>
          <w:rFonts w:hint="eastAsia" w:eastAsia="宋体"/>
          <w:snapToGrid/>
          <w:highlight w:val="none"/>
          <w:lang w:val="en-US" w:eastAsia="zh-CN"/>
        </w:rPr>
        <w:t>18</w:t>
      </w:r>
      <w:r>
        <w:rPr>
          <w:rFonts w:hint="eastAsia" w:eastAsia="宋体"/>
          <w:snapToGrid/>
          <w:highlight w:val="none"/>
        </w:rPr>
        <w:t>《</w:t>
      </w:r>
      <w:r>
        <w:rPr>
          <w:rFonts w:hint="eastAsia" w:eastAsia="宋体"/>
          <w:snapToGrid/>
          <w:highlight w:val="none"/>
          <w:lang w:eastAsia="zh-CN"/>
        </w:rPr>
        <w:t>电力建设施工质量验收规程 第5部分：焊接</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 50171—2012《电气装置安装工程 盘、柜及二次回路接线施工及验收规范》</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DL/T 5437-2022</w:t>
      </w:r>
      <w:r>
        <w:rPr>
          <w:rFonts w:hint="eastAsia" w:eastAsia="宋体"/>
          <w:snapToGrid/>
          <w:highlight w:val="none"/>
        </w:rPr>
        <w:t>《</w:t>
      </w:r>
      <w:r>
        <w:rPr>
          <w:rFonts w:hint="eastAsia" w:eastAsia="宋体"/>
          <w:snapToGrid/>
          <w:highlight w:val="none"/>
          <w:lang w:eastAsia="zh-CN"/>
        </w:rPr>
        <w:t>火力发电建设工程启动试运及验收规程</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DL 5009.1-2014</w:t>
      </w:r>
      <w:r>
        <w:rPr>
          <w:rFonts w:hint="eastAsia" w:eastAsia="宋体"/>
          <w:snapToGrid/>
          <w:highlight w:val="none"/>
        </w:rPr>
        <w:t>《</w:t>
      </w:r>
      <w:r>
        <w:rPr>
          <w:rFonts w:hint="eastAsia" w:eastAsia="宋体"/>
          <w:snapToGrid/>
          <w:highlight w:val="none"/>
          <w:lang w:eastAsia="zh-CN"/>
        </w:rPr>
        <w:t>电力建设安全工作规程 第1部分：火力发电</w:t>
      </w:r>
      <w:r>
        <w:rPr>
          <w:rFonts w:hint="eastAsia" w:eastAsia="宋体"/>
          <w:snapToGrid/>
          <w:highlight w:val="none"/>
        </w:rPr>
        <w:t>》</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JGJ 82-2011《钢结构高强度螺栓连接技术规程》</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GB/T 1231-2024</w:t>
      </w:r>
      <w:r>
        <w:rPr>
          <w:rFonts w:hint="default" w:eastAsia="宋体"/>
          <w:snapToGrid/>
          <w:highlight w:val="none"/>
        </w:rPr>
        <w:t>钢结构用高强度大六角头螺栓连接副</w:t>
      </w:r>
    </w:p>
    <w:p>
      <w:pPr>
        <w:pStyle w:val="85"/>
        <w:spacing w:afterAutospacing="0"/>
        <w:ind w:firstLine="420" w:firstLineChars="200"/>
        <w:jc w:val="left"/>
        <w:rPr>
          <w:rFonts w:hint="eastAsia" w:eastAsia="宋体"/>
          <w:snapToGrid/>
          <w:highlight w:val="none"/>
        </w:rPr>
      </w:pPr>
      <w:r>
        <w:rPr>
          <w:rFonts w:hint="eastAsia" w:eastAsia="宋体"/>
          <w:snapToGrid/>
          <w:highlight w:val="none"/>
          <w:lang w:eastAsia="zh-CN"/>
        </w:rPr>
        <w:t>GB/T 700-2006</w:t>
      </w:r>
      <w:r>
        <w:rPr>
          <w:rFonts w:hint="eastAsia" w:eastAsia="宋体"/>
          <w:snapToGrid/>
          <w:highlight w:val="none"/>
        </w:rPr>
        <w:t>《碳素结构钢》</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 50231-2009《机械设备安装工程施工及验收通用规范》</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 50236-2011《现场设备、工业管道焊接工程施工规范》</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 50235-2010《工业金属管道工程施工规范》</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w:t>
      </w:r>
      <w:r>
        <w:rPr>
          <w:rFonts w:hint="eastAsia" w:eastAsia="宋体"/>
          <w:snapToGrid/>
          <w:highlight w:val="none"/>
          <w:lang w:val="zh-CN"/>
        </w:rPr>
        <w:t>B/T</w:t>
      </w:r>
      <w:r>
        <w:rPr>
          <w:rFonts w:hint="eastAsia" w:eastAsia="宋体"/>
          <w:snapToGrid/>
          <w:highlight w:val="none"/>
        </w:rPr>
        <w:t xml:space="preserve"> </w:t>
      </w:r>
      <w:r>
        <w:rPr>
          <w:rFonts w:hint="eastAsia" w:eastAsia="宋体"/>
          <w:snapToGrid/>
          <w:highlight w:val="none"/>
          <w:lang w:val="zh-CN"/>
        </w:rPr>
        <w:t>13306</w:t>
      </w:r>
      <w:r>
        <w:rPr>
          <w:rFonts w:hint="eastAsia" w:eastAsia="宋体"/>
          <w:snapToGrid/>
          <w:highlight w:val="none"/>
        </w:rPr>
        <w:t>-2011《标牌》</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GB/T 22395-2022《锅炉钢结构设计规范》</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GB4053.2-2009《固定式钢梯及平台安全要求 第2部分：钢斜梯》</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GB4053.3-2009《固定式钢梯及平台安全要求 第3部分：工业防护栏杆及钢平台》</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DL/T5072-2019《发电厂保温油漆设计规程》</w:t>
      </w:r>
    </w:p>
    <w:p>
      <w:pPr>
        <w:pStyle w:val="85"/>
        <w:spacing w:afterAutospacing="0"/>
        <w:ind w:firstLine="420" w:firstLineChars="200"/>
        <w:jc w:val="left"/>
        <w:rPr>
          <w:rFonts w:hint="eastAsia" w:eastAsia="宋体"/>
          <w:snapToGrid/>
          <w:highlight w:val="none"/>
        </w:rPr>
      </w:pPr>
      <w:r>
        <w:rPr>
          <w:rFonts w:hint="eastAsia" w:eastAsia="宋体"/>
          <w:snapToGrid/>
          <w:highlight w:val="none"/>
        </w:rPr>
        <w:t>GB/T 50087-2013《</w:t>
      </w:r>
      <w:r>
        <w:rPr>
          <w:rFonts w:hint="eastAsia" w:eastAsia="宋体"/>
          <w:snapToGrid/>
          <w:highlight w:val="none"/>
          <w:lang w:val="zh-CN"/>
        </w:rPr>
        <w:t>工业企业噪声控制设计规范</w:t>
      </w:r>
      <w:r>
        <w:rPr>
          <w:rFonts w:hint="eastAsia" w:eastAsia="宋体"/>
          <w:snapToGrid/>
          <w:highlight w:val="none"/>
        </w:rPr>
        <w:t>》</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zh-CN" w:eastAsia="zh-CN" w:bidi="ar-SA"/>
        </w:rPr>
        <w:t>当上述标准不一致时按高标准执行。投标人有责任对本规范书中未提及的技术条款提出补充。如果投标人未以书面形式对本规范书中的条款提出异议，那么最终用户可以认为投标人提供的产品完全符合本规范书的技术要求，并以此为依据进行验收。如果投标人在系统设计和产品制造及系统性能验收等方面采用的一些标准和规范不在本节所列的标准和规范范围内，或投标人采用其他标准或规格，则投标人应详细说明其采用的标准或规格，并向最终用户提供其采用标准或规格的中文版本。只有当其采用的标准或规格是国际公认的、惯用的和国家强制性标准，且不低于本技术规范的要求时，投标人采用的标准或规格才能为</w:t>
      </w:r>
      <w:r>
        <w:rPr>
          <w:rFonts w:hint="eastAsia"/>
          <w:sz w:val="21"/>
          <w:highlight w:val="none"/>
          <w:lang w:val="zh-CN" w:eastAsia="zh-CN" w:bidi="ar-SA"/>
        </w:rPr>
        <w:t>比选人</w:t>
      </w:r>
      <w:r>
        <w:rPr>
          <w:rFonts w:hint="eastAsia" w:ascii="Arial" w:hAnsi="Arial" w:eastAsia="宋体"/>
          <w:sz w:val="21"/>
          <w:highlight w:val="none"/>
          <w:lang w:val="zh-CN" w:eastAsia="zh-CN" w:bidi="ar-SA"/>
        </w:rPr>
        <w:t>认可。</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ascii="Arial" w:hAnsi="Arial" w:eastAsia="宋体"/>
          <w:sz w:val="21"/>
          <w:highlight w:val="none"/>
          <w:lang w:val="zh-CN" w:eastAsia="zh-CN" w:bidi="ar-SA"/>
        </w:rPr>
        <w:t>从合同签订之日至投标人开始施工/制造之日的这段时期内，不论最终用户知道与否，投标人有责任及时书面通知</w:t>
      </w:r>
      <w:r>
        <w:rPr>
          <w:rFonts w:hint="eastAsia"/>
          <w:sz w:val="21"/>
          <w:highlight w:val="none"/>
          <w:lang w:val="zh-CN" w:eastAsia="zh-CN" w:bidi="ar-SA"/>
        </w:rPr>
        <w:t>比选人</w:t>
      </w:r>
      <w:r>
        <w:rPr>
          <w:rFonts w:hint="eastAsia" w:ascii="Arial" w:hAnsi="Arial" w:eastAsia="宋体"/>
          <w:sz w:val="21"/>
          <w:highlight w:val="none"/>
          <w:lang w:val="zh-CN" w:eastAsia="zh-CN" w:bidi="ar-SA"/>
        </w:rPr>
        <w:t>有关规程、规范和标准发生的变化，</w:t>
      </w:r>
      <w:r>
        <w:rPr>
          <w:rFonts w:hint="eastAsia"/>
          <w:sz w:val="21"/>
          <w:highlight w:val="none"/>
          <w:lang w:val="zh-CN" w:eastAsia="zh-CN" w:bidi="ar-SA"/>
        </w:rPr>
        <w:t>比选人</w:t>
      </w:r>
      <w:r>
        <w:rPr>
          <w:rFonts w:hint="eastAsia" w:ascii="Arial" w:hAnsi="Arial" w:eastAsia="宋体"/>
          <w:sz w:val="21"/>
          <w:highlight w:val="none"/>
          <w:lang w:val="zh-CN" w:eastAsia="zh-CN" w:bidi="ar-SA"/>
        </w:rPr>
        <w:t>有权提出因规程、规范和标准发生变化而产生的补充要求，投标人应遵守这些要求，且价格不变。</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zh-CN" w:eastAsia="zh-CN" w:bidi="ar-SA"/>
        </w:rPr>
        <w:t>合同签订后15日内，投标人应将本标准和规范之外的，适用于本项目的设计﹑制造﹑检验﹑装配﹑安装﹑调试﹑试运﹑验收﹑试验﹑运行和维护等其他的标准清单给</w:t>
      </w:r>
      <w:r>
        <w:rPr>
          <w:rFonts w:hint="eastAsia"/>
          <w:sz w:val="21"/>
          <w:highlight w:val="none"/>
          <w:lang w:val="zh-CN" w:eastAsia="zh-CN" w:bidi="ar-SA"/>
        </w:rPr>
        <w:t>比选人</w:t>
      </w:r>
      <w:r>
        <w:rPr>
          <w:rFonts w:hint="eastAsia" w:ascii="Arial" w:hAnsi="Arial" w:eastAsia="宋体"/>
          <w:sz w:val="21"/>
          <w:highlight w:val="none"/>
          <w:lang w:val="zh-CN" w:eastAsia="zh-CN" w:bidi="ar-SA"/>
        </w:rPr>
        <w:t>，供</w:t>
      </w:r>
      <w:r>
        <w:rPr>
          <w:rFonts w:hint="eastAsia"/>
          <w:sz w:val="21"/>
          <w:highlight w:val="none"/>
          <w:lang w:val="zh-CN" w:eastAsia="zh-CN" w:bidi="ar-SA"/>
        </w:rPr>
        <w:t>比选人</w:t>
      </w:r>
      <w:r>
        <w:rPr>
          <w:rFonts w:hint="eastAsia" w:ascii="Arial" w:hAnsi="Arial" w:eastAsia="宋体"/>
          <w:sz w:val="21"/>
          <w:highlight w:val="none"/>
          <w:lang w:val="zh-CN" w:eastAsia="zh-CN" w:bidi="ar-SA"/>
        </w:rPr>
        <w:t>确认。</w:t>
      </w:r>
    </w:p>
    <w:p>
      <w:pPr>
        <w:pStyle w:val="2"/>
        <w:spacing w:before="0" w:line="400" w:lineRule="exact"/>
        <w:ind w:left="567" w:hanging="567"/>
        <w:jc w:val="left"/>
        <w:rPr>
          <w:rFonts w:hint="default" w:ascii="Arial" w:hAnsi="Arial" w:eastAsia="宋体"/>
          <w:snapToGrid/>
          <w:sz w:val="21"/>
          <w:highlight w:val="none"/>
          <w:lang w:val="en-US" w:eastAsia="zh-CN"/>
        </w:rPr>
      </w:pPr>
      <w:r>
        <w:rPr>
          <w:rFonts w:hint="eastAsia" w:ascii="Arial" w:hAnsi="Arial" w:eastAsia="宋体"/>
          <w:snapToGrid/>
          <w:sz w:val="21"/>
          <w:highlight w:val="none"/>
          <w:lang w:val="en-US" w:eastAsia="zh-CN"/>
        </w:rPr>
        <w:t>技术要求</w:t>
      </w:r>
    </w:p>
    <w:bookmarkEnd w:id="58"/>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sz w:val="21"/>
          <w:highlight w:val="none"/>
          <w:lang w:val="zh-CN" w:eastAsia="zh-CN" w:bidi="ar-SA"/>
        </w:rPr>
        <w:t>比选申请人</w:t>
      </w:r>
      <w:r>
        <w:rPr>
          <w:rFonts w:hint="eastAsia" w:ascii="Arial" w:hAnsi="Arial" w:eastAsia="宋体"/>
          <w:sz w:val="21"/>
          <w:highlight w:val="none"/>
          <w:lang w:val="zh-CN" w:eastAsia="zh-CN" w:bidi="ar-SA"/>
        </w:rPr>
        <w:t>在</w:t>
      </w:r>
      <w:r>
        <w:rPr>
          <w:rFonts w:hint="eastAsia"/>
          <w:sz w:val="21"/>
          <w:highlight w:val="none"/>
          <w:lang w:val="zh-CN" w:eastAsia="zh-CN" w:bidi="ar-SA"/>
        </w:rPr>
        <w:t>比选申请文件</w:t>
      </w:r>
      <w:r>
        <w:rPr>
          <w:rFonts w:hint="eastAsia" w:ascii="Arial" w:hAnsi="Arial" w:eastAsia="宋体"/>
          <w:sz w:val="21"/>
          <w:highlight w:val="none"/>
          <w:lang w:val="zh-CN" w:eastAsia="zh-CN" w:bidi="ar-SA"/>
        </w:rPr>
        <w:t>中对整套改造方案进行详细专题说明(包括具体改造方案、设备材质、设备规格型号、设备重量、设备厂家、改造效果、使用寿命、备品备件等)，并作为附件编制在</w:t>
      </w:r>
      <w:r>
        <w:rPr>
          <w:rFonts w:hint="eastAsia"/>
          <w:sz w:val="21"/>
          <w:highlight w:val="none"/>
          <w:lang w:val="zh-CN" w:eastAsia="zh-CN" w:bidi="ar-SA"/>
        </w:rPr>
        <w:t>比选申请文件</w:t>
      </w:r>
      <w:r>
        <w:rPr>
          <w:rFonts w:hint="eastAsia" w:ascii="Arial" w:hAnsi="Arial" w:eastAsia="宋体"/>
          <w:sz w:val="21"/>
          <w:highlight w:val="none"/>
          <w:lang w:val="zh-CN" w:eastAsia="zh-CN" w:bidi="ar-SA"/>
        </w:rPr>
        <w:t>中，</w:t>
      </w:r>
      <w:r>
        <w:rPr>
          <w:rFonts w:hint="eastAsia"/>
          <w:sz w:val="21"/>
          <w:highlight w:val="none"/>
          <w:lang w:val="zh-CN" w:eastAsia="zh-CN" w:bidi="ar-SA"/>
        </w:rPr>
        <w:t>比选人</w:t>
      </w:r>
      <w:r>
        <w:rPr>
          <w:rFonts w:hint="eastAsia" w:ascii="Arial" w:hAnsi="Arial" w:eastAsia="宋体"/>
          <w:sz w:val="21"/>
          <w:highlight w:val="none"/>
          <w:lang w:val="zh-CN" w:eastAsia="zh-CN" w:bidi="ar-SA"/>
        </w:rPr>
        <w:t>根据设计方案择优选取。</w:t>
      </w:r>
    </w:p>
    <w:p>
      <w:pPr>
        <w:pStyle w:val="5"/>
        <w:tabs>
          <w:tab w:val="left" w:pos="0"/>
        </w:tabs>
        <w:spacing w:line="400" w:lineRule="exact"/>
        <w:ind w:left="0" w:firstLine="0"/>
        <w:rPr>
          <w:rFonts w:hint="eastAsia" w:ascii="Arial" w:hAnsi="Arial" w:eastAsia="宋体"/>
          <w:sz w:val="21"/>
          <w:highlight w:val="none"/>
          <w:lang w:val="zh-CN" w:eastAsia="zh-CN" w:bidi="ar-SA"/>
        </w:rPr>
      </w:pPr>
      <w:r>
        <w:rPr>
          <w:rFonts w:hint="eastAsia"/>
          <w:sz w:val="21"/>
          <w:highlight w:val="none"/>
          <w:lang w:val="zh-CN" w:eastAsia="zh-CN" w:bidi="ar-SA"/>
        </w:rPr>
        <w:t>比选申请人</w:t>
      </w:r>
      <w:r>
        <w:rPr>
          <w:rFonts w:hint="eastAsia" w:ascii="Arial" w:hAnsi="Arial" w:eastAsia="宋体"/>
          <w:sz w:val="21"/>
          <w:highlight w:val="none"/>
          <w:lang w:val="zh-CN" w:eastAsia="zh-CN" w:bidi="ar-SA"/>
        </w:rPr>
        <w:t>需结合</w:t>
      </w:r>
      <w:r>
        <w:rPr>
          <w:rFonts w:hint="eastAsia"/>
          <w:sz w:val="21"/>
          <w:highlight w:val="none"/>
          <w:lang w:val="zh-CN" w:eastAsia="zh-CN" w:bidi="ar-SA"/>
        </w:rPr>
        <w:t>比选人</w:t>
      </w:r>
      <w:r>
        <w:rPr>
          <w:rFonts w:hint="eastAsia" w:ascii="Arial" w:hAnsi="Arial" w:eastAsia="宋体"/>
          <w:sz w:val="21"/>
          <w:highlight w:val="none"/>
          <w:lang w:val="zh-CN" w:eastAsia="zh-CN" w:bidi="ar-SA"/>
        </w:rPr>
        <w:t>现场实际情况编制具体改造方案，确保本工程实施后各项性能指标达到本</w:t>
      </w:r>
      <w:r>
        <w:rPr>
          <w:rFonts w:hint="eastAsia"/>
          <w:sz w:val="21"/>
          <w:highlight w:val="none"/>
          <w:lang w:val="zh-CN" w:eastAsia="zh-CN" w:bidi="ar-SA"/>
        </w:rPr>
        <w:t>比选文件</w:t>
      </w:r>
      <w:r>
        <w:rPr>
          <w:rFonts w:hint="eastAsia" w:ascii="Arial" w:hAnsi="Arial" w:eastAsia="宋体"/>
          <w:sz w:val="21"/>
          <w:highlight w:val="none"/>
          <w:lang w:val="zh-CN" w:eastAsia="zh-CN" w:bidi="ar-SA"/>
        </w:rPr>
        <w:t>中各项性能指标要求，</w:t>
      </w:r>
      <w:r>
        <w:rPr>
          <w:rFonts w:hint="eastAsia"/>
          <w:sz w:val="21"/>
          <w:highlight w:val="none"/>
          <w:lang w:val="zh-CN" w:eastAsia="zh-CN" w:bidi="ar-SA"/>
        </w:rPr>
        <w:t>比选申请人</w:t>
      </w:r>
      <w:r>
        <w:rPr>
          <w:rFonts w:hint="eastAsia" w:ascii="Arial" w:hAnsi="Arial" w:eastAsia="宋体"/>
          <w:sz w:val="21"/>
          <w:highlight w:val="none"/>
          <w:lang w:val="zh-CN" w:eastAsia="zh-CN" w:bidi="ar-SA"/>
        </w:rPr>
        <w:t>可根据设计需求自行前往</w:t>
      </w:r>
      <w:r>
        <w:rPr>
          <w:rFonts w:hint="eastAsia"/>
          <w:sz w:val="21"/>
          <w:highlight w:val="none"/>
          <w:lang w:val="zh-CN" w:eastAsia="zh-CN" w:bidi="ar-SA"/>
        </w:rPr>
        <w:t>比选人</w:t>
      </w:r>
      <w:r>
        <w:rPr>
          <w:rFonts w:hint="eastAsia" w:ascii="Arial" w:hAnsi="Arial" w:eastAsia="宋体"/>
          <w:sz w:val="21"/>
          <w:highlight w:val="none"/>
          <w:lang w:val="zh-CN" w:eastAsia="zh-CN" w:bidi="ar-SA"/>
        </w:rPr>
        <w:t>现场进行实地</w:t>
      </w:r>
      <w:r>
        <w:rPr>
          <w:rFonts w:hint="eastAsia"/>
          <w:sz w:val="21"/>
          <w:highlight w:val="none"/>
          <w:lang w:val="zh-CN" w:eastAsia="zh-CN" w:bidi="ar-SA"/>
        </w:rPr>
        <w:t>勘探</w:t>
      </w:r>
      <w:r>
        <w:rPr>
          <w:rFonts w:hint="eastAsia" w:ascii="Arial" w:hAnsi="Arial" w:eastAsia="宋体"/>
          <w:sz w:val="21"/>
          <w:highlight w:val="none"/>
          <w:lang w:val="zh-CN" w:eastAsia="zh-CN" w:bidi="ar-SA"/>
        </w:rPr>
        <w:t>。</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按提供的技术参数设计干式柔性密封，干式柔性密封须能长期安全运行。干式柔性密封的常温许用疲劳寿命取不小于1000次（疲劳寿命安全系数不小于15）。</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干式柔性密封在所有运行和事故条件下都能吸收全部连接设备的轴向和径向位移，并且能够承受±10800Pa。即当锅炉突然灭火或送风机全部跳闸，引风机出现瞬间最大出力时，本项目改造范围内的锅炉底部所有密封</w:t>
      </w:r>
      <w:r>
        <w:rPr>
          <w:rFonts w:hint="eastAsia"/>
          <w:snapToGrid/>
          <w:sz w:val="21"/>
          <w:highlight w:val="none"/>
          <w:lang w:eastAsia="zh-CN"/>
        </w:rPr>
        <w:t>元</w:t>
      </w:r>
      <w:r>
        <w:rPr>
          <w:rFonts w:hint="eastAsia" w:ascii="Arial" w:hAnsi="Arial" w:eastAsia="宋体"/>
          <w:snapToGrid/>
          <w:sz w:val="21"/>
          <w:highlight w:val="none"/>
        </w:rPr>
        <w:t>件不产生永久变形或损坏。</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snapToGrid/>
          <w:sz w:val="21"/>
          <w:highlight w:val="none"/>
          <w:lang w:eastAsia="zh-CN"/>
        </w:rPr>
        <w:t>干式柔性密封</w:t>
      </w:r>
      <w:r>
        <w:rPr>
          <w:rFonts w:hint="eastAsia" w:ascii="Arial" w:hAnsi="Arial" w:eastAsia="宋体"/>
          <w:snapToGrid/>
          <w:sz w:val="21"/>
          <w:highlight w:val="none"/>
        </w:rPr>
        <w:t>结构连接于锅炉下料口处水冷壁下的</w:t>
      </w:r>
      <w:r>
        <w:rPr>
          <w:rFonts w:hint="eastAsia"/>
          <w:snapToGrid/>
          <w:sz w:val="21"/>
          <w:highlight w:val="none"/>
          <w:lang w:val="en-US" w:eastAsia="zh-CN"/>
        </w:rPr>
        <w:t>水封插板</w:t>
      </w:r>
      <w:r>
        <w:rPr>
          <w:rFonts w:hint="eastAsia" w:ascii="Arial" w:hAnsi="Arial" w:eastAsia="宋体"/>
          <w:snapToGrid/>
          <w:sz w:val="21"/>
          <w:highlight w:val="none"/>
        </w:rPr>
        <w:t>，采用304材质，能有效耐热耐腐蚀，耐受性高，使用性能稳定。</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snapToGrid/>
          <w:sz w:val="21"/>
          <w:highlight w:val="none"/>
          <w:lang w:eastAsia="zh-CN"/>
        </w:rPr>
        <w:t>干式柔性密封</w:t>
      </w:r>
      <w:r>
        <w:rPr>
          <w:rFonts w:hint="eastAsia" w:ascii="Arial" w:hAnsi="Arial" w:eastAsia="宋体"/>
          <w:snapToGrid/>
          <w:sz w:val="21"/>
          <w:highlight w:val="none"/>
        </w:rPr>
        <w:t>的主要结构机械密封软连接部件：由310S不锈钢丝网→耐高温陶瓷纤维布→保温棉→蒙皮等多层组织而成，其中310S不锈钢丝网面向锅炉内部</w:t>
      </w:r>
      <w:r>
        <w:rPr>
          <w:rFonts w:hint="eastAsia"/>
          <w:snapToGrid/>
          <w:sz w:val="21"/>
          <w:highlight w:val="none"/>
          <w:lang w:eastAsia="zh-CN"/>
        </w:rPr>
        <w:t>，</w:t>
      </w:r>
      <w:r>
        <w:rPr>
          <w:rFonts w:hint="eastAsia" w:ascii="Arial" w:hAnsi="Arial" w:eastAsia="宋体"/>
          <w:snapToGrid/>
          <w:sz w:val="21"/>
          <w:highlight w:val="none"/>
        </w:rPr>
        <w:t>有效耐热温度≥800℃。</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柔性密封装置内部填充高温硅酸铝毡等同质量材料，能</w:t>
      </w:r>
      <w:r>
        <w:rPr>
          <w:rFonts w:hint="eastAsia"/>
          <w:snapToGrid/>
          <w:sz w:val="21"/>
          <w:highlight w:val="none"/>
          <w:lang w:eastAsia="zh-CN"/>
        </w:rPr>
        <w:t>有效地</w:t>
      </w:r>
      <w:r>
        <w:rPr>
          <w:rFonts w:hint="eastAsia" w:ascii="Arial" w:hAnsi="Arial" w:eastAsia="宋体"/>
          <w:snapToGrid/>
          <w:sz w:val="21"/>
          <w:highlight w:val="none"/>
        </w:rPr>
        <w:t>起到隔热消震的作用，高质量的纤维织物隔热层具有吸声、隔绝震动传递的功能，能有效地减小锅炉因点火启动产生的热膨胀引起的震动与炉内燃烧的</w:t>
      </w:r>
      <w:r>
        <w:rPr>
          <w:rFonts w:hint="eastAsia"/>
          <w:snapToGrid/>
          <w:sz w:val="21"/>
          <w:highlight w:val="none"/>
          <w:lang w:eastAsia="zh-CN"/>
        </w:rPr>
        <w:t>噪声</w:t>
      </w:r>
      <w:r>
        <w:rPr>
          <w:rFonts w:hint="eastAsia" w:ascii="Arial" w:hAnsi="Arial" w:eastAsia="宋体"/>
          <w:snapToGrid/>
          <w:sz w:val="21"/>
          <w:highlight w:val="none"/>
        </w:rPr>
        <w:t>，柔性密封外表面温度＜50℃。</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柔性密封内部保温应考虑位置的特殊性，柔性密封外应考虑检修、维护工作方便。</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柔性密封框架的支撑架用螺栓、螺母和垫片均采用不锈钢材质。</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柔性密封与锅炉本体的密封是100％气密性，柔性密封与法兰连接结合面是100%气密性。</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在机组投运后对安装的设备进行运行调试，不出现漏风及影响锅炉膨胀的缺陷。</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ascii="Arial" w:hAnsi="Arial" w:eastAsia="宋体"/>
          <w:snapToGrid/>
          <w:sz w:val="21"/>
          <w:highlight w:val="none"/>
        </w:rPr>
      </w:pPr>
      <w:r>
        <w:rPr>
          <w:rFonts w:hint="eastAsia" w:ascii="Arial" w:hAnsi="Arial" w:eastAsia="宋体"/>
          <w:snapToGrid/>
          <w:sz w:val="21"/>
          <w:highlight w:val="none"/>
        </w:rPr>
        <w:t>柔性密封结构在</w:t>
      </w:r>
      <w:r>
        <w:rPr>
          <w:rFonts w:hint="eastAsia"/>
          <w:snapToGrid/>
          <w:sz w:val="21"/>
          <w:highlight w:val="none"/>
          <w:lang w:eastAsia="zh-CN"/>
        </w:rPr>
        <w:t>比选人</w:t>
      </w:r>
      <w:r>
        <w:rPr>
          <w:rFonts w:hint="eastAsia" w:ascii="Arial" w:hAnsi="Arial" w:eastAsia="宋体"/>
          <w:snapToGrid/>
          <w:sz w:val="21"/>
          <w:highlight w:val="none"/>
        </w:rPr>
        <w:t>锅炉正常运行状况下使用寿命不小于10年。</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default" w:eastAsia="宋体"/>
          <w:sz w:val="28"/>
          <w:highlight w:val="none"/>
          <w:lang w:val="en-US" w:eastAsia="zh-CN" w:bidi="ar-SA"/>
        </w:rPr>
      </w:pPr>
      <w:bookmarkStart w:id="60" w:name="_Toc15363"/>
      <w:bookmarkStart w:id="61" w:name="_Toc24467"/>
      <w:bookmarkStart w:id="62" w:name="_Toc28955"/>
      <w:bookmarkStart w:id="63" w:name="_Toc24543"/>
      <w:r>
        <w:rPr>
          <w:rFonts w:hint="eastAsia" w:eastAsia="宋体"/>
          <w:sz w:val="28"/>
          <w:highlight w:val="none"/>
          <w:lang w:val="en-US" w:eastAsia="zh-CN" w:bidi="ar-SA"/>
        </w:rPr>
        <w:t>施工管理</w:t>
      </w:r>
      <w:bookmarkEnd w:id="60"/>
      <w:bookmarkEnd w:id="61"/>
      <w:bookmarkEnd w:id="62"/>
      <w:bookmarkEnd w:id="63"/>
    </w:p>
    <w:p>
      <w:pPr>
        <w:pStyle w:val="2"/>
        <w:spacing w:before="0" w:line="400" w:lineRule="exact"/>
        <w:ind w:left="567" w:hanging="567"/>
        <w:jc w:val="left"/>
        <w:rPr>
          <w:rFonts w:hint="eastAsia" w:ascii="Arial" w:hAnsi="Arial" w:eastAsia="宋体"/>
          <w:snapToGrid/>
          <w:sz w:val="21"/>
          <w:highlight w:val="none"/>
          <w:lang w:val="en-US" w:eastAsia="zh-CN"/>
        </w:rPr>
      </w:pPr>
      <w:r>
        <w:rPr>
          <w:rFonts w:hint="eastAsia" w:ascii="Arial" w:hAnsi="Arial" w:eastAsia="宋体"/>
          <w:snapToGrid/>
          <w:sz w:val="21"/>
          <w:highlight w:val="none"/>
          <w:lang w:val="en-US" w:eastAsia="zh-CN"/>
        </w:rPr>
        <w:t>现场施工管理要求</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须在规定的期限内完成既定的全部工作，并达到质量标准及目标，保证设备安全、稳定、经济投入运行。</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应制定好施工方案和质量规划，关键工序（质量关键点或存在较大安全风险）应制定相应的技术措施和安全（人员及设备安全）措施。</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检修质量管理应贯彻GB/T19001质量管理标准，建立质量管理体系和组织机构，编制质量管理手册，完善程序文件，实行全过程管理，推行标准化作业。</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使用的机具、仪表应符合有关安全和技术规定，并有合格的校验证书。</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应严格遵守</w:t>
      </w:r>
      <w:r>
        <w:rPr>
          <w:rFonts w:hint="eastAsia"/>
          <w:sz w:val="21"/>
          <w:highlight w:val="none"/>
          <w:lang w:val="en-US" w:eastAsia="zh-CN" w:bidi="ar-SA"/>
        </w:rPr>
        <w:t>比选人</w:t>
      </w:r>
      <w:r>
        <w:rPr>
          <w:rFonts w:hint="eastAsia" w:ascii="Arial" w:hAnsi="Arial" w:eastAsia="宋体"/>
          <w:sz w:val="21"/>
          <w:highlight w:val="none"/>
          <w:lang w:val="en-US" w:eastAsia="zh-CN" w:bidi="ar-SA"/>
        </w:rPr>
        <w:t>的有关规章制度。</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在进行检修工作时应厉行节约，做到合理使用备品及材料，避免错用、浪费；所有更换下来的设备及零部件，均应送到</w:t>
      </w:r>
      <w:r>
        <w:rPr>
          <w:rFonts w:hint="eastAsia"/>
          <w:sz w:val="21"/>
          <w:highlight w:val="none"/>
          <w:lang w:val="en-US" w:eastAsia="zh-CN" w:bidi="ar-SA"/>
        </w:rPr>
        <w:t>比选人</w:t>
      </w:r>
      <w:r>
        <w:rPr>
          <w:rFonts w:hint="eastAsia" w:ascii="Arial" w:hAnsi="Arial" w:eastAsia="宋体"/>
          <w:sz w:val="21"/>
          <w:highlight w:val="none"/>
          <w:lang w:val="en-US" w:eastAsia="zh-CN" w:bidi="ar-SA"/>
        </w:rPr>
        <w:t>指定地点，并经</w:t>
      </w:r>
      <w:r>
        <w:rPr>
          <w:rFonts w:hint="eastAsia"/>
          <w:sz w:val="21"/>
          <w:highlight w:val="none"/>
          <w:lang w:val="en-US" w:eastAsia="zh-CN" w:bidi="ar-SA"/>
        </w:rPr>
        <w:t>比选人</w:t>
      </w:r>
      <w:r>
        <w:rPr>
          <w:rFonts w:hint="eastAsia" w:ascii="Arial" w:hAnsi="Arial" w:eastAsia="宋体"/>
          <w:sz w:val="21"/>
          <w:highlight w:val="none"/>
          <w:lang w:val="en-US" w:eastAsia="zh-CN" w:bidi="ar-SA"/>
        </w:rPr>
        <w:t>签收。</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负责检修现场的定置管理。检修中要做到文明施工，施工区域四周必须设置围栏（围栏要求应有醒目的标识），施工区域地面用彩条布或胶皮或木板铺垫好后方可施工。场地布置所需的围栏（安全警示线）、面铺垫材料、检修单位名称标识等均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自备，所涉及费用均包含在合同总价内。</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进场施工前应学习安全规程、质量管理手册和检修文件包以及公司有关规章制度。</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应按时参加公司的安全例会、检修协调会、专业会、安全大检查及其他需要参加的会议（活动）。</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接到中选通知后应及时组织相关专业技术人员进场熟悉设备性能、规范、概况，做好各项准备工作。</w:t>
      </w:r>
    </w:p>
    <w:p>
      <w:pPr>
        <w:pStyle w:val="2"/>
        <w:spacing w:before="0" w:line="400" w:lineRule="exact"/>
        <w:ind w:left="567" w:hanging="567"/>
        <w:jc w:val="left"/>
        <w:rPr>
          <w:rFonts w:hint="eastAsia" w:ascii="Arial" w:hAnsi="Arial" w:eastAsia="宋体"/>
          <w:snapToGrid/>
          <w:sz w:val="21"/>
          <w:highlight w:val="none"/>
          <w:lang w:val="en-US" w:eastAsia="zh-CN"/>
        </w:rPr>
      </w:pPr>
      <w:r>
        <w:rPr>
          <w:rFonts w:hint="eastAsia" w:ascii="Arial" w:hAnsi="Arial" w:eastAsia="宋体"/>
          <w:snapToGrid/>
          <w:sz w:val="21"/>
          <w:highlight w:val="none"/>
          <w:lang w:val="en-US" w:eastAsia="zh-CN"/>
        </w:rPr>
        <w:t>安全、环保和劳动保护要求</w:t>
      </w:r>
    </w:p>
    <w:p>
      <w:pPr>
        <w:adjustRightInd/>
        <w:spacing w:line="360" w:lineRule="auto"/>
        <w:ind w:firstLine="420" w:firstLineChars="200"/>
        <w:textAlignment w:val="auto"/>
        <w:rPr>
          <w:rFonts w:hint="eastAsia"/>
          <w:highlight w:val="none"/>
        </w:rPr>
      </w:pPr>
      <w:r>
        <w:rPr>
          <w:rFonts w:hint="eastAsia" w:ascii="宋体" w:hAnsi="宋体" w:eastAsia="宋体" w:cs="宋体"/>
          <w:kern w:val="2"/>
          <w:sz w:val="21"/>
          <w:szCs w:val="21"/>
          <w:highlight w:val="none"/>
          <w:lang w:val="en-US" w:eastAsia="zh-CN"/>
        </w:rPr>
        <w:t>为确保#1、#2机组捞渣机炉底密封改造项目过程中施工人员的安全和健康，比选申请人必须严格执行原电力部颁发的《电业安全工作规程》、比选人的有关安全管理规定和国家电力有关安全、环保等强制性标准要求。</w:t>
      </w:r>
    </w:p>
    <w:p>
      <w:pPr>
        <w:pStyle w:val="2"/>
        <w:spacing w:before="0" w:line="400" w:lineRule="exact"/>
        <w:ind w:left="567" w:hanging="567"/>
        <w:jc w:val="left"/>
        <w:rPr>
          <w:rFonts w:hint="eastAsia" w:ascii="Arial" w:hAnsi="Arial" w:eastAsia="宋体"/>
          <w:snapToGrid/>
          <w:sz w:val="21"/>
          <w:highlight w:val="none"/>
        </w:rPr>
      </w:pPr>
      <w:r>
        <w:rPr>
          <w:rFonts w:hint="eastAsia"/>
          <w:snapToGrid/>
          <w:sz w:val="21"/>
          <w:highlight w:val="none"/>
          <w:lang w:val="en-US" w:eastAsia="zh-CN"/>
        </w:rPr>
        <w:t>其他要求</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在安装和</w:t>
      </w:r>
      <w:r>
        <w:rPr>
          <w:rFonts w:hint="eastAsia"/>
          <w:sz w:val="21"/>
          <w:highlight w:val="none"/>
          <w:lang w:val="en-US" w:eastAsia="zh-CN" w:bidi="ar-SA"/>
        </w:rPr>
        <w:t>施工</w:t>
      </w:r>
      <w:r>
        <w:rPr>
          <w:rFonts w:hint="eastAsia" w:ascii="Arial" w:hAnsi="Arial" w:eastAsia="宋体"/>
          <w:sz w:val="21"/>
          <w:highlight w:val="none"/>
          <w:lang w:val="en-US" w:eastAsia="zh-CN" w:bidi="ar-SA"/>
        </w:rPr>
        <w:t>前，</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改造技术项目经理应向相关工作人员进行技术交底，讲解和示范将要进行的程序和方法。在设备安装前，</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应向</w:t>
      </w:r>
      <w:r>
        <w:rPr>
          <w:rFonts w:hint="eastAsia"/>
          <w:sz w:val="21"/>
          <w:highlight w:val="none"/>
          <w:lang w:val="en-US" w:eastAsia="zh-CN" w:bidi="ar-SA"/>
        </w:rPr>
        <w:t>比选人</w:t>
      </w:r>
      <w:r>
        <w:rPr>
          <w:rFonts w:hint="eastAsia" w:ascii="Arial" w:hAnsi="Arial" w:eastAsia="宋体"/>
          <w:sz w:val="21"/>
          <w:highlight w:val="none"/>
          <w:lang w:val="en-US" w:eastAsia="zh-CN" w:bidi="ar-SA"/>
        </w:rPr>
        <w:t>提供设备安装的重要工序和进度表，</w:t>
      </w:r>
      <w:r>
        <w:rPr>
          <w:rFonts w:hint="eastAsia"/>
          <w:sz w:val="21"/>
          <w:highlight w:val="none"/>
          <w:lang w:val="en-US" w:eastAsia="zh-CN" w:bidi="ar-SA"/>
        </w:rPr>
        <w:t>比选人</w:t>
      </w:r>
      <w:r>
        <w:rPr>
          <w:rFonts w:hint="eastAsia" w:ascii="Arial" w:hAnsi="Arial" w:eastAsia="宋体"/>
          <w:sz w:val="21"/>
          <w:highlight w:val="none"/>
          <w:lang w:val="en-US" w:eastAsia="zh-CN" w:bidi="ar-SA"/>
        </w:rPr>
        <w:t>技术人员要对此进行确认，否则</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不能进行下一道工序。经</w:t>
      </w:r>
      <w:r>
        <w:rPr>
          <w:rFonts w:hint="eastAsia"/>
          <w:sz w:val="21"/>
          <w:highlight w:val="none"/>
          <w:lang w:val="en-US" w:eastAsia="zh-CN" w:bidi="ar-SA"/>
        </w:rPr>
        <w:t>比选人</w:t>
      </w:r>
      <w:r>
        <w:rPr>
          <w:rFonts w:hint="eastAsia" w:ascii="Arial" w:hAnsi="Arial" w:eastAsia="宋体"/>
          <w:sz w:val="21"/>
          <w:highlight w:val="none"/>
          <w:lang w:val="en-US" w:eastAsia="zh-CN" w:bidi="ar-SA"/>
        </w:rPr>
        <w:t>确认的工序不因此而减轻</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相关服务工作的任何责任，对安装中出现的任何问题</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仍要负全部责任；</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防止重物冲击或金属锐角刺破伸缩圈带，现场安装施工应对非金属圈带进行保护，防止焊接飞溅物损坏圈带。</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改造范围设备与水冷壁的连接，不能对水冷壁产生任何形式的损坏，只能使用原来已有的焊件。</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施工中，焊接部位连接可靠的地线，严禁在水冷壁上连接地线、严禁在水冷壁上引弧、焊接。</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施工中，施工方若发生水冷壁击伤、损伤现象，必须及时汇报</w:t>
      </w:r>
      <w:r>
        <w:rPr>
          <w:rFonts w:hint="eastAsia"/>
          <w:sz w:val="21"/>
          <w:highlight w:val="none"/>
          <w:lang w:val="en-US" w:eastAsia="zh-CN" w:bidi="ar-SA"/>
        </w:rPr>
        <w:t>比选人</w:t>
      </w:r>
      <w:r>
        <w:rPr>
          <w:rFonts w:hint="eastAsia" w:ascii="Arial" w:hAnsi="Arial" w:eastAsia="宋体"/>
          <w:sz w:val="21"/>
          <w:highlight w:val="none"/>
          <w:lang w:val="en-US" w:eastAsia="zh-CN" w:bidi="ar-SA"/>
        </w:rPr>
        <w:t>，并负责后续处理工作。</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投标人保证设备外观美观，焊缝平滑，焊接质量合格。</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拆除后零件应有序堆放至</w:t>
      </w:r>
      <w:r>
        <w:rPr>
          <w:rFonts w:hint="eastAsia"/>
          <w:sz w:val="21"/>
          <w:highlight w:val="none"/>
          <w:lang w:val="en-US" w:eastAsia="zh-CN" w:bidi="ar-SA"/>
        </w:rPr>
        <w:t>比选人</w:t>
      </w:r>
      <w:r>
        <w:rPr>
          <w:rFonts w:hint="eastAsia" w:ascii="Arial" w:hAnsi="Arial" w:eastAsia="宋体"/>
          <w:sz w:val="21"/>
          <w:highlight w:val="none"/>
          <w:lang w:val="en-US" w:eastAsia="zh-CN" w:bidi="ar-SA"/>
        </w:rPr>
        <w:t>指定位置，能重复利用的应按</w:t>
      </w:r>
      <w:r>
        <w:rPr>
          <w:rFonts w:hint="eastAsia"/>
          <w:sz w:val="21"/>
          <w:highlight w:val="none"/>
          <w:lang w:val="en-US" w:eastAsia="zh-CN" w:bidi="ar-SA"/>
        </w:rPr>
        <w:t>比选人</w:t>
      </w:r>
      <w:r>
        <w:rPr>
          <w:rFonts w:hint="eastAsia" w:ascii="Arial" w:hAnsi="Arial" w:eastAsia="宋体"/>
          <w:sz w:val="21"/>
          <w:highlight w:val="none"/>
          <w:lang w:val="en-US" w:eastAsia="zh-CN" w:bidi="ar-SA"/>
        </w:rPr>
        <w:t>要求拆下保养后堆放至指定位置，无法重复利用清运至</w:t>
      </w:r>
      <w:r>
        <w:rPr>
          <w:rFonts w:hint="eastAsia"/>
          <w:sz w:val="21"/>
          <w:highlight w:val="none"/>
          <w:lang w:val="en-US" w:eastAsia="zh-CN" w:bidi="ar-SA"/>
        </w:rPr>
        <w:t>比选人</w:t>
      </w:r>
      <w:r>
        <w:rPr>
          <w:rFonts w:hint="eastAsia" w:ascii="Arial" w:hAnsi="Arial" w:eastAsia="宋体"/>
          <w:sz w:val="21"/>
          <w:highlight w:val="none"/>
          <w:lang w:val="en-US" w:eastAsia="zh-CN" w:bidi="ar-SA"/>
        </w:rPr>
        <w:t>废料场。</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所有检修项目按照规定的进度进行，每一个关键节点项目必须</w:t>
      </w:r>
      <w:r>
        <w:rPr>
          <w:rFonts w:hint="eastAsia"/>
          <w:sz w:val="21"/>
          <w:highlight w:val="none"/>
          <w:lang w:val="en-US" w:eastAsia="zh-CN" w:bidi="ar-SA"/>
        </w:rPr>
        <w:t>通知</w:t>
      </w:r>
      <w:r>
        <w:rPr>
          <w:rFonts w:hint="eastAsia" w:ascii="Arial" w:hAnsi="Arial" w:eastAsia="宋体"/>
          <w:sz w:val="21"/>
          <w:highlight w:val="none"/>
          <w:lang w:val="en-US" w:eastAsia="zh-CN" w:bidi="ar-SA"/>
        </w:rPr>
        <w:t>相关人员现场签字验收，再进行下一</w:t>
      </w:r>
      <w:r>
        <w:rPr>
          <w:rFonts w:hint="eastAsia"/>
          <w:sz w:val="21"/>
          <w:highlight w:val="none"/>
          <w:lang w:val="en-US" w:eastAsia="zh-CN" w:bidi="ar-SA"/>
        </w:rPr>
        <w:t>道工</w:t>
      </w:r>
      <w:r>
        <w:rPr>
          <w:rFonts w:hint="eastAsia" w:ascii="Arial" w:hAnsi="Arial" w:eastAsia="宋体"/>
          <w:sz w:val="21"/>
          <w:highlight w:val="none"/>
          <w:lang w:val="en-US" w:eastAsia="zh-CN" w:bidi="ar-SA"/>
        </w:rPr>
        <w:t>序。</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每天现场做到工完料尽场地清。</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64" w:name="_Toc9849"/>
      <w:bookmarkStart w:id="65" w:name="_Toc8504"/>
      <w:r>
        <w:rPr>
          <w:rFonts w:hint="eastAsia" w:eastAsia="宋体"/>
          <w:sz w:val="28"/>
          <w:highlight w:val="none"/>
          <w:lang w:val="en-US" w:eastAsia="zh-CN" w:bidi="ar-SA"/>
        </w:rPr>
        <w:t>组织机构</w:t>
      </w:r>
      <w:bookmarkEnd w:id="64"/>
      <w:bookmarkEnd w:id="65"/>
    </w:p>
    <w:p>
      <w:pPr>
        <w:pStyle w:val="2"/>
        <w:spacing w:before="0" w:line="400" w:lineRule="exact"/>
        <w:jc w:val="left"/>
        <w:rPr>
          <w:rFonts w:hint="default"/>
          <w:snapToGrid/>
          <w:sz w:val="21"/>
          <w:highlight w:val="none"/>
        </w:rPr>
      </w:pPr>
      <w:r>
        <w:rPr>
          <w:rFonts w:hint="eastAsia"/>
          <w:snapToGrid/>
          <w:sz w:val="21"/>
          <w:highlight w:val="none"/>
          <w:lang w:val="en-US" w:eastAsia="zh-CN"/>
        </w:rPr>
        <w:t>比选申请人应建立健全管理机构，按项目经理责任制进行安全生产管理。配备各级行政及技术管理人员，不同工种的检修人员及数量应满足需要，加强安全管理和安全教育，增强安全意识、服务意识、质量意识，防止发生人身伤害和设备损坏事故。</w:t>
      </w:r>
    </w:p>
    <w:p>
      <w:pPr>
        <w:pStyle w:val="2"/>
        <w:spacing w:before="0" w:line="400" w:lineRule="exact"/>
        <w:jc w:val="left"/>
        <w:rPr>
          <w:rFonts w:hint="default"/>
          <w:snapToGrid/>
          <w:sz w:val="21"/>
          <w:highlight w:val="none"/>
          <w:lang w:val="en-US" w:eastAsia="zh-CN"/>
        </w:rPr>
      </w:pPr>
      <w:r>
        <w:rPr>
          <w:rFonts w:hint="eastAsia"/>
          <w:snapToGrid/>
          <w:sz w:val="21"/>
          <w:highlight w:val="none"/>
          <w:lang w:val="en-US" w:eastAsia="zh-CN"/>
        </w:rPr>
        <w:t>比选申请人在现场设立“四川泸州川南发电有限责任公司炉底密封改造项目经理部”。检修主要人员和技术工人按照检修组织设计和实际需要统一从公司组织、调遣。</w:t>
      </w:r>
    </w:p>
    <w:p>
      <w:pPr>
        <w:pStyle w:val="2"/>
        <w:spacing w:before="0" w:line="400" w:lineRule="exact"/>
        <w:jc w:val="left"/>
        <w:rPr>
          <w:rFonts w:hint="default"/>
          <w:snapToGrid/>
          <w:sz w:val="21"/>
          <w:highlight w:val="none"/>
          <w:lang w:val="en-US" w:eastAsia="zh-CN"/>
        </w:rPr>
      </w:pPr>
      <w:r>
        <w:rPr>
          <w:rFonts w:hint="eastAsia"/>
          <w:snapToGrid/>
          <w:sz w:val="21"/>
          <w:highlight w:val="none"/>
          <w:lang w:val="en-US" w:eastAsia="zh-CN"/>
        </w:rPr>
        <w:t>项目经理部组织机构设置</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项目经理部人员配置必须满足检修任务需要，并不低于以下要求：</w:t>
      </w:r>
    </w:p>
    <w:p>
      <w:pPr>
        <w:keepNext w:val="0"/>
        <w:keepLines w:val="0"/>
        <w:widowControl w:val="0"/>
        <w:suppressLineNumbers w:val="0"/>
        <w:spacing w:before="0" w:beforeAutospacing="0" w:after="0" w:afterAutospacing="0"/>
        <w:ind w:left="0" w:right="0"/>
        <w:jc w:val="both"/>
        <w:rPr>
          <w:rFonts w:hint="default" w:ascii="仿宋_GB2312" w:hAnsi="Calibri" w:eastAsia="仿宋_GB2312" w:cs="Times New Roman"/>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设项目经理</w:t>
      </w:r>
      <w:r>
        <w:rPr>
          <w:rFonts w:hint="default" w:ascii="仿宋_GB2312" w:hAnsi="Arial" w:eastAsia="仿宋_GB2312" w:cs="Arial"/>
          <w:snapToGrid/>
          <w:color w:val="000000"/>
          <w:kern w:val="2"/>
          <w:sz w:val="21"/>
          <w:szCs w:val="21"/>
          <w:highlight w:val="none"/>
          <w:lang w:val="en-US" w:eastAsia="zh-CN" w:bidi="ar"/>
        </w:rPr>
        <w:t xml:space="preserve"> </w:t>
      </w:r>
      <w:r>
        <w:rPr>
          <w:rFonts w:hint="default" w:ascii="仿宋_GB2312" w:hAnsi="Arial" w:eastAsia="仿宋_GB2312" w:cs="Arial"/>
          <w:snapToGrid/>
          <w:color w:val="000000"/>
          <w:kern w:val="2"/>
          <w:sz w:val="21"/>
          <w:szCs w:val="21"/>
          <w:highlight w:val="none"/>
          <w:u w:val="single"/>
          <w:lang w:val="en-US" w:eastAsia="zh-CN" w:bidi="ar"/>
        </w:rPr>
        <w:t>(1</w:t>
      </w:r>
      <w:r>
        <w:rPr>
          <w:rFonts w:hint="eastAsia" w:ascii="仿宋_GB2312" w:hAnsi="Arial" w:eastAsia="仿宋_GB2312" w:cs="Arial"/>
          <w:snapToGrid/>
          <w:color w:val="000000"/>
          <w:kern w:val="2"/>
          <w:sz w:val="21"/>
          <w:szCs w:val="21"/>
          <w:highlight w:val="none"/>
          <w:u w:val="single"/>
          <w:lang w:val="en-US" w:eastAsia="zh-CN" w:bidi="ar"/>
        </w:rPr>
        <w:t>）</w:t>
      </w:r>
      <w:r>
        <w:rPr>
          <w:rFonts w:hint="eastAsia" w:ascii="宋体" w:hAnsi="宋体" w:eastAsia="宋体" w:cs="宋体"/>
          <w:snapToGrid/>
          <w:color w:val="000000"/>
          <w:kern w:val="2"/>
          <w:sz w:val="21"/>
          <w:szCs w:val="21"/>
          <w:highlight w:val="none"/>
          <w:lang w:val="en-US" w:eastAsia="zh-CN" w:bidi="ar"/>
        </w:rPr>
        <w:t>人，技术负责人（</w:t>
      </w:r>
      <w:r>
        <w:rPr>
          <w:rFonts w:hint="default" w:ascii="仿宋_GB2312" w:hAnsi="Arial" w:eastAsia="仿宋_GB2312" w:cs="Arial"/>
          <w:snapToGrid/>
          <w:color w:val="000000"/>
          <w:kern w:val="2"/>
          <w:sz w:val="21"/>
          <w:szCs w:val="21"/>
          <w:highlight w:val="none"/>
          <w:u w:val="single"/>
          <w:lang w:val="en-US" w:eastAsia="zh-CN" w:bidi="ar"/>
        </w:rPr>
        <w:t>1</w:t>
      </w:r>
      <w:r>
        <w:rPr>
          <w:rFonts w:hint="eastAsia" w:ascii="仿宋_GB2312" w:hAnsi="Arial" w:eastAsia="仿宋_GB2312" w:cs="Arial"/>
          <w:snapToGrid/>
          <w:color w:val="000000"/>
          <w:kern w:val="2"/>
          <w:sz w:val="21"/>
          <w:szCs w:val="21"/>
          <w:highlight w:val="none"/>
          <w:u w:val="single"/>
          <w:lang w:val="en-US" w:eastAsia="zh-CN" w:bidi="ar"/>
        </w:rPr>
        <w:t>）</w:t>
      </w:r>
      <w:r>
        <w:rPr>
          <w:rFonts w:hint="eastAsia" w:ascii="宋体" w:hAnsi="宋体" w:eastAsia="宋体" w:cs="宋体"/>
          <w:snapToGrid/>
          <w:color w:val="000000"/>
          <w:kern w:val="2"/>
          <w:sz w:val="21"/>
          <w:szCs w:val="21"/>
          <w:highlight w:val="none"/>
          <w:lang w:val="en-US" w:eastAsia="zh-CN" w:bidi="ar"/>
        </w:rPr>
        <w:t>人，安全兼培训工程师（</w:t>
      </w:r>
      <w:r>
        <w:rPr>
          <w:rFonts w:hint="default" w:ascii="仿宋_GB2312" w:hAnsi="Arial" w:eastAsia="仿宋_GB2312" w:cs="Arial"/>
          <w:snapToGrid/>
          <w:color w:val="000000"/>
          <w:kern w:val="2"/>
          <w:sz w:val="21"/>
          <w:szCs w:val="21"/>
          <w:highlight w:val="none"/>
          <w:u w:val="single"/>
          <w:lang w:val="en-US" w:eastAsia="zh-CN" w:bidi="ar"/>
        </w:rPr>
        <w:t>1</w:t>
      </w:r>
      <w:r>
        <w:rPr>
          <w:rFonts w:hint="eastAsia" w:ascii="仿宋_GB2312" w:hAnsi="Arial" w:eastAsia="仿宋_GB2312" w:cs="Arial"/>
          <w:snapToGrid/>
          <w:color w:val="000000"/>
          <w:kern w:val="2"/>
          <w:sz w:val="21"/>
          <w:szCs w:val="21"/>
          <w:highlight w:val="none"/>
          <w:u w:val="single"/>
          <w:lang w:val="en-US" w:eastAsia="zh-CN" w:bidi="ar"/>
        </w:rPr>
        <w:t>）</w:t>
      </w:r>
      <w:r>
        <w:rPr>
          <w:rFonts w:hint="eastAsia" w:ascii="宋体" w:hAnsi="宋体" w:eastAsia="宋体" w:cs="宋体"/>
          <w:snapToGrid/>
          <w:color w:val="000000"/>
          <w:kern w:val="2"/>
          <w:sz w:val="21"/>
          <w:szCs w:val="21"/>
          <w:highlight w:val="none"/>
          <w:lang w:val="en-US" w:eastAsia="zh-CN" w:bidi="ar"/>
        </w:rPr>
        <w:t>人；要求检修队伍中至少达到：机务技术工人（</w:t>
      </w:r>
      <w:r>
        <w:rPr>
          <w:rFonts w:hint="eastAsia" w:ascii="仿宋_GB2312" w:hAnsi="Arial" w:eastAsia="仿宋_GB2312" w:cs="仿宋_GB2312"/>
          <w:snapToGrid/>
          <w:color w:val="000000"/>
          <w:kern w:val="2"/>
          <w:sz w:val="21"/>
          <w:szCs w:val="21"/>
          <w:highlight w:val="none"/>
          <w:u w:val="single"/>
          <w:lang w:val="en-US" w:eastAsia="zh-CN" w:bidi="ar"/>
        </w:rPr>
        <w:t>10）</w:t>
      </w:r>
      <w:r>
        <w:rPr>
          <w:rFonts w:hint="eastAsia" w:ascii="宋体" w:hAnsi="宋体" w:eastAsia="宋体" w:cs="宋体"/>
          <w:snapToGrid/>
          <w:color w:val="000000"/>
          <w:kern w:val="2"/>
          <w:sz w:val="21"/>
          <w:szCs w:val="21"/>
          <w:highlight w:val="none"/>
          <w:lang w:val="en-US" w:eastAsia="zh-CN" w:bidi="ar"/>
        </w:rPr>
        <w:t>人，起重工（</w:t>
      </w:r>
      <w:r>
        <w:rPr>
          <w:rFonts w:hint="default" w:ascii="仿宋_GB2312" w:hAnsi="Arial" w:eastAsia="仿宋_GB2312" w:cs="仿宋_GB2312"/>
          <w:snapToGrid/>
          <w:color w:val="000000"/>
          <w:kern w:val="2"/>
          <w:sz w:val="21"/>
          <w:szCs w:val="21"/>
          <w:highlight w:val="none"/>
          <w:u w:val="single"/>
          <w:lang w:val="en-US" w:eastAsia="zh-CN" w:bidi="ar"/>
        </w:rPr>
        <w:t>1</w:t>
      </w:r>
      <w:r>
        <w:rPr>
          <w:rFonts w:hint="eastAsia" w:ascii="仿宋_GB2312" w:hAnsi="Arial" w:eastAsia="仿宋_GB2312" w:cs="仿宋_GB2312"/>
          <w:snapToGrid/>
          <w:color w:val="000000"/>
          <w:kern w:val="2"/>
          <w:sz w:val="21"/>
          <w:szCs w:val="21"/>
          <w:highlight w:val="none"/>
          <w:u w:val="single"/>
          <w:lang w:val="en-US" w:eastAsia="zh-CN" w:bidi="ar"/>
        </w:rPr>
        <w:t>）</w:t>
      </w:r>
      <w:r>
        <w:rPr>
          <w:rFonts w:hint="eastAsia" w:ascii="宋体" w:hAnsi="宋体" w:eastAsia="宋体" w:cs="宋体"/>
          <w:snapToGrid/>
          <w:color w:val="000000"/>
          <w:kern w:val="2"/>
          <w:sz w:val="21"/>
          <w:szCs w:val="21"/>
          <w:highlight w:val="none"/>
          <w:lang w:val="en-US" w:eastAsia="zh-CN" w:bidi="ar"/>
        </w:rPr>
        <w:t>人，焊工</w:t>
      </w:r>
      <w:r>
        <w:rPr>
          <w:rFonts w:hint="eastAsia" w:ascii="宋体" w:hAnsi="宋体" w:eastAsia="宋体" w:cs="宋体"/>
          <w:snapToGrid/>
          <w:color w:val="000000"/>
          <w:kern w:val="2"/>
          <w:sz w:val="21"/>
          <w:szCs w:val="21"/>
          <w:highlight w:val="none"/>
          <w:u w:val="single"/>
          <w:lang w:val="en-US" w:eastAsia="zh-CN" w:bidi="ar"/>
        </w:rPr>
        <w:t>（5）</w:t>
      </w:r>
      <w:r>
        <w:rPr>
          <w:rFonts w:hint="eastAsia" w:ascii="宋体" w:hAnsi="宋体" w:eastAsia="宋体" w:cs="宋体"/>
          <w:snapToGrid/>
          <w:color w:val="000000"/>
          <w:kern w:val="2"/>
          <w:sz w:val="21"/>
          <w:szCs w:val="21"/>
          <w:highlight w:val="none"/>
          <w:lang w:val="en-US" w:eastAsia="zh-CN" w:bidi="ar"/>
        </w:rPr>
        <w:t>人，电工（</w:t>
      </w:r>
      <w:r>
        <w:rPr>
          <w:rFonts w:hint="default" w:ascii="仿宋_GB2312" w:hAnsi="Arial" w:eastAsia="仿宋_GB2312" w:cs="仿宋_GB2312"/>
          <w:snapToGrid/>
          <w:color w:val="000000"/>
          <w:kern w:val="2"/>
          <w:sz w:val="21"/>
          <w:szCs w:val="21"/>
          <w:highlight w:val="none"/>
          <w:u w:val="single"/>
          <w:lang w:val="en-US" w:eastAsia="zh-CN" w:bidi="ar"/>
        </w:rPr>
        <w:t>1</w:t>
      </w:r>
      <w:r>
        <w:rPr>
          <w:rFonts w:hint="eastAsia" w:ascii="仿宋_GB2312" w:hAnsi="Arial" w:eastAsia="仿宋_GB2312" w:cs="仿宋_GB2312"/>
          <w:snapToGrid/>
          <w:color w:val="000000"/>
          <w:kern w:val="2"/>
          <w:sz w:val="21"/>
          <w:szCs w:val="21"/>
          <w:highlight w:val="none"/>
          <w:u w:val="single"/>
          <w:lang w:val="en-US" w:eastAsia="zh-CN" w:bidi="ar"/>
        </w:rPr>
        <w:t>）</w:t>
      </w:r>
      <w:r>
        <w:rPr>
          <w:rFonts w:hint="eastAsia" w:ascii="宋体" w:hAnsi="宋体" w:eastAsia="宋体" w:cs="宋体"/>
          <w:snapToGrid/>
          <w:color w:val="000000"/>
          <w:kern w:val="2"/>
          <w:sz w:val="21"/>
          <w:szCs w:val="21"/>
          <w:highlight w:val="none"/>
          <w:lang w:val="en-US" w:eastAsia="zh-CN" w:bidi="ar"/>
        </w:rPr>
        <w:t>人共计（</w:t>
      </w:r>
      <w:r>
        <w:rPr>
          <w:rFonts w:hint="eastAsia" w:ascii="仿宋_GB2312" w:hAnsi="Arial" w:eastAsia="仿宋_GB2312" w:cs="仿宋_GB2312"/>
          <w:snapToGrid/>
          <w:color w:val="000000"/>
          <w:kern w:val="2"/>
          <w:sz w:val="21"/>
          <w:szCs w:val="21"/>
          <w:highlight w:val="none"/>
          <w:u w:val="single"/>
          <w:lang w:val="en-US" w:eastAsia="zh-CN" w:bidi="ar"/>
        </w:rPr>
        <w:t>20）</w:t>
      </w:r>
      <w:r>
        <w:rPr>
          <w:rFonts w:hint="eastAsia" w:ascii="宋体" w:hAnsi="宋体" w:eastAsia="宋体" w:cs="宋体"/>
          <w:snapToGrid/>
          <w:color w:val="000000"/>
          <w:kern w:val="2"/>
          <w:sz w:val="21"/>
          <w:szCs w:val="21"/>
          <w:highlight w:val="none"/>
          <w:lang w:val="en-US" w:eastAsia="zh-CN" w:bidi="ar"/>
        </w:rPr>
        <w:t>人。对从事高空检修、特种作业检修的人员必须具有特种作业操作证和高空作业证。（投标单位在比选申请文件中可根据项目实际配置检修人员，项目执行过程中比选人将对人数进行清点，若施工人员少于比选申请文件响应人数，将按</w:t>
      </w:r>
      <w:r>
        <w:rPr>
          <w:rFonts w:hint="default" w:ascii="仿宋_GB2312" w:hAnsi="仿宋_GB2312" w:eastAsia="仿宋_GB2312" w:cs="仿宋_GB2312"/>
          <w:snapToGrid/>
          <w:color w:val="000000"/>
          <w:kern w:val="2"/>
          <w:sz w:val="21"/>
          <w:szCs w:val="21"/>
          <w:highlight w:val="none"/>
          <w:lang w:val="en-US" w:eastAsia="zh-CN" w:bidi="ar"/>
        </w:rPr>
        <w:t>800</w:t>
      </w:r>
      <w:r>
        <w:rPr>
          <w:rFonts w:hint="eastAsia" w:ascii="宋体" w:hAnsi="宋体" w:eastAsia="宋体" w:cs="宋体"/>
          <w:snapToGrid/>
          <w:color w:val="000000"/>
          <w:kern w:val="2"/>
          <w:sz w:val="21"/>
          <w:szCs w:val="21"/>
          <w:highlight w:val="none"/>
          <w:lang w:val="en-US" w:eastAsia="zh-CN" w:bidi="ar"/>
        </w:rPr>
        <w:t>元</w:t>
      </w:r>
      <w:r>
        <w:rPr>
          <w:rFonts w:hint="default" w:ascii="仿宋_GB2312" w:hAnsi="仿宋_GB2312" w:eastAsia="仿宋_GB2312" w:cs="仿宋_GB2312"/>
          <w:snapToGrid/>
          <w:color w:val="000000"/>
          <w:kern w:val="2"/>
          <w:sz w:val="21"/>
          <w:szCs w:val="21"/>
          <w:highlight w:val="none"/>
          <w:lang w:val="en-US" w:eastAsia="zh-CN" w:bidi="ar"/>
        </w:rPr>
        <w:t>/</w:t>
      </w:r>
      <w:r>
        <w:rPr>
          <w:rFonts w:hint="eastAsia" w:ascii="宋体" w:hAnsi="宋体" w:eastAsia="宋体" w:cs="宋体"/>
          <w:snapToGrid/>
          <w:color w:val="000000"/>
          <w:kern w:val="2"/>
          <w:sz w:val="21"/>
          <w:szCs w:val="21"/>
          <w:highlight w:val="none"/>
          <w:lang w:val="en-US" w:eastAsia="zh-CN" w:bidi="ar"/>
        </w:rPr>
        <w:t>人</w:t>
      </w:r>
      <w:r>
        <w:rPr>
          <w:rFonts w:hint="default" w:ascii="仿宋_GB2312" w:hAnsi="仿宋_GB2312" w:eastAsia="仿宋_GB2312" w:cs="仿宋_GB2312"/>
          <w:snapToGrid/>
          <w:color w:val="000000"/>
          <w:kern w:val="2"/>
          <w:sz w:val="21"/>
          <w:szCs w:val="21"/>
          <w:highlight w:val="none"/>
          <w:lang w:val="en-US" w:eastAsia="zh-CN" w:bidi="ar"/>
        </w:rPr>
        <w:t>/</w:t>
      </w:r>
      <w:r>
        <w:rPr>
          <w:rFonts w:hint="eastAsia" w:ascii="宋体" w:hAnsi="宋体" w:eastAsia="宋体" w:cs="宋体"/>
          <w:snapToGrid/>
          <w:color w:val="000000"/>
          <w:kern w:val="2"/>
          <w:sz w:val="21"/>
          <w:szCs w:val="21"/>
          <w:highlight w:val="none"/>
          <w:lang w:val="en-US" w:eastAsia="zh-CN" w:bidi="ar"/>
        </w:rPr>
        <w:t>天进行考核）。</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项目部人员表（</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填写）</w:t>
      </w:r>
    </w:p>
    <w:p>
      <w:pPr>
        <w:keepNext w:val="0"/>
        <w:keepLines w:val="0"/>
        <w:widowControl w:val="0"/>
        <w:suppressLineNumbers w:val="0"/>
        <w:spacing w:before="0" w:beforeAutospacing="0" w:after="0" w:afterAutospacing="0"/>
        <w:ind w:left="0" w:right="0"/>
        <w:jc w:val="both"/>
        <w:rPr>
          <w:rFonts w:hint="default" w:ascii="仿宋_GB2312" w:hAnsi="Calibri" w:eastAsia="仿宋_GB2312" w:cs="宋体"/>
          <w:color w:val="000000"/>
          <w:kern w:val="2"/>
          <w:sz w:val="21"/>
          <w:szCs w:val="21"/>
          <w:highlight w:val="none"/>
        </w:rPr>
      </w:pPr>
      <w:r>
        <w:rPr>
          <w:rFonts w:hint="default" w:ascii="仿宋_GB2312" w:hAnsi="Calibri" w:eastAsia="仿宋_GB2312" w:cs="宋体"/>
          <w:snapToGrid/>
          <w:color w:val="000000"/>
          <w:kern w:val="2"/>
          <w:sz w:val="21"/>
          <w:szCs w:val="21"/>
          <w:highlight w:val="none"/>
          <w:lang w:val="en-US" w:eastAsia="zh-CN" w:bidi="ar"/>
        </w:rPr>
        <w:t xml:space="preserve"> </w:t>
      </w:r>
    </w:p>
    <w:tbl>
      <w:tblPr>
        <w:tblStyle w:val="8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888"/>
        <w:gridCol w:w="781"/>
        <w:gridCol w:w="741"/>
        <w:gridCol w:w="1081"/>
        <w:gridCol w:w="908"/>
        <w:gridCol w:w="1409"/>
        <w:gridCol w:w="653"/>
        <w:gridCol w:w="964"/>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序号</w:t>
            </w:r>
          </w:p>
        </w:tc>
        <w:tc>
          <w:tcPr>
            <w:tcW w:w="8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姓名</w:t>
            </w:r>
          </w:p>
        </w:tc>
        <w:tc>
          <w:tcPr>
            <w:tcW w:w="7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性别</w:t>
            </w:r>
          </w:p>
        </w:tc>
        <w:tc>
          <w:tcPr>
            <w:tcW w:w="74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年龄</w:t>
            </w:r>
          </w:p>
        </w:tc>
        <w:tc>
          <w:tcPr>
            <w:tcW w:w="10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工种</w:t>
            </w:r>
          </w:p>
        </w:tc>
        <w:tc>
          <w:tcPr>
            <w:tcW w:w="90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专业</w:t>
            </w:r>
          </w:p>
        </w:tc>
        <w:tc>
          <w:tcPr>
            <w:tcW w:w="140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学历</w:t>
            </w:r>
            <w:r>
              <w:rPr>
                <w:rFonts w:hint="default" w:ascii="仿宋_GB2312" w:hAnsi="Calibri" w:eastAsia="仿宋_GB2312" w:cs="宋体"/>
                <w:snapToGrid/>
                <w:color w:val="000000"/>
                <w:kern w:val="2"/>
                <w:sz w:val="21"/>
                <w:szCs w:val="21"/>
                <w:highlight w:val="none"/>
                <w:lang w:val="en-US" w:eastAsia="zh-CN" w:bidi="ar"/>
              </w:rPr>
              <w:t>/</w:t>
            </w:r>
            <w:r>
              <w:rPr>
                <w:rFonts w:hint="eastAsia" w:ascii="宋体" w:hAnsi="宋体" w:eastAsia="宋体" w:cs="宋体"/>
                <w:snapToGrid/>
                <w:color w:val="000000"/>
                <w:kern w:val="2"/>
                <w:sz w:val="21"/>
                <w:szCs w:val="21"/>
                <w:highlight w:val="none"/>
                <w:lang w:val="en-US" w:eastAsia="zh-CN" w:bidi="ar"/>
              </w:rPr>
              <w:t>职称</w:t>
            </w:r>
          </w:p>
        </w:tc>
        <w:tc>
          <w:tcPr>
            <w:tcW w:w="65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工龄</w:t>
            </w:r>
          </w:p>
        </w:tc>
        <w:tc>
          <w:tcPr>
            <w:tcW w:w="96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原岗位</w:t>
            </w:r>
          </w:p>
        </w:tc>
        <w:tc>
          <w:tcPr>
            <w:tcW w:w="86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Calibri"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新岗位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00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r>
              <w:rPr>
                <w:rFonts w:hint="eastAsia" w:ascii="宋体" w:hAnsi="宋体" w:eastAsia="宋体" w:cs="宋体"/>
                <w:snapToGrid/>
                <w:color w:val="000000"/>
                <w:kern w:val="2"/>
                <w:sz w:val="21"/>
                <w:szCs w:val="21"/>
                <w:highlight w:val="none"/>
                <w:lang w:val="en-US" w:eastAsia="zh-CN" w:bidi="ar"/>
              </w:rPr>
              <w:t>项目部管理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8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7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74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10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90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140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65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96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c>
          <w:tcPr>
            <w:tcW w:w="86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000000"/>
                <w:kern w:val="2"/>
                <w:sz w:val="21"/>
                <w:szCs w:val="21"/>
                <w:highlight w:val="none"/>
              </w:rPr>
            </w:pPr>
          </w:p>
        </w:tc>
      </w:tr>
    </w:tbl>
    <w:p>
      <w:pPr>
        <w:pStyle w:val="2"/>
        <w:spacing w:before="0" w:line="400" w:lineRule="exact"/>
        <w:jc w:val="left"/>
        <w:rPr>
          <w:rFonts w:hint="default"/>
          <w:snapToGrid/>
          <w:sz w:val="21"/>
          <w:highlight w:val="none"/>
          <w:lang w:val="en-US" w:eastAsia="zh-CN"/>
        </w:rPr>
      </w:pPr>
      <w:r>
        <w:rPr>
          <w:rFonts w:hint="eastAsia"/>
          <w:snapToGrid/>
          <w:sz w:val="21"/>
          <w:highlight w:val="none"/>
          <w:lang w:val="en-US" w:eastAsia="zh-CN"/>
        </w:rPr>
        <w:t>项目部人员及素质</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所有人员熟悉电厂生产，临时工至少应有一年及以上的电厂施工实践经验。</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技术工人及以上人员的比例不得小于</w:t>
      </w:r>
      <w:r>
        <w:rPr>
          <w:rFonts w:hint="default" w:ascii="Arial" w:hAnsi="Arial" w:eastAsia="宋体"/>
          <w:sz w:val="21"/>
          <w:highlight w:val="none"/>
          <w:lang w:val="en-US" w:eastAsia="zh-CN" w:bidi="ar-SA"/>
        </w:rPr>
        <w:t>60%</w:t>
      </w:r>
      <w:r>
        <w:rPr>
          <w:rFonts w:hint="eastAsia" w:ascii="Arial" w:hAnsi="Arial" w:eastAsia="宋体"/>
          <w:sz w:val="21"/>
          <w:highlight w:val="none"/>
          <w:lang w:val="en-US" w:eastAsia="zh-CN" w:bidi="ar-SA"/>
        </w:rPr>
        <w:t>。（技术工人应具有电力行业省级以上颁发的具有中级工及以上的资格证书）。</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特殊工种必须持证上岗，且及时满足生产需要。</w:t>
      </w:r>
    </w:p>
    <w:p>
      <w:pPr>
        <w:pStyle w:val="5"/>
        <w:tabs>
          <w:tab w:val="left" w:pos="0"/>
        </w:tabs>
        <w:spacing w:line="400" w:lineRule="exact"/>
        <w:ind w:left="0" w:firstLine="0"/>
        <w:rPr>
          <w:rFonts w:hint="default" w:ascii="仿宋_GB2312" w:hAnsi="Arial" w:eastAsia="仿宋_GB2312" w:cs="Arial"/>
          <w:color w:val="000000"/>
          <w:kern w:val="2"/>
          <w:sz w:val="21"/>
          <w:szCs w:val="21"/>
          <w:highlight w:val="none"/>
        </w:rPr>
      </w:pPr>
      <w:r>
        <w:rPr>
          <w:rFonts w:hint="eastAsia" w:ascii="Arial" w:hAnsi="Arial" w:eastAsia="宋体"/>
          <w:sz w:val="21"/>
          <w:highlight w:val="none"/>
          <w:lang w:val="en-US" w:eastAsia="zh-CN" w:bidi="ar-SA"/>
        </w:rPr>
        <w:t>项目经理、副经理有丰富的电厂</w:t>
      </w:r>
      <w:r>
        <w:rPr>
          <w:rFonts w:hint="eastAsia"/>
          <w:sz w:val="21"/>
          <w:highlight w:val="none"/>
          <w:lang w:val="en-US" w:eastAsia="zh-CN" w:bidi="ar-SA"/>
        </w:rPr>
        <w:t>项目</w:t>
      </w:r>
      <w:r>
        <w:rPr>
          <w:rFonts w:hint="eastAsia" w:ascii="Arial" w:hAnsi="Arial" w:eastAsia="宋体"/>
          <w:sz w:val="21"/>
          <w:highlight w:val="none"/>
          <w:lang w:val="en-US" w:eastAsia="zh-CN" w:bidi="ar-SA"/>
        </w:rPr>
        <w:t>管理经验，</w:t>
      </w:r>
      <w:r>
        <w:rPr>
          <w:rFonts w:hint="eastAsia"/>
          <w:sz w:val="21"/>
          <w:highlight w:val="none"/>
          <w:lang w:val="en-US" w:eastAsia="zh-CN" w:bidi="ar-SA"/>
        </w:rPr>
        <w:t>管理项目业绩</w:t>
      </w:r>
      <w:r>
        <w:rPr>
          <w:rFonts w:hint="eastAsia" w:ascii="Arial" w:hAnsi="Arial" w:eastAsia="宋体"/>
          <w:sz w:val="21"/>
          <w:highlight w:val="none"/>
          <w:lang w:val="en-US" w:eastAsia="zh-CN" w:bidi="ar-SA"/>
        </w:rPr>
        <w:t>至少应有</w:t>
      </w:r>
      <w:r>
        <w:rPr>
          <w:rFonts w:hint="eastAsia"/>
          <w:sz w:val="21"/>
          <w:highlight w:val="none"/>
          <w:lang w:val="en-US" w:eastAsia="zh-CN" w:bidi="ar-SA"/>
        </w:rPr>
        <w:t>五</w:t>
      </w:r>
      <w:r>
        <w:rPr>
          <w:rFonts w:hint="eastAsia" w:ascii="Arial" w:hAnsi="Arial" w:eastAsia="宋体"/>
          <w:sz w:val="21"/>
          <w:highlight w:val="none"/>
          <w:lang w:val="en-US" w:eastAsia="zh-CN" w:bidi="ar-SA"/>
        </w:rPr>
        <w:t>年的经历</w:t>
      </w:r>
      <w:r>
        <w:rPr>
          <w:rFonts w:hint="eastAsia"/>
          <w:sz w:val="21"/>
          <w:highlight w:val="none"/>
          <w:lang w:val="en-US" w:eastAsia="zh-CN" w:bidi="ar-SA"/>
        </w:rPr>
        <w:t>。</w:t>
      </w:r>
      <w:r>
        <w:rPr>
          <w:rFonts w:hint="eastAsia" w:ascii="宋体" w:hAnsi="宋体" w:eastAsia="宋体" w:cs="宋体"/>
          <w:snapToGrid/>
          <w:color w:val="000000"/>
          <w:kern w:val="2"/>
          <w:sz w:val="21"/>
          <w:szCs w:val="21"/>
          <w:highlight w:val="none"/>
          <w:lang w:val="en-US" w:eastAsia="zh-CN" w:bidi="ar"/>
        </w:rPr>
        <w:t>本项目技术负责人要求技术全面，至少应有三年的电厂项目管理经历，职称工程师及以上。</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项目经理和主要技术人员必须保证在现场时间每月不少于</w:t>
      </w:r>
      <w:r>
        <w:rPr>
          <w:rFonts w:hint="default" w:ascii="Arial" w:hAnsi="Arial" w:eastAsia="宋体"/>
          <w:sz w:val="21"/>
          <w:highlight w:val="none"/>
          <w:lang w:val="en-US" w:eastAsia="zh-CN" w:bidi="ar-SA"/>
        </w:rPr>
        <w:t>21</w:t>
      </w:r>
      <w:r>
        <w:rPr>
          <w:rFonts w:hint="eastAsia" w:ascii="Arial" w:hAnsi="Arial" w:eastAsia="宋体"/>
          <w:sz w:val="21"/>
          <w:highlight w:val="none"/>
          <w:lang w:val="en-US" w:eastAsia="zh-CN" w:bidi="ar-SA"/>
        </w:rPr>
        <w:t>天，未经发包方主管部门批准，项目经理及技术负责人不得私自离开现场。</w:t>
      </w:r>
    </w:p>
    <w:p>
      <w:pPr>
        <w:pStyle w:val="5"/>
        <w:tabs>
          <w:tab w:val="left" w:pos="0"/>
        </w:tabs>
        <w:spacing w:line="400" w:lineRule="exact"/>
        <w:ind w:left="0" w:firstLine="0"/>
        <w:rPr>
          <w:rFonts w:hint="default" w:ascii="仿宋_GB2312" w:hAnsi="Arial" w:eastAsia="仿宋_GB2312" w:cs="Arial"/>
          <w:color w:val="000000"/>
          <w:kern w:val="2"/>
          <w:sz w:val="21"/>
          <w:szCs w:val="21"/>
          <w:highlight w:val="none"/>
        </w:rPr>
      </w:pPr>
      <w:r>
        <w:rPr>
          <w:rFonts w:hint="eastAsia" w:ascii="Arial" w:hAnsi="Arial" w:eastAsia="宋体" w:cstheme="minorBidi"/>
          <w:snapToGrid/>
          <w:kern w:val="2"/>
          <w:sz w:val="21"/>
          <w:szCs w:val="30"/>
          <w:highlight w:val="none"/>
          <w:lang w:val="en-US" w:eastAsia="zh-CN" w:bidi="ar-SA"/>
        </w:rPr>
        <w:t>施工人员应熟悉系统和设备的构造、性能和原理，熟悉设备的检修工艺、工序、调试方法和质量标准，熟悉安全工作规程；能掌握钳工、电工技能， 能掌握与本专业密切相关的</w:t>
      </w:r>
      <w:r>
        <w:rPr>
          <w:rFonts w:hint="eastAsia" w:cstheme="minorBidi"/>
          <w:snapToGrid/>
          <w:kern w:val="2"/>
          <w:sz w:val="21"/>
          <w:szCs w:val="30"/>
          <w:highlight w:val="none"/>
          <w:lang w:val="en-US" w:eastAsia="zh-CN" w:bidi="ar-SA"/>
        </w:rPr>
        <w:t>其他</w:t>
      </w:r>
      <w:r>
        <w:rPr>
          <w:rFonts w:hint="eastAsia" w:ascii="Arial" w:hAnsi="Arial" w:eastAsia="宋体" w:cstheme="minorBidi"/>
          <w:snapToGrid/>
          <w:kern w:val="2"/>
          <w:sz w:val="21"/>
          <w:szCs w:val="30"/>
          <w:highlight w:val="none"/>
          <w:lang w:val="en-US" w:eastAsia="zh-CN" w:bidi="ar-SA"/>
        </w:rPr>
        <w:t>技能。</w:t>
      </w:r>
    </w:p>
    <w:p>
      <w:pPr>
        <w:pStyle w:val="5"/>
        <w:tabs>
          <w:tab w:val="left" w:pos="0"/>
        </w:tabs>
        <w:spacing w:line="400" w:lineRule="exact"/>
        <w:ind w:left="0" w:firstLine="0"/>
        <w:rPr>
          <w:rFonts w:hint="default" w:ascii="Arial" w:hAnsi="Arial" w:eastAsia="宋体" w:cstheme="minorBidi"/>
          <w:snapToGrid/>
          <w:kern w:val="2"/>
          <w:sz w:val="21"/>
          <w:szCs w:val="30"/>
          <w:highlight w:val="none"/>
          <w:lang w:val="en-US" w:eastAsia="zh-CN" w:bidi="ar-SA"/>
        </w:rPr>
      </w:pPr>
      <w:r>
        <w:rPr>
          <w:rFonts w:hint="eastAsia" w:ascii="Arial" w:hAnsi="Arial" w:eastAsia="宋体" w:cstheme="minorBidi"/>
          <w:snapToGrid/>
          <w:kern w:val="2"/>
          <w:sz w:val="21"/>
          <w:szCs w:val="30"/>
          <w:highlight w:val="none"/>
          <w:lang w:val="en-US" w:eastAsia="zh-CN" w:bidi="ar-SA"/>
        </w:rPr>
        <w:t>项目部的检修人员具有相应的有效证件，具备一定的电厂现场实践经验</w:t>
      </w:r>
      <w:r>
        <w:rPr>
          <w:rFonts w:hint="eastAsia" w:cstheme="minorBidi"/>
          <w:snapToGrid/>
          <w:kern w:val="2"/>
          <w:sz w:val="21"/>
          <w:szCs w:val="30"/>
          <w:highlight w:val="none"/>
          <w:lang w:val="en-US" w:eastAsia="zh-CN" w:bidi="ar-SA"/>
        </w:rPr>
        <w:t>。</w:t>
      </w:r>
    </w:p>
    <w:p>
      <w:pPr>
        <w:pStyle w:val="5"/>
        <w:tabs>
          <w:tab w:val="left" w:pos="0"/>
        </w:tabs>
        <w:spacing w:line="400" w:lineRule="exact"/>
        <w:ind w:left="0" w:firstLine="0"/>
        <w:rPr>
          <w:rFonts w:hint="default" w:ascii="Arial" w:hAnsi="Arial" w:eastAsia="宋体" w:cstheme="minorBidi"/>
          <w:snapToGrid/>
          <w:kern w:val="2"/>
          <w:sz w:val="21"/>
          <w:szCs w:val="30"/>
          <w:highlight w:val="none"/>
          <w:lang w:val="en-US" w:eastAsia="zh-CN" w:bidi="ar-SA"/>
        </w:rPr>
      </w:pPr>
      <w:r>
        <w:rPr>
          <w:rFonts w:hint="eastAsia" w:cstheme="minorBidi"/>
          <w:snapToGrid/>
          <w:kern w:val="2"/>
          <w:sz w:val="21"/>
          <w:szCs w:val="30"/>
          <w:highlight w:val="none"/>
          <w:lang w:val="en-US" w:eastAsia="zh-CN" w:bidi="ar-SA"/>
        </w:rPr>
        <w:t>施工</w:t>
      </w:r>
      <w:r>
        <w:rPr>
          <w:rFonts w:hint="eastAsia" w:ascii="Arial" w:hAnsi="Arial" w:eastAsia="宋体" w:cstheme="minorBidi"/>
          <w:snapToGrid/>
          <w:kern w:val="2"/>
          <w:sz w:val="21"/>
          <w:szCs w:val="30"/>
          <w:highlight w:val="none"/>
          <w:lang w:val="en-US" w:eastAsia="zh-CN" w:bidi="ar-SA"/>
        </w:rPr>
        <w:t>人员经培训达到</w:t>
      </w:r>
      <w:r>
        <w:rPr>
          <w:rFonts w:hint="default" w:ascii="Arial" w:hAnsi="Arial" w:eastAsia="宋体" w:cstheme="minorBidi"/>
          <w:snapToGrid/>
          <w:kern w:val="2"/>
          <w:sz w:val="21"/>
          <w:szCs w:val="30"/>
          <w:highlight w:val="none"/>
          <w:lang w:val="en-US" w:eastAsia="zh-CN" w:bidi="ar-SA"/>
        </w:rPr>
        <w:t>“</w:t>
      </w:r>
      <w:r>
        <w:rPr>
          <w:rFonts w:hint="eastAsia" w:ascii="Arial" w:hAnsi="Arial" w:eastAsia="宋体" w:cstheme="minorBidi"/>
          <w:snapToGrid/>
          <w:kern w:val="2"/>
          <w:sz w:val="21"/>
          <w:szCs w:val="30"/>
          <w:highlight w:val="none"/>
          <w:lang w:val="en-US" w:eastAsia="zh-CN" w:bidi="ar-SA"/>
        </w:rPr>
        <w:t>三熟、三能</w:t>
      </w:r>
      <w:r>
        <w:rPr>
          <w:rFonts w:hint="default" w:ascii="Arial" w:hAnsi="Arial" w:eastAsia="宋体" w:cstheme="minorBidi"/>
          <w:snapToGrid/>
          <w:kern w:val="2"/>
          <w:sz w:val="21"/>
          <w:szCs w:val="30"/>
          <w:highlight w:val="none"/>
          <w:lang w:val="en-US" w:eastAsia="zh-CN" w:bidi="ar-SA"/>
        </w:rPr>
        <w:t>”</w:t>
      </w:r>
      <w:r>
        <w:rPr>
          <w:rFonts w:hint="eastAsia" w:ascii="Arial" w:hAnsi="Arial" w:eastAsia="宋体" w:cstheme="minorBidi"/>
          <w:snapToGrid/>
          <w:kern w:val="2"/>
          <w:sz w:val="21"/>
          <w:szCs w:val="30"/>
          <w:highlight w:val="none"/>
          <w:lang w:val="en-US" w:eastAsia="zh-CN" w:bidi="ar-SA"/>
        </w:rPr>
        <w:t>，即熟悉系统和设备的结构、性能、熟悉设备的装配工艺、工序和质量标准、熟悉安全施工规程；能掌握钳工技艺、能干与本职业密切相关的其他工种的工作、能看懂图纸并绘制简单零部件图。</w:t>
      </w:r>
    </w:p>
    <w:p>
      <w:pPr>
        <w:pStyle w:val="5"/>
        <w:tabs>
          <w:tab w:val="left" w:pos="0"/>
        </w:tabs>
        <w:spacing w:line="400" w:lineRule="exact"/>
        <w:ind w:left="0" w:firstLine="0"/>
        <w:rPr>
          <w:rFonts w:hint="default" w:ascii="Arial" w:hAnsi="Arial" w:eastAsia="宋体" w:cstheme="minorBidi"/>
          <w:snapToGrid/>
          <w:kern w:val="2"/>
          <w:sz w:val="21"/>
          <w:szCs w:val="30"/>
          <w:highlight w:val="none"/>
          <w:lang w:val="en-US" w:eastAsia="zh-CN" w:bidi="ar-SA"/>
        </w:rPr>
      </w:pPr>
      <w:r>
        <w:rPr>
          <w:rFonts w:hint="eastAsia" w:ascii="Arial" w:hAnsi="Arial" w:eastAsia="宋体" w:cstheme="minorBidi"/>
          <w:snapToGrid/>
          <w:kern w:val="2"/>
          <w:sz w:val="21"/>
          <w:szCs w:val="30"/>
          <w:highlight w:val="none"/>
          <w:lang w:val="en-US" w:eastAsia="zh-CN" w:bidi="ar-SA"/>
        </w:rPr>
        <w:t>熟悉</w:t>
      </w:r>
      <w:r>
        <w:rPr>
          <w:rFonts w:hint="eastAsia" w:cstheme="minorBidi"/>
          <w:snapToGrid/>
          <w:kern w:val="2"/>
          <w:sz w:val="21"/>
          <w:szCs w:val="30"/>
          <w:highlight w:val="none"/>
          <w:lang w:val="en-US" w:eastAsia="zh-CN" w:bidi="ar-SA"/>
        </w:rPr>
        <w:t>比选人</w:t>
      </w:r>
      <w:r>
        <w:rPr>
          <w:rFonts w:hint="eastAsia" w:ascii="Arial" w:hAnsi="Arial" w:eastAsia="宋体" w:cstheme="minorBidi"/>
          <w:snapToGrid/>
          <w:kern w:val="2"/>
          <w:sz w:val="21"/>
          <w:szCs w:val="30"/>
          <w:highlight w:val="none"/>
          <w:lang w:val="en-US" w:eastAsia="zh-CN" w:bidi="ar-SA"/>
        </w:rPr>
        <w:t>现场安健环管理要求，并积极主动采取有效措施，确保现场安健环管理水平的不断提高。</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66" w:name="_Toc18782"/>
      <w:bookmarkStart w:id="67" w:name="_Toc11178"/>
      <w:bookmarkStart w:id="68" w:name="_Toc31439"/>
      <w:bookmarkStart w:id="69" w:name="_Toc21361"/>
      <w:bookmarkStart w:id="70" w:name="_Toc6882"/>
      <w:r>
        <w:rPr>
          <w:rFonts w:hint="eastAsia" w:eastAsia="宋体"/>
          <w:sz w:val="28"/>
          <w:highlight w:val="none"/>
          <w:lang w:val="en-US" w:eastAsia="zh-CN" w:bidi="ar-SA"/>
        </w:rPr>
        <w:t>双方责任</w:t>
      </w:r>
      <w:bookmarkEnd w:id="66"/>
      <w:bookmarkEnd w:id="67"/>
      <w:bookmarkEnd w:id="68"/>
      <w:bookmarkEnd w:id="69"/>
      <w:bookmarkEnd w:id="70"/>
    </w:p>
    <w:p>
      <w:pPr>
        <w:pStyle w:val="2"/>
        <w:spacing w:before="0" w:line="400" w:lineRule="exact"/>
        <w:jc w:val="left"/>
        <w:rPr>
          <w:rFonts w:hint="eastAsia"/>
          <w:snapToGrid/>
          <w:sz w:val="21"/>
          <w:highlight w:val="none"/>
          <w:lang w:val="en-US" w:eastAsia="zh-CN"/>
        </w:rPr>
      </w:pPr>
      <w:r>
        <w:rPr>
          <w:rFonts w:hint="eastAsia"/>
          <w:snapToGrid/>
          <w:sz w:val="21"/>
          <w:highlight w:val="none"/>
          <w:lang w:val="en-US" w:eastAsia="zh-CN"/>
        </w:rPr>
        <w:t>比选人职责：</w:t>
      </w:r>
    </w:p>
    <w:p>
      <w:pPr>
        <w:pStyle w:val="5"/>
        <w:tabs>
          <w:tab w:val="left" w:pos="0"/>
        </w:tabs>
        <w:spacing w:line="400" w:lineRule="exact"/>
        <w:ind w:left="0" w:firstLine="0"/>
        <w:rPr>
          <w:rFonts w:hint="eastAsia" w:ascii="Arial" w:hAnsi="Arial" w:eastAsia="宋体"/>
          <w:sz w:val="21"/>
          <w:lang w:val="en-US" w:eastAsia="zh-CN" w:bidi="ar-SA"/>
        </w:rPr>
      </w:pPr>
      <w:r>
        <w:rPr>
          <w:rFonts w:hint="eastAsia"/>
          <w:sz w:val="21"/>
          <w:lang w:val="en-US" w:eastAsia="zh-CN" w:bidi="ar-SA"/>
        </w:rPr>
        <w:t>比选人</w:t>
      </w:r>
      <w:r>
        <w:rPr>
          <w:rFonts w:hint="eastAsia" w:ascii="Arial" w:hAnsi="Arial" w:eastAsia="宋体"/>
          <w:sz w:val="21"/>
          <w:lang w:val="en-US" w:eastAsia="zh-CN" w:bidi="ar-SA"/>
        </w:rPr>
        <w:t>负责</w:t>
      </w:r>
      <w:r>
        <w:rPr>
          <w:rFonts w:hint="eastAsia"/>
          <w:sz w:val="21"/>
          <w:lang w:val="en-US" w:eastAsia="zh-CN" w:bidi="ar-SA"/>
        </w:rPr>
        <w:t>比选申请人</w:t>
      </w:r>
      <w:r>
        <w:rPr>
          <w:rFonts w:hint="eastAsia" w:ascii="Arial" w:hAnsi="Arial" w:eastAsia="宋体"/>
          <w:sz w:val="21"/>
          <w:lang w:val="en-US" w:eastAsia="zh-CN" w:bidi="ar-SA"/>
        </w:rPr>
        <w:t>与同时进行施工的其它队伍的工作协调，为</w:t>
      </w:r>
      <w:r>
        <w:rPr>
          <w:rFonts w:hint="eastAsia"/>
          <w:sz w:val="21"/>
          <w:lang w:val="en-US" w:eastAsia="zh-CN" w:bidi="ar-SA"/>
        </w:rPr>
        <w:t>比选申请人</w:t>
      </w:r>
      <w:r>
        <w:rPr>
          <w:rFonts w:hint="eastAsia" w:ascii="Arial" w:hAnsi="Arial" w:eastAsia="宋体"/>
          <w:sz w:val="21"/>
          <w:lang w:val="en-US" w:eastAsia="zh-CN" w:bidi="ar-SA"/>
        </w:rPr>
        <w:t>现场工作尽量提供便利。</w:t>
      </w:r>
    </w:p>
    <w:p>
      <w:pPr>
        <w:pStyle w:val="5"/>
        <w:tabs>
          <w:tab w:val="left" w:pos="0"/>
        </w:tabs>
        <w:spacing w:line="400" w:lineRule="exact"/>
        <w:ind w:left="0" w:firstLine="0"/>
        <w:rPr>
          <w:rFonts w:hint="eastAsia" w:ascii="Arial" w:hAnsi="Arial" w:eastAsia="宋体"/>
          <w:sz w:val="21"/>
          <w:lang w:val="en-US" w:eastAsia="zh-CN" w:bidi="ar-SA"/>
        </w:rPr>
      </w:pPr>
      <w:r>
        <w:rPr>
          <w:rFonts w:hint="eastAsia"/>
          <w:sz w:val="21"/>
          <w:lang w:val="en-US" w:eastAsia="zh-CN" w:bidi="ar-SA"/>
        </w:rPr>
        <w:t>比选人</w:t>
      </w:r>
      <w:r>
        <w:rPr>
          <w:rFonts w:hint="eastAsia" w:ascii="Arial" w:hAnsi="Arial" w:eastAsia="宋体"/>
          <w:sz w:val="21"/>
          <w:lang w:val="en-US" w:eastAsia="zh-CN" w:bidi="ar-SA"/>
        </w:rPr>
        <w:t>按照</w:t>
      </w:r>
      <w:r>
        <w:rPr>
          <w:rFonts w:hint="eastAsia"/>
          <w:sz w:val="21"/>
          <w:lang w:val="en-US" w:eastAsia="zh-CN" w:bidi="ar-SA"/>
        </w:rPr>
        <w:t>比选申请人</w:t>
      </w:r>
      <w:r>
        <w:rPr>
          <w:rFonts w:hint="eastAsia" w:ascii="Arial" w:hAnsi="Arial" w:eastAsia="宋体"/>
          <w:sz w:val="21"/>
          <w:lang w:val="en-US" w:eastAsia="zh-CN" w:bidi="ar-SA"/>
        </w:rPr>
        <w:t>的检修进度由监护人负责检修过程中的配合、联系、质量验收等工作，</w:t>
      </w:r>
      <w:r>
        <w:rPr>
          <w:rFonts w:hint="eastAsia"/>
          <w:sz w:val="21"/>
          <w:lang w:val="en-US" w:eastAsia="zh-CN" w:bidi="ar-SA"/>
        </w:rPr>
        <w:t>比选申请人</w:t>
      </w:r>
      <w:r>
        <w:rPr>
          <w:rFonts w:hint="eastAsia" w:ascii="Arial" w:hAnsi="Arial" w:eastAsia="宋体"/>
          <w:sz w:val="21"/>
          <w:lang w:val="en-US" w:eastAsia="zh-CN" w:bidi="ar-SA"/>
        </w:rPr>
        <w:t>检修按照有关的质量要求，按照</w:t>
      </w:r>
      <w:r>
        <w:rPr>
          <w:rFonts w:hint="eastAsia"/>
          <w:sz w:val="21"/>
          <w:lang w:val="en-US" w:eastAsia="zh-CN" w:bidi="ar-SA"/>
        </w:rPr>
        <w:t>比选人</w:t>
      </w:r>
      <w:r>
        <w:rPr>
          <w:rFonts w:hint="eastAsia" w:ascii="Arial" w:hAnsi="Arial" w:eastAsia="宋体"/>
          <w:sz w:val="21"/>
          <w:lang w:val="en-US" w:eastAsia="zh-CN" w:bidi="ar-SA"/>
        </w:rPr>
        <w:t>的时间要求安全的完成检修任务。检修中出现质量标准的争执，由</w:t>
      </w:r>
      <w:r>
        <w:rPr>
          <w:rFonts w:hint="eastAsia"/>
          <w:sz w:val="21"/>
          <w:lang w:val="en-US" w:eastAsia="zh-CN" w:bidi="ar-SA"/>
        </w:rPr>
        <w:t>比选人</w:t>
      </w:r>
      <w:r>
        <w:rPr>
          <w:rFonts w:hint="eastAsia" w:ascii="Arial" w:hAnsi="Arial" w:eastAsia="宋体"/>
          <w:sz w:val="21"/>
          <w:lang w:val="en-US" w:eastAsia="zh-CN" w:bidi="ar-SA"/>
        </w:rPr>
        <w:t>裁定。</w:t>
      </w:r>
    </w:p>
    <w:p>
      <w:pPr>
        <w:pStyle w:val="5"/>
        <w:tabs>
          <w:tab w:val="left" w:pos="0"/>
        </w:tabs>
        <w:spacing w:line="400" w:lineRule="exact"/>
        <w:ind w:left="0" w:firstLine="0"/>
        <w:rPr>
          <w:rFonts w:hint="eastAsia" w:ascii="Arial" w:hAnsi="Arial" w:eastAsia="宋体"/>
          <w:sz w:val="21"/>
          <w:lang w:val="en-US" w:eastAsia="zh-CN" w:bidi="ar-SA"/>
        </w:rPr>
      </w:pPr>
      <w:r>
        <w:rPr>
          <w:rFonts w:hint="eastAsia" w:ascii="Arial" w:hAnsi="Arial" w:eastAsia="宋体"/>
          <w:sz w:val="21"/>
          <w:lang w:val="en-US" w:eastAsia="zh-CN" w:bidi="ar-SA"/>
        </w:rPr>
        <w:t>检修项目质量标准，依据图纸要求及电力验收规范；验收标准及检修所用图纸由</w:t>
      </w:r>
      <w:r>
        <w:rPr>
          <w:rFonts w:hint="eastAsia"/>
          <w:sz w:val="21"/>
          <w:lang w:val="en-US" w:eastAsia="zh-CN" w:bidi="ar-SA"/>
        </w:rPr>
        <w:t>比选人</w:t>
      </w:r>
      <w:r>
        <w:rPr>
          <w:rFonts w:hint="eastAsia" w:ascii="Arial" w:hAnsi="Arial" w:eastAsia="宋体"/>
          <w:sz w:val="21"/>
          <w:lang w:val="en-US" w:eastAsia="zh-CN" w:bidi="ar-SA"/>
        </w:rPr>
        <w:t>出具和指定。</w:t>
      </w:r>
    </w:p>
    <w:p>
      <w:pPr>
        <w:pStyle w:val="5"/>
        <w:tabs>
          <w:tab w:val="left" w:pos="0"/>
        </w:tabs>
        <w:spacing w:line="400" w:lineRule="exact"/>
        <w:ind w:left="0" w:firstLine="0"/>
        <w:rPr>
          <w:rFonts w:hint="eastAsia" w:ascii="Arial" w:hAnsi="Arial" w:eastAsia="宋体"/>
          <w:sz w:val="21"/>
          <w:lang w:val="en-US" w:eastAsia="zh-CN" w:bidi="ar-SA"/>
        </w:rPr>
      </w:pPr>
      <w:r>
        <w:rPr>
          <w:rFonts w:hint="eastAsia"/>
          <w:sz w:val="21"/>
          <w:lang w:val="en-US" w:eastAsia="zh-CN" w:bidi="ar-SA"/>
        </w:rPr>
        <w:t>比选人</w:t>
      </w:r>
      <w:r>
        <w:rPr>
          <w:rFonts w:hint="eastAsia" w:ascii="Arial" w:hAnsi="Arial" w:eastAsia="宋体"/>
          <w:sz w:val="21"/>
          <w:lang w:val="en-US" w:eastAsia="zh-CN" w:bidi="ar-SA"/>
        </w:rPr>
        <w:t>对</w:t>
      </w:r>
      <w:r>
        <w:rPr>
          <w:rFonts w:hint="eastAsia"/>
          <w:sz w:val="21"/>
          <w:lang w:val="en-US" w:eastAsia="zh-CN" w:bidi="ar-SA"/>
        </w:rPr>
        <w:t>比选申请人</w:t>
      </w:r>
      <w:r>
        <w:rPr>
          <w:rFonts w:hint="eastAsia" w:ascii="Arial" w:hAnsi="Arial" w:eastAsia="宋体"/>
          <w:sz w:val="21"/>
          <w:lang w:val="en-US" w:eastAsia="zh-CN" w:bidi="ar-SA"/>
        </w:rPr>
        <w:t>工作人员进行技术交底和安全交底。</w:t>
      </w:r>
    </w:p>
    <w:p>
      <w:pPr>
        <w:pStyle w:val="5"/>
        <w:tabs>
          <w:tab w:val="left" w:pos="0"/>
        </w:tabs>
        <w:spacing w:line="400" w:lineRule="exact"/>
        <w:ind w:left="0" w:firstLine="0"/>
        <w:rPr>
          <w:rFonts w:hint="eastAsia" w:ascii="Arial" w:hAnsi="Arial" w:eastAsia="宋体"/>
          <w:sz w:val="21"/>
          <w:lang w:val="en-US" w:eastAsia="zh-CN" w:bidi="ar-SA"/>
        </w:rPr>
      </w:pPr>
      <w:r>
        <w:rPr>
          <w:rFonts w:hint="eastAsia" w:ascii="Arial" w:hAnsi="Arial" w:eastAsia="宋体"/>
          <w:sz w:val="21"/>
          <w:lang w:val="en-US" w:eastAsia="zh-CN" w:bidi="ar-SA"/>
        </w:rPr>
        <w:t>检修工作内容如需变更调整，由</w:t>
      </w:r>
      <w:r>
        <w:rPr>
          <w:rFonts w:hint="eastAsia"/>
          <w:sz w:val="21"/>
          <w:lang w:val="en-US" w:eastAsia="zh-CN" w:bidi="ar-SA"/>
        </w:rPr>
        <w:t>比选人</w:t>
      </w:r>
      <w:r>
        <w:rPr>
          <w:rFonts w:hint="eastAsia" w:ascii="Arial" w:hAnsi="Arial" w:eastAsia="宋体"/>
          <w:sz w:val="21"/>
          <w:lang w:val="en-US" w:eastAsia="zh-CN" w:bidi="ar-SA"/>
        </w:rPr>
        <w:t>负责办理调整手续后，交由</w:t>
      </w:r>
      <w:r>
        <w:rPr>
          <w:rFonts w:hint="eastAsia"/>
          <w:sz w:val="21"/>
          <w:lang w:val="en-US" w:eastAsia="zh-CN" w:bidi="ar-SA"/>
        </w:rPr>
        <w:t>比选申请人</w:t>
      </w:r>
      <w:r>
        <w:rPr>
          <w:rFonts w:hint="eastAsia" w:ascii="Arial" w:hAnsi="Arial" w:eastAsia="宋体"/>
          <w:sz w:val="21"/>
          <w:lang w:val="en-US" w:eastAsia="zh-CN" w:bidi="ar-SA"/>
        </w:rPr>
        <w:t>实施。</w:t>
      </w:r>
    </w:p>
    <w:p>
      <w:pPr>
        <w:pStyle w:val="5"/>
        <w:tabs>
          <w:tab w:val="left" w:pos="0"/>
        </w:tabs>
        <w:spacing w:line="400" w:lineRule="exact"/>
        <w:ind w:left="0" w:firstLine="0"/>
        <w:rPr>
          <w:rFonts w:hint="eastAsia" w:ascii="Arial" w:hAnsi="Arial" w:eastAsia="宋体"/>
          <w:sz w:val="21"/>
          <w:lang w:val="en-US" w:eastAsia="zh-CN" w:bidi="ar-SA"/>
        </w:rPr>
      </w:pPr>
      <w:r>
        <w:rPr>
          <w:rFonts w:hint="eastAsia" w:ascii="Arial" w:hAnsi="Arial" w:eastAsia="宋体"/>
          <w:sz w:val="21"/>
          <w:lang w:val="en-US" w:eastAsia="zh-CN" w:bidi="ar-SA"/>
        </w:rPr>
        <w:t>负责提供检修场地，检修所用水源、气源、电源，以及必备的专用工具和现场具备的起吊设施。</w:t>
      </w:r>
    </w:p>
    <w:p>
      <w:pPr>
        <w:pStyle w:val="5"/>
        <w:tabs>
          <w:tab w:val="left" w:pos="0"/>
        </w:tabs>
        <w:spacing w:line="400" w:lineRule="exact"/>
        <w:ind w:left="0" w:firstLine="0"/>
        <w:rPr>
          <w:rFonts w:hint="eastAsia" w:ascii="Arial" w:hAnsi="Arial" w:eastAsia="宋体"/>
          <w:sz w:val="21"/>
          <w:lang w:val="en-US" w:eastAsia="zh-CN" w:bidi="ar-SA"/>
        </w:rPr>
      </w:pPr>
      <w:r>
        <w:rPr>
          <w:rFonts w:hint="eastAsia" w:ascii="Arial" w:hAnsi="Arial" w:eastAsia="宋体"/>
          <w:sz w:val="21"/>
          <w:lang w:val="en-US" w:eastAsia="zh-CN" w:bidi="ar-SA"/>
        </w:rPr>
        <w:t>检修场地按设备、系统所在区域由</w:t>
      </w:r>
      <w:r>
        <w:rPr>
          <w:rFonts w:hint="eastAsia"/>
          <w:sz w:val="21"/>
          <w:lang w:val="en-US" w:eastAsia="zh-CN" w:bidi="ar-SA"/>
        </w:rPr>
        <w:t>比选人</w:t>
      </w:r>
      <w:r>
        <w:rPr>
          <w:rFonts w:hint="eastAsia" w:ascii="Arial" w:hAnsi="Arial" w:eastAsia="宋体"/>
          <w:sz w:val="21"/>
          <w:lang w:val="en-US" w:eastAsia="zh-CN" w:bidi="ar-SA"/>
        </w:rPr>
        <w:t>限定界限，</w:t>
      </w:r>
      <w:r>
        <w:rPr>
          <w:rFonts w:hint="eastAsia"/>
          <w:sz w:val="21"/>
          <w:lang w:val="en-US" w:eastAsia="zh-CN" w:bidi="ar-SA"/>
        </w:rPr>
        <w:t>比选申请人</w:t>
      </w:r>
      <w:r>
        <w:rPr>
          <w:rFonts w:hint="eastAsia" w:ascii="Arial" w:hAnsi="Arial" w:eastAsia="宋体"/>
          <w:sz w:val="21"/>
          <w:lang w:val="en-US" w:eastAsia="zh-CN" w:bidi="ar-SA"/>
        </w:rPr>
        <w:t>在此范围实行定置管理，不得擅自超出范围。</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lang w:val="en-US" w:eastAsia="zh-CN" w:bidi="ar-SA"/>
        </w:rPr>
        <w:t>比选申请人</w:t>
      </w:r>
      <w:r>
        <w:rPr>
          <w:rFonts w:hint="eastAsia" w:ascii="Arial" w:hAnsi="Arial" w:eastAsia="宋体"/>
          <w:sz w:val="21"/>
          <w:lang w:val="en-US" w:eastAsia="zh-CN" w:bidi="ar-SA"/>
        </w:rPr>
        <w:t>应按</w:t>
      </w:r>
      <w:r>
        <w:rPr>
          <w:rFonts w:hint="eastAsia"/>
          <w:sz w:val="21"/>
          <w:lang w:val="en-US" w:eastAsia="zh-CN" w:bidi="ar-SA"/>
        </w:rPr>
        <w:t>比选人</w:t>
      </w:r>
      <w:r>
        <w:rPr>
          <w:rFonts w:hint="eastAsia" w:ascii="Arial" w:hAnsi="Arial" w:eastAsia="宋体"/>
          <w:sz w:val="21"/>
          <w:lang w:val="en-US" w:eastAsia="zh-CN" w:bidi="ar-SA"/>
        </w:rPr>
        <w:t>指定位置引接施工用水和用气，有关临时管路的引接由</w:t>
      </w:r>
      <w:r>
        <w:rPr>
          <w:rFonts w:hint="eastAsia"/>
          <w:sz w:val="21"/>
          <w:lang w:val="en-US" w:eastAsia="zh-CN" w:bidi="ar-SA"/>
        </w:rPr>
        <w:t>比选申请人</w:t>
      </w:r>
      <w:r>
        <w:rPr>
          <w:rFonts w:hint="eastAsia" w:ascii="Arial" w:hAnsi="Arial" w:eastAsia="宋体"/>
          <w:sz w:val="21"/>
          <w:lang w:val="en-US" w:eastAsia="zh-CN" w:bidi="ar-SA"/>
        </w:rPr>
        <w:t>负责。</w:t>
      </w:r>
      <w:r>
        <w:rPr>
          <w:rFonts w:hint="eastAsia"/>
          <w:sz w:val="21"/>
          <w:lang w:val="en-US" w:eastAsia="zh-CN" w:bidi="ar-SA"/>
        </w:rPr>
        <w:t>比选人</w:t>
      </w:r>
      <w:r>
        <w:rPr>
          <w:rFonts w:hint="eastAsia" w:ascii="Arial" w:hAnsi="Arial" w:eastAsia="宋体"/>
          <w:sz w:val="21"/>
          <w:lang w:val="en-US" w:eastAsia="zh-CN" w:bidi="ar-SA"/>
        </w:rPr>
        <w:t>负责提供电源接入点，接线工作由</w:t>
      </w:r>
      <w:r>
        <w:rPr>
          <w:rFonts w:hint="eastAsia"/>
          <w:sz w:val="21"/>
          <w:lang w:val="en-US" w:eastAsia="zh-CN" w:bidi="ar-SA"/>
        </w:rPr>
        <w:t>比选申</w:t>
      </w:r>
      <w:bookmarkStart w:id="88" w:name="_GoBack"/>
      <w:r>
        <w:rPr>
          <w:rFonts w:hint="eastAsia"/>
          <w:sz w:val="21"/>
          <w:highlight w:val="none"/>
          <w:lang w:val="en-US" w:eastAsia="zh-CN" w:bidi="ar-SA"/>
        </w:rPr>
        <w:t>请人</w:t>
      </w:r>
      <w:r>
        <w:rPr>
          <w:rFonts w:hint="eastAsia" w:ascii="Arial" w:hAnsi="Arial" w:eastAsia="宋体"/>
          <w:sz w:val="21"/>
          <w:highlight w:val="none"/>
          <w:lang w:val="en-US" w:eastAsia="zh-CN" w:bidi="ar-SA"/>
        </w:rPr>
        <w:t>负责。</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现场施工所需脚手架由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负责搭设和拆除。需要的起重设备由</w:t>
      </w:r>
      <w:r>
        <w:rPr>
          <w:rFonts w:hint="eastAsia"/>
          <w:sz w:val="21"/>
          <w:highlight w:val="none"/>
          <w:lang w:val="en-US" w:eastAsia="zh-CN" w:bidi="ar-SA"/>
        </w:rPr>
        <w:t>比选申请人自行</w:t>
      </w:r>
      <w:r>
        <w:rPr>
          <w:rFonts w:hint="eastAsia" w:ascii="Arial" w:hAnsi="Arial" w:eastAsia="宋体"/>
          <w:sz w:val="21"/>
          <w:highlight w:val="none"/>
          <w:lang w:val="en-US" w:eastAsia="zh-CN" w:bidi="ar-SA"/>
        </w:rPr>
        <w:t>提供，起重工作由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负责，操作由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有资质人员自行操作，</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在使用</w:t>
      </w:r>
      <w:r>
        <w:rPr>
          <w:rFonts w:hint="eastAsia"/>
          <w:sz w:val="21"/>
          <w:highlight w:val="none"/>
          <w:lang w:val="en-US" w:eastAsia="zh-CN" w:bidi="ar-SA"/>
        </w:rPr>
        <w:t>比选人</w:t>
      </w:r>
      <w:r>
        <w:rPr>
          <w:rFonts w:hint="eastAsia" w:ascii="Arial" w:hAnsi="Arial" w:eastAsia="宋体"/>
          <w:sz w:val="21"/>
          <w:highlight w:val="none"/>
          <w:lang w:val="en-US" w:eastAsia="zh-CN" w:bidi="ar-SA"/>
        </w:rPr>
        <w:t>提供的设备时，应严格按操作规程操作；发生损坏，照原价赔偿，并承担由此造成的后果。施工所需的工器具由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自行解决。</w:t>
      </w:r>
    </w:p>
    <w:p>
      <w:pPr>
        <w:pStyle w:val="2"/>
        <w:spacing w:before="0" w:line="400" w:lineRule="exact"/>
        <w:jc w:val="left"/>
        <w:rPr>
          <w:rFonts w:hint="eastAsia"/>
          <w:snapToGrid/>
          <w:sz w:val="21"/>
          <w:highlight w:val="none"/>
          <w:lang w:val="en-US" w:eastAsia="zh-CN"/>
        </w:rPr>
      </w:pPr>
      <w:r>
        <w:rPr>
          <w:rFonts w:hint="eastAsia"/>
          <w:snapToGrid/>
          <w:sz w:val="21"/>
          <w:highlight w:val="none"/>
          <w:lang w:val="en-US" w:eastAsia="zh-CN"/>
        </w:rPr>
        <w:t>比选申请人职责：</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在</w:t>
      </w:r>
      <w:r>
        <w:rPr>
          <w:rFonts w:hint="eastAsia"/>
          <w:sz w:val="21"/>
          <w:highlight w:val="none"/>
          <w:lang w:val="en-US" w:eastAsia="zh-CN" w:bidi="ar-SA"/>
        </w:rPr>
        <w:t>比选人</w:t>
      </w:r>
      <w:r>
        <w:rPr>
          <w:rFonts w:hint="eastAsia" w:ascii="Arial" w:hAnsi="Arial" w:eastAsia="宋体"/>
          <w:sz w:val="21"/>
          <w:highlight w:val="none"/>
          <w:lang w:val="en-US" w:eastAsia="zh-CN" w:bidi="ar-SA"/>
        </w:rPr>
        <w:t>检修开工前3天提前完成如下工作：</w:t>
      </w:r>
    </w:p>
    <w:p>
      <w:pPr>
        <w:pStyle w:val="6"/>
        <w:bidi w:val="0"/>
        <w:rPr>
          <w:rFonts w:hint="eastAsia"/>
          <w:highlight w:val="none"/>
          <w:lang w:val="en-US" w:eastAsia="zh-CN"/>
        </w:rPr>
      </w:pPr>
      <w:r>
        <w:rPr>
          <w:rFonts w:hint="eastAsia"/>
          <w:highlight w:val="none"/>
          <w:lang w:val="en-US" w:eastAsia="zh-CN"/>
        </w:rPr>
        <w:t>编写施工三措施两案（组织措施、技术措施、安全措施、施工方案和应急救援方案）。</w:t>
      </w:r>
    </w:p>
    <w:p>
      <w:pPr>
        <w:pStyle w:val="6"/>
        <w:bidi w:val="0"/>
        <w:rPr>
          <w:rFonts w:hint="eastAsia"/>
          <w:highlight w:val="none"/>
          <w:lang w:val="en-US" w:eastAsia="zh-CN"/>
        </w:rPr>
      </w:pPr>
      <w:r>
        <w:rPr>
          <w:rFonts w:hint="eastAsia"/>
          <w:highlight w:val="none"/>
          <w:lang w:val="en-US" w:eastAsia="zh-CN"/>
        </w:rPr>
        <w:t>编制施工进度计划（横道图）。</w:t>
      </w:r>
    </w:p>
    <w:p>
      <w:pPr>
        <w:pStyle w:val="6"/>
        <w:bidi w:val="0"/>
        <w:rPr>
          <w:rFonts w:hint="eastAsia"/>
          <w:highlight w:val="none"/>
          <w:lang w:val="en-US" w:eastAsia="zh-CN"/>
        </w:rPr>
      </w:pPr>
      <w:r>
        <w:rPr>
          <w:rFonts w:hint="eastAsia"/>
          <w:highlight w:val="none"/>
          <w:lang w:val="en-US" w:eastAsia="zh-CN"/>
        </w:rPr>
        <w:t>编制现场检修设备定置图。</w:t>
      </w:r>
    </w:p>
    <w:p>
      <w:pPr>
        <w:pStyle w:val="6"/>
        <w:keepNext w:val="0"/>
        <w:keepLines w:val="0"/>
        <w:pageBreakBefore w:val="0"/>
        <w:widowControl/>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highlight w:val="none"/>
          <w:lang w:val="en-US" w:eastAsia="zh-CN"/>
        </w:rPr>
        <w:t>提前3天进入施工驻地，接受比选人的安全考试，考试合格后方可开展工作。按照比选人的有关规定，比选申请人应与比选人签订安全环保相关管理协议，作为合同的附件一并执行。</w:t>
      </w:r>
    </w:p>
    <w:p>
      <w:pPr>
        <w:pStyle w:val="6"/>
        <w:bidi w:val="0"/>
        <w:rPr>
          <w:rFonts w:hint="eastAsia" w:ascii="Arial" w:hAnsi="Arial" w:eastAsia="宋体"/>
          <w:highlight w:val="none"/>
          <w:lang w:val="en-US" w:eastAsia="zh-CN" w:bidi="ar-SA"/>
        </w:rPr>
      </w:pPr>
      <w:r>
        <w:rPr>
          <w:rFonts w:hint="eastAsia"/>
          <w:highlight w:val="none"/>
          <w:lang w:val="en-US" w:eastAsia="zh-CN"/>
        </w:rPr>
        <w:t>组织施工人员学习施工工艺流程、施工工序要点和比选人编制的检修管理细则、技术措</w:t>
      </w:r>
      <w:r>
        <w:rPr>
          <w:rFonts w:hint="eastAsia" w:ascii="Arial" w:hAnsi="Arial" w:eastAsia="宋体"/>
          <w:highlight w:val="none"/>
          <w:lang w:val="en-US" w:eastAsia="zh-CN" w:bidi="ar-SA"/>
        </w:rPr>
        <w:t>施。</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中标后应提供参加检修人员的名单、工种、资质、相关的操作证等有关资料。</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检修期间</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应服从</w:t>
      </w:r>
      <w:r>
        <w:rPr>
          <w:rFonts w:hint="eastAsia"/>
          <w:sz w:val="21"/>
          <w:highlight w:val="none"/>
          <w:lang w:val="en-US" w:eastAsia="zh-CN" w:bidi="ar-SA"/>
        </w:rPr>
        <w:t>比选人</w:t>
      </w:r>
      <w:r>
        <w:rPr>
          <w:rFonts w:hint="eastAsia" w:ascii="Arial" w:hAnsi="Arial" w:eastAsia="宋体"/>
          <w:sz w:val="21"/>
          <w:highlight w:val="none"/>
          <w:lang w:val="en-US" w:eastAsia="zh-CN" w:bidi="ar-SA"/>
        </w:rPr>
        <w:t>指挥管理，必须遵守</w:t>
      </w:r>
      <w:r>
        <w:rPr>
          <w:rFonts w:hint="eastAsia"/>
          <w:sz w:val="21"/>
          <w:highlight w:val="none"/>
          <w:lang w:val="en-US" w:eastAsia="zh-CN" w:bidi="ar-SA"/>
        </w:rPr>
        <w:t>比选人</w:t>
      </w:r>
      <w:r>
        <w:rPr>
          <w:rFonts w:hint="eastAsia" w:ascii="Arial" w:hAnsi="Arial" w:eastAsia="宋体"/>
          <w:sz w:val="21"/>
          <w:highlight w:val="none"/>
          <w:lang w:val="en-US" w:eastAsia="zh-CN" w:bidi="ar-SA"/>
        </w:rPr>
        <w:t>各项规章制度，自觉接受</w:t>
      </w:r>
      <w:r>
        <w:rPr>
          <w:rFonts w:hint="eastAsia"/>
          <w:sz w:val="21"/>
          <w:highlight w:val="none"/>
          <w:lang w:val="en-US" w:eastAsia="zh-CN" w:bidi="ar-SA"/>
        </w:rPr>
        <w:t>比选人</w:t>
      </w:r>
      <w:r>
        <w:rPr>
          <w:rFonts w:hint="eastAsia" w:ascii="Arial" w:hAnsi="Arial" w:eastAsia="宋体"/>
          <w:sz w:val="21"/>
          <w:highlight w:val="none"/>
          <w:lang w:val="en-US" w:eastAsia="zh-CN" w:bidi="ar-SA"/>
        </w:rPr>
        <w:t>代表的监督检查。按照</w:t>
      </w:r>
      <w:r>
        <w:rPr>
          <w:rFonts w:hint="eastAsia"/>
          <w:sz w:val="21"/>
          <w:highlight w:val="none"/>
          <w:lang w:val="en-US" w:eastAsia="zh-CN" w:bidi="ar-SA"/>
        </w:rPr>
        <w:t>比选人</w:t>
      </w:r>
      <w:r>
        <w:rPr>
          <w:rFonts w:hint="eastAsia" w:ascii="Arial" w:hAnsi="Arial" w:eastAsia="宋体"/>
          <w:sz w:val="21"/>
          <w:highlight w:val="none"/>
          <w:lang w:val="en-US" w:eastAsia="zh-CN" w:bidi="ar-SA"/>
        </w:rPr>
        <w:t>要求安排参加</w:t>
      </w:r>
      <w:r>
        <w:rPr>
          <w:rFonts w:hint="eastAsia"/>
          <w:sz w:val="21"/>
          <w:highlight w:val="none"/>
          <w:lang w:val="en-US" w:eastAsia="zh-CN" w:bidi="ar-SA"/>
        </w:rPr>
        <w:t>比选人</w:t>
      </w:r>
      <w:r>
        <w:rPr>
          <w:rFonts w:hint="eastAsia" w:ascii="Arial" w:hAnsi="Arial" w:eastAsia="宋体"/>
          <w:sz w:val="21"/>
          <w:highlight w:val="none"/>
          <w:lang w:val="en-US" w:eastAsia="zh-CN" w:bidi="ar-SA"/>
        </w:rPr>
        <w:t>组织的会议，并执行会议的有关要求，</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工作行为应符合</w:t>
      </w:r>
      <w:r>
        <w:rPr>
          <w:rFonts w:hint="eastAsia"/>
          <w:sz w:val="21"/>
          <w:highlight w:val="none"/>
          <w:lang w:val="en-US" w:eastAsia="zh-CN" w:bidi="ar-SA"/>
        </w:rPr>
        <w:t>比选人</w:t>
      </w:r>
      <w:r>
        <w:rPr>
          <w:rFonts w:hint="eastAsia" w:ascii="Arial" w:hAnsi="Arial" w:eastAsia="宋体"/>
          <w:sz w:val="21"/>
          <w:highlight w:val="none"/>
          <w:lang w:val="en-US" w:eastAsia="zh-CN" w:bidi="ar-SA"/>
        </w:rPr>
        <w:t>的有关规章制度。不得进入</w:t>
      </w:r>
      <w:r>
        <w:rPr>
          <w:rFonts w:hint="eastAsia"/>
          <w:sz w:val="21"/>
          <w:highlight w:val="none"/>
          <w:lang w:val="en-US" w:eastAsia="zh-CN" w:bidi="ar-SA"/>
        </w:rPr>
        <w:t>比选人</w:t>
      </w:r>
      <w:r>
        <w:rPr>
          <w:rFonts w:hint="eastAsia" w:ascii="Arial" w:hAnsi="Arial" w:eastAsia="宋体"/>
          <w:sz w:val="21"/>
          <w:highlight w:val="none"/>
          <w:lang w:val="en-US" w:eastAsia="zh-CN" w:bidi="ar-SA"/>
        </w:rPr>
        <w:t>生产区域活动，不准乱动和本次检修工作无关的任何设备，以防发生安全事故。</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检修过程中，</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应遵守相关的安全规定，派专职（兼职）安全员进行现场安全监督，委派的项目工作负责人应有</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安监部门出具的资质证明材料，并在</w:t>
      </w:r>
      <w:r>
        <w:rPr>
          <w:rFonts w:hint="eastAsia"/>
          <w:sz w:val="21"/>
          <w:highlight w:val="none"/>
          <w:lang w:val="en-US" w:eastAsia="zh-CN" w:bidi="ar-SA"/>
        </w:rPr>
        <w:t>比选人</w:t>
      </w:r>
      <w:r>
        <w:rPr>
          <w:rFonts w:hint="eastAsia" w:ascii="Arial" w:hAnsi="Arial" w:eastAsia="宋体"/>
          <w:sz w:val="21"/>
          <w:highlight w:val="none"/>
          <w:lang w:val="en-US" w:eastAsia="zh-CN" w:bidi="ar-SA"/>
        </w:rPr>
        <w:t>安监部认可备案。并承担由于自身安全措施不力等原因造成的责任和因此发生的全部费用。</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检修过程中如出现异常情况，</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应及时通知</w:t>
      </w:r>
      <w:r>
        <w:rPr>
          <w:rFonts w:hint="eastAsia"/>
          <w:sz w:val="21"/>
          <w:highlight w:val="none"/>
          <w:lang w:val="en-US" w:eastAsia="zh-CN" w:bidi="ar-SA"/>
        </w:rPr>
        <w:t>比选人</w:t>
      </w:r>
      <w:r>
        <w:rPr>
          <w:rFonts w:hint="eastAsia" w:ascii="Arial" w:hAnsi="Arial" w:eastAsia="宋体"/>
          <w:sz w:val="21"/>
          <w:highlight w:val="none"/>
          <w:lang w:val="en-US" w:eastAsia="zh-CN" w:bidi="ar-SA"/>
        </w:rPr>
        <w:t>，协商解决，不得隐瞒事实。</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检修中</w:t>
      </w:r>
      <w:r>
        <w:rPr>
          <w:rFonts w:hint="eastAsia"/>
          <w:sz w:val="21"/>
          <w:highlight w:val="none"/>
          <w:lang w:val="en-US" w:eastAsia="zh-CN" w:bidi="ar-SA"/>
        </w:rPr>
        <w:t>比选人</w:t>
      </w:r>
      <w:r>
        <w:rPr>
          <w:rFonts w:hint="eastAsia" w:ascii="Arial" w:hAnsi="Arial" w:eastAsia="宋体"/>
          <w:sz w:val="21"/>
          <w:highlight w:val="none"/>
          <w:lang w:val="en-US" w:eastAsia="zh-CN" w:bidi="ar-SA"/>
        </w:rPr>
        <w:t>提出安全、质量问题，</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应给予答复。对于重大安全、质量、文明、环保及不遵守检修工艺纪律问题，</w:t>
      </w:r>
      <w:r>
        <w:rPr>
          <w:rFonts w:hint="eastAsia"/>
          <w:sz w:val="21"/>
          <w:highlight w:val="none"/>
          <w:lang w:val="en-US" w:eastAsia="zh-CN" w:bidi="ar-SA"/>
        </w:rPr>
        <w:t>比选人</w:t>
      </w:r>
      <w:r>
        <w:rPr>
          <w:rFonts w:hint="eastAsia" w:ascii="Arial" w:hAnsi="Arial" w:eastAsia="宋体"/>
          <w:sz w:val="21"/>
          <w:highlight w:val="none"/>
          <w:lang w:val="en-US" w:eastAsia="zh-CN" w:bidi="ar-SA"/>
        </w:rPr>
        <w:t>有权停工复查，</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必须无条件接受，并承担相应费用。</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应按照</w:t>
      </w:r>
      <w:r>
        <w:rPr>
          <w:rFonts w:hint="eastAsia"/>
          <w:sz w:val="21"/>
          <w:highlight w:val="none"/>
          <w:lang w:val="en-US" w:eastAsia="zh-CN" w:bidi="ar-SA"/>
        </w:rPr>
        <w:t>比选人</w:t>
      </w:r>
      <w:r>
        <w:rPr>
          <w:rFonts w:hint="eastAsia" w:ascii="Arial" w:hAnsi="Arial" w:eastAsia="宋体"/>
          <w:sz w:val="21"/>
          <w:highlight w:val="none"/>
          <w:lang w:val="en-US" w:eastAsia="zh-CN" w:bidi="ar-SA"/>
        </w:rPr>
        <w:t>要求，填写质检点签证卡和分段验收单，并由双方验收人员签字生效，不得漏项。</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本项目承包方式为包工包料，</w:t>
      </w:r>
      <w:r>
        <w:rPr>
          <w:rFonts w:hint="eastAsia"/>
          <w:sz w:val="21"/>
          <w:highlight w:val="none"/>
          <w:lang w:val="en-US" w:eastAsia="zh-CN" w:bidi="ar-SA"/>
        </w:rPr>
        <w:t>改造项目</w:t>
      </w:r>
      <w:r>
        <w:rPr>
          <w:rFonts w:hint="eastAsia" w:ascii="Arial" w:hAnsi="Arial" w:eastAsia="宋体"/>
          <w:sz w:val="21"/>
          <w:highlight w:val="none"/>
          <w:lang w:val="en-US" w:eastAsia="zh-CN" w:bidi="ar-SA"/>
        </w:rPr>
        <w:t>所使用的</w:t>
      </w:r>
      <w:r>
        <w:rPr>
          <w:rFonts w:hint="eastAsia"/>
          <w:sz w:val="21"/>
          <w:highlight w:val="none"/>
          <w:lang w:val="en-US" w:eastAsia="zh-CN" w:bidi="ar-SA"/>
        </w:rPr>
        <w:t>钢材、耗材、膨胀节、</w:t>
      </w:r>
      <w:r>
        <w:rPr>
          <w:rFonts w:hint="eastAsia" w:ascii="Arial" w:hAnsi="Arial" w:eastAsia="宋体"/>
          <w:sz w:val="21"/>
          <w:highlight w:val="none"/>
          <w:lang w:val="en-US" w:eastAsia="zh-CN" w:bidi="ar-SA"/>
        </w:rPr>
        <w:t>浇注料、工器具、现场定置管理措施性材料均由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自购，并已含在投标报价中。</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使用的材料必须为经</w:t>
      </w:r>
      <w:r>
        <w:rPr>
          <w:rFonts w:hint="eastAsia"/>
          <w:sz w:val="21"/>
          <w:highlight w:val="none"/>
          <w:lang w:val="en-US" w:eastAsia="zh-CN" w:bidi="ar-SA"/>
        </w:rPr>
        <w:t>比选人</w:t>
      </w:r>
      <w:r>
        <w:rPr>
          <w:rFonts w:hint="eastAsia" w:ascii="Arial" w:hAnsi="Arial" w:eastAsia="宋体"/>
          <w:sz w:val="21"/>
          <w:highlight w:val="none"/>
          <w:lang w:val="en-US" w:eastAsia="zh-CN" w:bidi="ar-SA"/>
        </w:rPr>
        <w:t>认可的优质产品。</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在整个施工中不得造成</w:t>
      </w:r>
      <w:r>
        <w:rPr>
          <w:rFonts w:hint="eastAsia"/>
          <w:sz w:val="21"/>
          <w:highlight w:val="none"/>
          <w:lang w:val="en-US" w:eastAsia="zh-CN" w:bidi="ar-SA"/>
        </w:rPr>
        <w:t>比选人</w:t>
      </w:r>
      <w:r>
        <w:rPr>
          <w:rFonts w:hint="eastAsia" w:ascii="Arial" w:hAnsi="Arial" w:eastAsia="宋体"/>
          <w:sz w:val="21"/>
          <w:highlight w:val="none"/>
          <w:lang w:val="en-US" w:eastAsia="zh-CN" w:bidi="ar-SA"/>
        </w:rPr>
        <w:t>设备、设施的损坏，如造成损坏，必须赔偿直接和间接的损失。</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编制的项目施工进度，必须符合</w:t>
      </w:r>
      <w:r>
        <w:rPr>
          <w:rFonts w:hint="eastAsia"/>
          <w:sz w:val="21"/>
          <w:highlight w:val="none"/>
          <w:lang w:val="en-US" w:eastAsia="zh-CN" w:bidi="ar-SA"/>
        </w:rPr>
        <w:t>比选人</w:t>
      </w:r>
      <w:r>
        <w:rPr>
          <w:rFonts w:hint="eastAsia" w:ascii="Arial" w:hAnsi="Arial" w:eastAsia="宋体"/>
          <w:sz w:val="21"/>
          <w:highlight w:val="none"/>
          <w:lang w:val="en-US" w:eastAsia="zh-CN" w:bidi="ar-SA"/>
        </w:rPr>
        <w:t>网络计划。</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应保证</w:t>
      </w:r>
      <w:r>
        <w:rPr>
          <w:rFonts w:hint="eastAsia"/>
          <w:sz w:val="21"/>
          <w:highlight w:val="none"/>
          <w:lang w:val="en-US" w:eastAsia="zh-CN" w:bidi="ar-SA"/>
        </w:rPr>
        <w:t>比选人</w:t>
      </w:r>
      <w:r>
        <w:rPr>
          <w:rFonts w:hint="eastAsia" w:ascii="Arial" w:hAnsi="Arial" w:eastAsia="宋体"/>
          <w:sz w:val="21"/>
          <w:highlight w:val="none"/>
          <w:lang w:val="en-US" w:eastAsia="zh-CN" w:bidi="ar-SA"/>
        </w:rPr>
        <w:t>检修期间人力和技术力量的投入，不能出现因人力和技术力量不足等原因造成检修工期拖延、检修质量达不到标准要求等问题。如果</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检修的工期和质量不能满足要求，</w:t>
      </w:r>
      <w:r>
        <w:rPr>
          <w:rFonts w:hint="eastAsia"/>
          <w:sz w:val="21"/>
          <w:highlight w:val="none"/>
          <w:lang w:val="en-US" w:eastAsia="zh-CN" w:bidi="ar-SA"/>
        </w:rPr>
        <w:t>比选人</w:t>
      </w:r>
      <w:r>
        <w:rPr>
          <w:rFonts w:hint="eastAsia" w:ascii="Arial" w:hAnsi="Arial" w:eastAsia="宋体"/>
          <w:sz w:val="21"/>
          <w:highlight w:val="none"/>
          <w:lang w:val="en-US" w:eastAsia="zh-CN" w:bidi="ar-SA"/>
        </w:rPr>
        <w:t>有权拿出部分项目重新外委，发生的一切费用由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承担。</w:t>
      </w:r>
    </w:p>
    <w:p>
      <w:pPr>
        <w:pStyle w:val="5"/>
        <w:tabs>
          <w:tab w:val="left" w:pos="0"/>
        </w:tabs>
        <w:spacing w:line="400" w:lineRule="exact"/>
        <w:ind w:left="0" w:firstLine="0"/>
        <w:rPr>
          <w:rFonts w:hint="eastAsia" w:ascii="Arial" w:hAnsi="Arial" w:eastAsia="宋体"/>
          <w:sz w:val="21"/>
          <w:highlight w:val="none"/>
          <w:lang w:val="en-US" w:eastAsia="zh-CN" w:bidi="ar-SA"/>
        </w:rPr>
      </w:pPr>
      <w:bookmarkStart w:id="71" w:name="_Toc35698238"/>
      <w:bookmarkStart w:id="72" w:name="_Toc36818295"/>
      <w:r>
        <w:rPr>
          <w:rFonts w:hint="eastAsia" w:ascii="Arial" w:hAnsi="Arial" w:eastAsia="宋体"/>
          <w:sz w:val="21"/>
          <w:highlight w:val="none"/>
          <w:lang w:val="en-US" w:eastAsia="zh-CN" w:bidi="ar-SA"/>
        </w:rPr>
        <w:t>#1、#2机组炉底密封改造工程，由</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负责本工程的设计、采购、制造、检验、供货、运输、储存、安装（含拆除）、试运行、性能试验、验收及工程移交后的售后服务等，对本工程负责，保证所改造的系统设备安全、正常投运。</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现场工作人员的一切费用</w:t>
      </w:r>
      <w:r>
        <w:rPr>
          <w:rFonts w:hint="eastAsia"/>
          <w:sz w:val="21"/>
          <w:highlight w:val="none"/>
          <w:lang w:val="en-US" w:eastAsia="zh-CN" w:bidi="ar-SA"/>
        </w:rPr>
        <w:t>已包含</w:t>
      </w:r>
      <w:r>
        <w:rPr>
          <w:rFonts w:hint="eastAsia" w:ascii="Arial" w:hAnsi="Arial" w:eastAsia="宋体"/>
          <w:sz w:val="21"/>
          <w:highlight w:val="none"/>
          <w:lang w:val="en-US" w:eastAsia="zh-CN" w:bidi="ar-SA"/>
        </w:rPr>
        <w:t>在合同总价中，它包括诸如服务人员的工资及各种补助、交通费、通讯费、食宿费、医疗费、各种保险费、各种税费等。</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ascii="Arial" w:hAnsi="Arial" w:eastAsia="宋体"/>
          <w:sz w:val="21"/>
          <w:highlight w:val="none"/>
          <w:lang w:val="en-US" w:eastAsia="zh-CN" w:bidi="ar-SA"/>
        </w:rPr>
        <w:t>现场人员的工作时间应满足现场安装和运行的要求。</w:t>
      </w:r>
      <w:r>
        <w:rPr>
          <w:rFonts w:hint="eastAsia"/>
          <w:sz w:val="21"/>
          <w:highlight w:val="none"/>
          <w:lang w:val="en-US" w:eastAsia="zh-CN" w:bidi="ar-SA"/>
        </w:rPr>
        <w:t>比选人</w:t>
      </w:r>
      <w:r>
        <w:rPr>
          <w:rFonts w:hint="eastAsia" w:ascii="Arial" w:hAnsi="Arial" w:eastAsia="宋体"/>
          <w:sz w:val="21"/>
          <w:highlight w:val="none"/>
          <w:lang w:val="en-US" w:eastAsia="zh-CN" w:bidi="ar-SA"/>
        </w:rPr>
        <w:t>不再因</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现场人员的加班和节假日而另付费用。</w:t>
      </w:r>
    </w:p>
    <w:p>
      <w:pPr>
        <w:pStyle w:val="5"/>
        <w:tabs>
          <w:tab w:val="left" w:pos="0"/>
        </w:tabs>
        <w:spacing w:line="400" w:lineRule="exact"/>
        <w:ind w:left="0" w:firstLine="0"/>
        <w:rPr>
          <w:rFonts w:hint="default" w:ascii="Arial" w:hAnsi="Arial" w:eastAsia="宋体"/>
          <w:sz w:val="21"/>
          <w:highlight w:val="none"/>
          <w:lang w:val="en-US" w:eastAsia="zh-CN" w:bidi="ar-SA"/>
        </w:rPr>
      </w:pPr>
      <w:r>
        <w:rPr>
          <w:rFonts w:hint="eastAsia" w:ascii="Arial" w:hAnsi="Arial" w:eastAsia="宋体"/>
          <w:sz w:val="21"/>
          <w:highlight w:val="none"/>
          <w:lang w:val="en-US" w:eastAsia="zh-CN" w:bidi="ar-SA"/>
        </w:rPr>
        <w:t>未经</w:t>
      </w:r>
      <w:r>
        <w:rPr>
          <w:rFonts w:hint="eastAsia"/>
          <w:sz w:val="21"/>
          <w:highlight w:val="none"/>
          <w:lang w:val="en-US" w:eastAsia="zh-CN" w:bidi="ar-SA"/>
        </w:rPr>
        <w:t>比选人</w:t>
      </w:r>
      <w:r>
        <w:rPr>
          <w:rFonts w:hint="eastAsia" w:ascii="Arial" w:hAnsi="Arial" w:eastAsia="宋体"/>
          <w:sz w:val="21"/>
          <w:highlight w:val="none"/>
          <w:lang w:val="en-US" w:eastAsia="zh-CN" w:bidi="ar-SA"/>
        </w:rPr>
        <w:t>同意，</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不得随意更换现场工作人员。同时，</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须及时更换</w:t>
      </w:r>
      <w:r>
        <w:rPr>
          <w:rFonts w:hint="eastAsia"/>
          <w:sz w:val="21"/>
          <w:highlight w:val="none"/>
          <w:lang w:val="en-US" w:eastAsia="zh-CN" w:bidi="ar-SA"/>
        </w:rPr>
        <w:t>比选人</w:t>
      </w:r>
      <w:r>
        <w:rPr>
          <w:rFonts w:hint="eastAsia" w:ascii="Arial" w:hAnsi="Arial" w:eastAsia="宋体"/>
          <w:sz w:val="21"/>
          <w:highlight w:val="none"/>
          <w:lang w:val="en-US" w:eastAsia="zh-CN" w:bidi="ar-SA"/>
        </w:rPr>
        <w:t>认为不合格的</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现场施工、服务人员。</w:t>
      </w:r>
      <w:bookmarkEnd w:id="71"/>
      <w:bookmarkEnd w:id="72"/>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现场负责全权处理现场安装、工作中出现的一切技术问题。如现场发生质量问题，</w:t>
      </w: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现场人员要在</w:t>
      </w:r>
      <w:r>
        <w:rPr>
          <w:rFonts w:hint="eastAsia"/>
          <w:sz w:val="21"/>
          <w:highlight w:val="none"/>
          <w:lang w:val="en-US" w:eastAsia="zh-CN" w:bidi="ar-SA"/>
        </w:rPr>
        <w:t>比选人</w:t>
      </w:r>
      <w:r>
        <w:rPr>
          <w:rFonts w:hint="eastAsia" w:ascii="Arial" w:hAnsi="Arial" w:eastAsia="宋体"/>
          <w:sz w:val="21"/>
          <w:highlight w:val="none"/>
          <w:lang w:val="en-US" w:eastAsia="zh-CN" w:bidi="ar-SA"/>
        </w:rPr>
        <w:t>规定的时间内处理解决。</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对其现场人员的一切行为负全部责任；</w:t>
      </w:r>
    </w:p>
    <w:p>
      <w:pPr>
        <w:pStyle w:val="5"/>
        <w:tabs>
          <w:tab w:val="left" w:pos="0"/>
        </w:tabs>
        <w:spacing w:line="400" w:lineRule="exact"/>
        <w:ind w:left="0" w:firstLine="0"/>
        <w:rPr>
          <w:rFonts w:hint="eastAsia" w:ascii="Arial" w:hAnsi="Arial" w:eastAsia="宋体"/>
          <w:sz w:val="21"/>
          <w:highlight w:val="none"/>
          <w:lang w:val="en-US" w:eastAsia="zh-CN" w:bidi="ar-SA"/>
        </w:rPr>
      </w:pPr>
      <w:r>
        <w:rPr>
          <w:rFonts w:hint="eastAsia"/>
          <w:sz w:val="21"/>
          <w:highlight w:val="none"/>
          <w:lang w:val="en-US" w:eastAsia="zh-CN" w:bidi="ar-SA"/>
        </w:rPr>
        <w:t>比选申请人</w:t>
      </w:r>
      <w:r>
        <w:rPr>
          <w:rFonts w:hint="eastAsia" w:ascii="Arial" w:hAnsi="Arial" w:eastAsia="宋体"/>
          <w:sz w:val="21"/>
          <w:highlight w:val="none"/>
          <w:lang w:val="en-US" w:eastAsia="zh-CN" w:bidi="ar-SA"/>
        </w:rPr>
        <w:t>现场人员的正常来去和更换应事先与</w:t>
      </w:r>
      <w:r>
        <w:rPr>
          <w:rFonts w:hint="eastAsia"/>
          <w:sz w:val="21"/>
          <w:highlight w:val="none"/>
          <w:lang w:val="en-US" w:eastAsia="zh-CN" w:bidi="ar-SA"/>
        </w:rPr>
        <w:t>比选人</w:t>
      </w:r>
      <w:r>
        <w:rPr>
          <w:rFonts w:hint="eastAsia" w:ascii="Arial" w:hAnsi="Arial" w:eastAsia="宋体"/>
          <w:sz w:val="21"/>
          <w:highlight w:val="none"/>
          <w:lang w:val="en-US" w:eastAsia="zh-CN" w:bidi="ar-SA"/>
        </w:rPr>
        <w:t>协商。</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73" w:name="_Toc25201"/>
      <w:bookmarkStart w:id="74" w:name="_Toc18449"/>
      <w:bookmarkStart w:id="75" w:name="_Toc21233"/>
      <w:bookmarkStart w:id="76" w:name="_Toc14946"/>
      <w:bookmarkStart w:id="77" w:name="_Toc27971"/>
      <w:r>
        <w:rPr>
          <w:rFonts w:hint="eastAsia" w:eastAsia="宋体"/>
          <w:sz w:val="28"/>
          <w:highlight w:val="none"/>
          <w:lang w:val="en-US" w:eastAsia="zh-CN" w:bidi="ar-SA"/>
        </w:rPr>
        <w:t>验收和质保</w:t>
      </w:r>
      <w:bookmarkEnd w:id="73"/>
      <w:bookmarkEnd w:id="74"/>
      <w:bookmarkEnd w:id="75"/>
      <w:bookmarkEnd w:id="76"/>
      <w:bookmarkEnd w:id="77"/>
    </w:p>
    <w:p>
      <w:pPr>
        <w:pStyle w:val="2"/>
        <w:spacing w:before="0" w:line="400" w:lineRule="exact"/>
        <w:jc w:val="left"/>
        <w:rPr>
          <w:rFonts w:hint="eastAsia" w:ascii="Arial" w:hAnsi="Arial" w:eastAsia="宋体"/>
          <w:snapToGrid/>
          <w:sz w:val="21"/>
          <w:highlight w:val="none"/>
          <w:lang w:val="en-US" w:eastAsia="zh-CN"/>
        </w:rPr>
      </w:pPr>
      <w:r>
        <w:rPr>
          <w:rFonts w:hint="eastAsia" w:ascii="Arial" w:hAnsi="Arial" w:eastAsia="宋体"/>
          <w:snapToGrid/>
          <w:sz w:val="21"/>
          <w:highlight w:val="none"/>
          <w:lang w:val="en-US" w:eastAsia="zh-CN"/>
        </w:rPr>
        <w:t>以</w:t>
      </w:r>
      <w:r>
        <w:rPr>
          <w:rFonts w:hint="eastAsia"/>
          <w:snapToGrid/>
          <w:sz w:val="21"/>
          <w:highlight w:val="none"/>
          <w:lang w:val="en-US" w:eastAsia="zh-CN"/>
        </w:rPr>
        <w:t>比选人</w:t>
      </w:r>
      <w:r>
        <w:rPr>
          <w:rFonts w:hint="eastAsia" w:ascii="Arial" w:hAnsi="Arial" w:eastAsia="宋体"/>
          <w:snapToGrid/>
          <w:sz w:val="21"/>
          <w:highlight w:val="none"/>
          <w:lang w:val="en-US" w:eastAsia="zh-CN"/>
        </w:rPr>
        <w:t>检修工程项目计划表中的工艺标准、设备图纸要求、</w:t>
      </w:r>
      <w:r>
        <w:rPr>
          <w:rFonts w:hint="eastAsia"/>
          <w:snapToGrid/>
          <w:sz w:val="21"/>
          <w:highlight w:val="none"/>
          <w:lang w:val="en-US" w:eastAsia="zh-CN"/>
        </w:rPr>
        <w:t>比选人</w:t>
      </w:r>
      <w:r>
        <w:rPr>
          <w:rFonts w:hint="eastAsia" w:ascii="Arial" w:hAnsi="Arial" w:eastAsia="宋体"/>
          <w:snapToGrid/>
          <w:sz w:val="21"/>
          <w:highlight w:val="none"/>
          <w:lang w:val="en-US" w:eastAsia="zh-CN"/>
        </w:rPr>
        <w:t>的检修工艺规程等作为验收标准，进行验收。</w:t>
      </w:r>
      <w:r>
        <w:rPr>
          <w:rFonts w:hint="eastAsia"/>
          <w:snapToGrid/>
          <w:sz w:val="21"/>
          <w:highlight w:val="none"/>
          <w:lang w:val="en-US" w:eastAsia="zh-CN"/>
        </w:rPr>
        <w:t>比选申请人</w:t>
      </w:r>
      <w:r>
        <w:rPr>
          <w:rFonts w:hint="eastAsia" w:ascii="Arial" w:hAnsi="Arial" w:eastAsia="宋体"/>
          <w:snapToGrid/>
          <w:sz w:val="21"/>
          <w:highlight w:val="none"/>
          <w:lang w:val="en-US" w:eastAsia="zh-CN"/>
        </w:rPr>
        <w:t>检修时应严格执行上述标准，并根据上述标准申请验收。</w:t>
      </w:r>
    </w:p>
    <w:p>
      <w:pPr>
        <w:pStyle w:val="2"/>
        <w:spacing w:before="0" w:line="400" w:lineRule="exact"/>
        <w:jc w:val="left"/>
        <w:rPr>
          <w:rFonts w:hint="eastAsia" w:ascii="Arial" w:hAnsi="Arial" w:eastAsia="宋体"/>
          <w:snapToGrid/>
          <w:sz w:val="21"/>
          <w:highlight w:val="none"/>
          <w:lang w:val="en-US" w:eastAsia="zh-CN"/>
        </w:rPr>
      </w:pPr>
      <w:r>
        <w:rPr>
          <w:rFonts w:hint="eastAsia"/>
          <w:snapToGrid/>
          <w:sz w:val="21"/>
          <w:highlight w:val="none"/>
          <w:lang w:val="en-US" w:eastAsia="zh-CN"/>
        </w:rPr>
        <w:t>比选申请人</w:t>
      </w:r>
      <w:r>
        <w:rPr>
          <w:rFonts w:hint="eastAsia" w:ascii="Arial" w:hAnsi="Arial" w:eastAsia="宋体"/>
          <w:snapToGrid/>
          <w:sz w:val="21"/>
          <w:highlight w:val="none"/>
          <w:lang w:val="en-US" w:eastAsia="zh-CN"/>
        </w:rPr>
        <w:t>应按照</w:t>
      </w:r>
      <w:r>
        <w:rPr>
          <w:rFonts w:hint="eastAsia"/>
          <w:snapToGrid/>
          <w:sz w:val="21"/>
          <w:highlight w:val="none"/>
          <w:lang w:val="en-US" w:eastAsia="zh-CN"/>
        </w:rPr>
        <w:t>比选人</w:t>
      </w:r>
      <w:r>
        <w:rPr>
          <w:rFonts w:hint="eastAsia" w:ascii="Arial" w:hAnsi="Arial" w:eastAsia="宋体"/>
          <w:snapToGrid/>
          <w:sz w:val="21"/>
          <w:highlight w:val="none"/>
          <w:lang w:val="en-US" w:eastAsia="zh-CN"/>
        </w:rPr>
        <w:t>要求，严格执行H、W 点验收计划，并由双方验收人员签字生效，不得漏项。</w:t>
      </w:r>
      <w:r>
        <w:rPr>
          <w:rFonts w:hint="eastAsia"/>
          <w:snapToGrid/>
          <w:sz w:val="21"/>
          <w:highlight w:val="none"/>
          <w:lang w:val="en-US" w:eastAsia="zh-CN"/>
        </w:rPr>
        <w:t>比选申请人</w:t>
      </w:r>
      <w:r>
        <w:rPr>
          <w:rFonts w:hint="eastAsia" w:ascii="Arial" w:hAnsi="Arial" w:eastAsia="宋体"/>
          <w:snapToGrid/>
          <w:sz w:val="21"/>
          <w:highlight w:val="none"/>
          <w:lang w:val="en-US" w:eastAsia="zh-CN"/>
        </w:rPr>
        <w:t>在执行H、W 点验收计划申请见证时，应提前6小时通知</w:t>
      </w:r>
      <w:r>
        <w:rPr>
          <w:rFonts w:hint="eastAsia"/>
          <w:snapToGrid/>
          <w:sz w:val="21"/>
          <w:highlight w:val="none"/>
          <w:lang w:val="en-US" w:eastAsia="zh-CN"/>
        </w:rPr>
        <w:t>比选人</w:t>
      </w:r>
      <w:r>
        <w:rPr>
          <w:rFonts w:hint="eastAsia" w:ascii="Arial" w:hAnsi="Arial" w:eastAsia="宋体"/>
          <w:snapToGrid/>
          <w:sz w:val="21"/>
          <w:highlight w:val="none"/>
          <w:lang w:val="en-US" w:eastAsia="zh-CN"/>
        </w:rPr>
        <w:t>，以便于</w:t>
      </w:r>
      <w:r>
        <w:rPr>
          <w:rFonts w:hint="eastAsia"/>
          <w:snapToGrid/>
          <w:sz w:val="21"/>
          <w:highlight w:val="none"/>
          <w:lang w:val="en-US" w:eastAsia="zh-CN"/>
        </w:rPr>
        <w:t>比选人</w:t>
      </w:r>
      <w:r>
        <w:rPr>
          <w:rFonts w:hint="eastAsia" w:ascii="Arial" w:hAnsi="Arial" w:eastAsia="宋体"/>
          <w:snapToGrid/>
          <w:sz w:val="21"/>
          <w:highlight w:val="none"/>
          <w:lang w:val="en-US" w:eastAsia="zh-CN"/>
        </w:rPr>
        <w:t>人员安排验收时间（H 点为具备覆盖性质的隐蔽工程过程，例如：除锈后油漆前、保温前、回填土方前、容器封闭前等）。</w:t>
      </w:r>
    </w:p>
    <w:p>
      <w:pPr>
        <w:pStyle w:val="2"/>
        <w:spacing w:before="0" w:line="400" w:lineRule="exact"/>
        <w:jc w:val="left"/>
        <w:rPr>
          <w:rFonts w:hint="eastAsia"/>
          <w:snapToGrid/>
          <w:sz w:val="21"/>
          <w:highlight w:val="none"/>
        </w:rPr>
      </w:pPr>
      <w:r>
        <w:rPr>
          <w:rFonts w:hint="eastAsia"/>
          <w:snapToGrid/>
          <w:sz w:val="21"/>
          <w:highlight w:val="none"/>
        </w:rPr>
        <w:t>性能验收试验的时间：本改造项目中所有安装完成、调试正常，安全、稳定运行3个月后进行，具体试验时间由供需双方协商确定。</w:t>
      </w:r>
    </w:p>
    <w:p>
      <w:pPr>
        <w:pStyle w:val="2"/>
        <w:spacing w:before="0" w:line="400" w:lineRule="exact"/>
        <w:jc w:val="left"/>
        <w:rPr>
          <w:rFonts w:hint="eastAsia" w:ascii="Arial" w:hAnsi="Arial" w:eastAsia="宋体"/>
          <w:snapToGrid/>
          <w:sz w:val="21"/>
          <w:highlight w:val="none"/>
          <w:lang w:val="zh-CN" w:eastAsia="zh-CN"/>
        </w:rPr>
      </w:pPr>
      <w:r>
        <w:rPr>
          <w:rFonts w:hint="eastAsia" w:ascii="Arial" w:hAnsi="Arial" w:eastAsia="宋体"/>
          <w:snapToGrid/>
          <w:sz w:val="21"/>
          <w:highlight w:val="none"/>
          <w:lang w:val="zh-CN" w:eastAsia="zh-CN"/>
        </w:rPr>
        <w:t>干式柔性密封外表面温度＜50℃，无撕裂、破损、漏风等现象。</w:t>
      </w:r>
    </w:p>
    <w:p>
      <w:pPr>
        <w:pStyle w:val="2"/>
        <w:spacing w:before="0" w:line="400" w:lineRule="exact"/>
        <w:jc w:val="left"/>
        <w:rPr>
          <w:rFonts w:hint="eastAsia" w:ascii="Arial" w:hAnsi="Arial" w:eastAsia="宋体"/>
          <w:snapToGrid/>
          <w:sz w:val="21"/>
          <w:highlight w:val="none"/>
          <w:lang w:val="zh-CN" w:eastAsia="zh-CN"/>
        </w:rPr>
      </w:pPr>
      <w:r>
        <w:rPr>
          <w:rFonts w:hint="eastAsia" w:ascii="Arial" w:hAnsi="Arial" w:eastAsia="宋体"/>
          <w:snapToGrid/>
          <w:sz w:val="21"/>
          <w:highlight w:val="none"/>
          <w:lang w:val="zh-CN" w:eastAsia="zh-CN"/>
        </w:rPr>
        <w:t>本设备合同执行期间，如果</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提供的设备有缺陷和技术资料有错误，或者由于</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技术人员的错误和疏忽，造成工程返工、报废、</w:t>
      </w:r>
      <w:r>
        <w:rPr>
          <w:rFonts w:hint="eastAsia"/>
          <w:snapToGrid/>
          <w:sz w:val="21"/>
          <w:highlight w:val="none"/>
          <w:lang w:val="zh-CN" w:eastAsia="zh-CN"/>
        </w:rPr>
        <w:t>比选人</w:t>
      </w:r>
      <w:r>
        <w:rPr>
          <w:rFonts w:hint="eastAsia" w:ascii="Arial" w:hAnsi="Arial" w:eastAsia="宋体"/>
          <w:snapToGrid/>
          <w:sz w:val="21"/>
          <w:highlight w:val="none"/>
          <w:lang w:val="zh-CN" w:eastAsia="zh-CN"/>
        </w:rPr>
        <w:t>机组不能正常启动运行，</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应立即无偿更换和修理，确保</w:t>
      </w:r>
      <w:r>
        <w:rPr>
          <w:rFonts w:hint="eastAsia"/>
          <w:snapToGrid/>
          <w:sz w:val="21"/>
          <w:highlight w:val="none"/>
          <w:lang w:val="zh-CN" w:eastAsia="zh-CN"/>
        </w:rPr>
        <w:t>比选人</w:t>
      </w:r>
      <w:r>
        <w:rPr>
          <w:rFonts w:hint="eastAsia" w:ascii="Arial" w:hAnsi="Arial" w:eastAsia="宋体"/>
          <w:snapToGrid/>
          <w:sz w:val="21"/>
          <w:highlight w:val="none"/>
          <w:lang w:val="zh-CN" w:eastAsia="zh-CN"/>
        </w:rPr>
        <w:t>锅炉正常运行、正常接带负荷和锅炉各项性能指标不受影响。</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自行承担由此产生的一切费用和承担由此给</w:t>
      </w:r>
      <w:r>
        <w:rPr>
          <w:rFonts w:hint="eastAsia"/>
          <w:snapToGrid/>
          <w:sz w:val="21"/>
          <w:highlight w:val="none"/>
          <w:lang w:val="zh-CN" w:eastAsia="zh-CN"/>
        </w:rPr>
        <w:t>比选人</w:t>
      </w:r>
      <w:r>
        <w:rPr>
          <w:rFonts w:hint="eastAsia" w:ascii="Arial" w:hAnsi="Arial" w:eastAsia="宋体"/>
          <w:snapToGrid/>
          <w:sz w:val="21"/>
          <w:highlight w:val="none"/>
          <w:lang w:val="zh-CN" w:eastAsia="zh-CN"/>
        </w:rPr>
        <w:t>造成的直接经济损失。</w:t>
      </w:r>
    </w:p>
    <w:p>
      <w:pPr>
        <w:pStyle w:val="2"/>
        <w:spacing w:before="0" w:line="400" w:lineRule="exact"/>
        <w:jc w:val="left"/>
        <w:rPr>
          <w:rFonts w:hint="eastAsia" w:ascii="Arial" w:hAnsi="Arial" w:eastAsia="宋体"/>
          <w:snapToGrid/>
          <w:sz w:val="21"/>
          <w:highlight w:val="none"/>
          <w:lang w:val="zh-CN" w:eastAsia="zh-CN"/>
        </w:rPr>
      </w:pPr>
      <w:r>
        <w:rPr>
          <w:rFonts w:hint="eastAsia" w:ascii="Arial" w:hAnsi="Arial" w:eastAsia="宋体"/>
          <w:snapToGrid/>
          <w:sz w:val="21"/>
          <w:highlight w:val="none"/>
          <w:lang w:val="zh-CN" w:eastAsia="zh-CN"/>
        </w:rPr>
        <w:t>热态性能验收后1年内为质保期，在保证期内，如发现设备有缺陷，</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在接到</w:t>
      </w:r>
      <w:r>
        <w:rPr>
          <w:rFonts w:hint="eastAsia"/>
          <w:snapToGrid/>
          <w:sz w:val="21"/>
          <w:highlight w:val="none"/>
          <w:lang w:val="zh-CN" w:eastAsia="zh-CN"/>
        </w:rPr>
        <w:t>比选人</w:t>
      </w:r>
      <w:r>
        <w:rPr>
          <w:rFonts w:hint="eastAsia" w:ascii="Arial" w:hAnsi="Arial" w:eastAsia="宋体"/>
          <w:snapToGrid/>
          <w:sz w:val="21"/>
          <w:highlight w:val="none"/>
          <w:lang w:val="zh-CN" w:eastAsia="zh-CN"/>
        </w:rPr>
        <w:t>书面通知后7天内到达</w:t>
      </w:r>
      <w:r>
        <w:rPr>
          <w:rFonts w:hint="eastAsia"/>
          <w:snapToGrid/>
          <w:sz w:val="21"/>
          <w:highlight w:val="none"/>
          <w:lang w:val="zh-CN" w:eastAsia="zh-CN"/>
        </w:rPr>
        <w:t>比选人</w:t>
      </w:r>
      <w:r>
        <w:rPr>
          <w:rFonts w:hint="eastAsia" w:ascii="Arial" w:hAnsi="Arial" w:eastAsia="宋体"/>
          <w:snapToGrid/>
          <w:sz w:val="21"/>
          <w:highlight w:val="none"/>
          <w:lang w:val="zh-CN" w:eastAsia="zh-CN"/>
        </w:rPr>
        <w:t>现场无偿进行修理、更换，直至设备正常运行，一切费用由</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负担，并且</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应赔偿导致</w:t>
      </w:r>
      <w:r>
        <w:rPr>
          <w:rFonts w:hint="eastAsia"/>
          <w:snapToGrid/>
          <w:sz w:val="21"/>
          <w:highlight w:val="none"/>
          <w:lang w:val="zh-CN" w:eastAsia="zh-CN"/>
        </w:rPr>
        <w:t>比选人</w:t>
      </w:r>
      <w:r>
        <w:rPr>
          <w:rFonts w:hint="eastAsia" w:ascii="Arial" w:hAnsi="Arial" w:eastAsia="宋体"/>
          <w:snapToGrid/>
          <w:sz w:val="21"/>
          <w:highlight w:val="none"/>
          <w:lang w:val="zh-CN" w:eastAsia="zh-CN"/>
        </w:rPr>
        <w:t>产生的直接经济损失。</w:t>
      </w:r>
    </w:p>
    <w:p>
      <w:pPr>
        <w:pStyle w:val="2"/>
        <w:spacing w:before="0" w:line="400" w:lineRule="exact"/>
        <w:jc w:val="left"/>
        <w:rPr>
          <w:rFonts w:hint="eastAsia" w:ascii="Arial" w:hAnsi="Arial" w:eastAsia="宋体"/>
          <w:snapToGrid/>
          <w:sz w:val="21"/>
          <w:highlight w:val="none"/>
          <w:lang w:val="zh-CN" w:eastAsia="zh-CN"/>
        </w:rPr>
      </w:pPr>
      <w:r>
        <w:rPr>
          <w:rFonts w:hint="eastAsia" w:ascii="Arial" w:hAnsi="Arial" w:eastAsia="宋体"/>
          <w:snapToGrid/>
          <w:sz w:val="21"/>
          <w:highlight w:val="none"/>
          <w:lang w:val="zh-CN" w:eastAsia="zh-CN"/>
        </w:rPr>
        <w:t>质保期内，</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负责免费提供改造范围内所有备品配件，并免费负责现场处理；如质保期验收不合格，</w:t>
      </w:r>
      <w:r>
        <w:rPr>
          <w:rFonts w:hint="eastAsia"/>
          <w:snapToGrid/>
          <w:sz w:val="21"/>
          <w:highlight w:val="none"/>
          <w:lang w:val="zh-CN" w:eastAsia="zh-CN"/>
        </w:rPr>
        <w:t>比选人</w:t>
      </w:r>
      <w:r>
        <w:rPr>
          <w:rFonts w:hint="eastAsia" w:ascii="Arial" w:hAnsi="Arial" w:eastAsia="宋体"/>
          <w:snapToGrid/>
          <w:sz w:val="21"/>
          <w:highlight w:val="none"/>
          <w:lang w:val="zh-CN" w:eastAsia="zh-CN"/>
        </w:rPr>
        <w:t>将暂停支付质保金，直到</w:t>
      </w:r>
      <w:r>
        <w:rPr>
          <w:rFonts w:hint="eastAsia"/>
          <w:snapToGrid/>
          <w:sz w:val="21"/>
          <w:highlight w:val="none"/>
          <w:lang w:val="zh-CN" w:eastAsia="zh-CN"/>
        </w:rPr>
        <w:t>比选申请人</w:t>
      </w:r>
      <w:r>
        <w:rPr>
          <w:rFonts w:hint="eastAsia" w:ascii="Arial" w:hAnsi="Arial" w:eastAsia="宋体"/>
          <w:snapToGrid/>
          <w:sz w:val="21"/>
          <w:highlight w:val="none"/>
          <w:lang w:val="zh-CN" w:eastAsia="zh-CN"/>
        </w:rPr>
        <w:t>按照</w:t>
      </w:r>
      <w:r>
        <w:rPr>
          <w:rFonts w:hint="eastAsia"/>
          <w:snapToGrid/>
          <w:sz w:val="21"/>
          <w:highlight w:val="none"/>
          <w:lang w:val="zh-CN" w:eastAsia="zh-CN"/>
        </w:rPr>
        <w:t>比选人</w:t>
      </w:r>
      <w:r>
        <w:rPr>
          <w:rFonts w:hint="eastAsia" w:ascii="Arial" w:hAnsi="Arial" w:eastAsia="宋体"/>
          <w:snapToGrid/>
          <w:sz w:val="21"/>
          <w:highlight w:val="none"/>
          <w:lang w:val="zh-CN" w:eastAsia="zh-CN"/>
        </w:rPr>
        <w:t>的要求整改完毕后再次验收合格为止。</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78" w:name="_Toc25889"/>
      <w:bookmarkStart w:id="79" w:name="_Toc31957"/>
      <w:bookmarkStart w:id="80" w:name="_Toc16859"/>
      <w:bookmarkStart w:id="81" w:name="_Toc5206"/>
      <w:r>
        <w:rPr>
          <w:rFonts w:hint="eastAsia" w:eastAsia="宋体"/>
          <w:sz w:val="28"/>
          <w:highlight w:val="none"/>
          <w:lang w:val="en-US" w:eastAsia="zh-CN" w:bidi="ar-SA"/>
        </w:rPr>
        <w:t>档案资料和交付进度</w:t>
      </w:r>
      <w:bookmarkEnd w:id="78"/>
      <w:bookmarkEnd w:id="79"/>
      <w:bookmarkEnd w:id="80"/>
      <w:bookmarkEnd w:id="81"/>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en-US" w:eastAsia="zh-CN"/>
        </w:rPr>
      </w:pPr>
      <w:r>
        <w:rPr>
          <w:rFonts w:hint="eastAsia"/>
          <w:snapToGrid/>
          <w:sz w:val="21"/>
          <w:highlight w:val="none"/>
          <w:lang w:val="en-US" w:eastAsia="zh-CN"/>
        </w:rPr>
        <w:t>比选申请人提供的资料使用国家法定单位制即国际单位制(文字为中文)。</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en-US" w:eastAsia="zh-CN"/>
        </w:rPr>
      </w:pPr>
      <w:r>
        <w:rPr>
          <w:rFonts w:hint="eastAsia"/>
          <w:snapToGrid/>
          <w:sz w:val="21"/>
          <w:highlight w:val="none"/>
          <w:lang w:val="en-US" w:eastAsia="zh-CN"/>
        </w:rPr>
        <w:t>资料的组织结构清晰、逻辑性强。资料内容正确、准确、一致、清晰完整，满足工程要求。</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en-US" w:eastAsia="zh-CN"/>
        </w:rPr>
      </w:pPr>
      <w:r>
        <w:rPr>
          <w:rFonts w:hint="eastAsia"/>
          <w:snapToGrid/>
          <w:sz w:val="21"/>
          <w:highlight w:val="none"/>
          <w:lang w:val="en-US" w:eastAsia="zh-CN"/>
        </w:rPr>
        <w:t>提供的资料应满足设备运行和检修(含检修步骤及测量方法、技术工艺标准等)的需要，所有文本资料要求A4纸、激光打印。设备材料装箱资料2份随货发运，装箱资料含装箱清单、出厂合格证、出厂试验报告等，报告中至少包括比选文件要求的技术参数，且参数的单位与比选文件要求一致。</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en-US" w:eastAsia="zh-CN"/>
        </w:rPr>
      </w:pPr>
      <w:r>
        <w:rPr>
          <w:rFonts w:hint="eastAsia"/>
          <w:snapToGrid/>
          <w:sz w:val="21"/>
          <w:highlight w:val="none"/>
          <w:lang w:val="en-US" w:eastAsia="zh-CN"/>
        </w:rPr>
        <w:t>比选申请人应在施工完成后按比选人档案资料管理要求提供足够的竣工资料，并满足电力行业相关标准要求。</w:t>
      </w:r>
    </w:p>
    <w:bookmarkEnd w:id="43"/>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申请人必须在每次提供图纸（包括各次修改升版后），还应提供相应的电子版本文件。每次图纸升版时，比选申请人必须在其提供的升版的图纸资料中（包括电子版本文件）将修改的部分标记明显的记号（否则将视作无效）。</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申请人资料的提交应及时充分，满足工程进度要求。在技术协议签订时提交主要技术资料清单及满足工程施工图设计用的全部图纸资料和工艺设计初步资料。30天内给出全部技术资料和交付清单，并经比选人确认。</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比选申请人提供的技术资料一般可分为投标阶段，配合工程设计阶段，施工调试试运、性能验收试验和运行维护等四个方面。比选申请人须满足以上四个方面的具体要求。</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对于其他没有列入合同技术资料清单，却是工程所必需的文件和资料，一经发现，比选申请人也应及时免费提供。如本期工程为多台机组（设备）构成，后续机组（设备）有改进时，比选申请人应及时免费提供新的技术资料。</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比选人要及时提供与合同设备设计制造有关的资料。提供10套纸质版本最终设计方案和2套电子版本。</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申请人提供的技术资料为每台设备10套，电子文本2套。投标人提供的图纸必须注明图纸用途及设计阶段，注明联系配合用图、初步设计用图、工程施工用图、竣工图等。最终正式工程设计用图应图纸签署完全，加盖确认标记，修改版资料对修改部分有明显的标识或标注。投标人向招标人提供管道安装图在提供前应由招标人和设计院审定后方可提交。</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完工后的产品应与最后确认的图纸一致。比选人对图纸的认可并不减轻比选申请人关于其图纸的正确性的责任。设备在现场安装时，如比选申请人技术人员进一步修改图纸，比选申请人应对图纸重新收编成册，正式递交比选人，并保证安装后的设备与图纸完全相符。</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电子版图纸、资料组织结构清晰、逻辑性强，应根据设备功能等对其进行分类归档，并根据分类提供超链接方式的索引文件。</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所有比选申请人提供的资料上应加盖“公司XXX项目”章。</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所供图纸编号必须清晰、有序，不得有不同图纸相同编号的现象出现。图纸改版后，必须及时通知工程设计单位，图纸应注明改版序号。</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所供工程施工设计用图和资料，除说明书等文字资料及附图等可采用白图及印刷资料外，其它工程施工设计用图需采用蓝图。</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对于其他没有列入合同技术资料清单，是工程所必需文件和资料，一经发现，比选申请人应及时免费提供。</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比选申请人向比选人提供的技术文件及资料的电子文件应是可编辑、修改的电子文件。</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本工程采用电厂标识系统。投标人提供的技术资料（包括图纸）和设备的标识必须有电厂标识编码。</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设备安装完毕后，投标人应提供1套完整的设备竣工报告及1套电子文档。</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eastAsia"/>
          <w:snapToGrid/>
          <w:sz w:val="21"/>
          <w:highlight w:val="none"/>
          <w:lang w:val="zh-CN" w:eastAsia="zh-CN"/>
        </w:rPr>
      </w:pPr>
      <w:r>
        <w:rPr>
          <w:rFonts w:hint="eastAsia"/>
          <w:snapToGrid/>
          <w:sz w:val="21"/>
          <w:highlight w:val="none"/>
          <w:lang w:val="zh-CN" w:eastAsia="zh-CN"/>
        </w:rPr>
        <w:t>投标人提供的图纸应清晰，不得提供缩微复印图纸。</w:t>
      </w:r>
    </w:p>
    <w:p>
      <w:pPr>
        <w:pStyle w:val="4"/>
        <w:keepNext/>
        <w:keepLines/>
        <w:pageBreakBefore w:val="0"/>
        <w:widowControl/>
        <w:kinsoku/>
        <w:wordWrap/>
        <w:overflowPunct/>
        <w:topLinePunct w:val="0"/>
        <w:autoSpaceDE/>
        <w:autoSpaceDN/>
        <w:bidi w:val="0"/>
        <w:adjustRightInd/>
        <w:snapToGrid/>
        <w:spacing w:before="0" w:beforeLines="-2147483648"/>
        <w:ind w:left="0" w:firstLine="0"/>
        <w:textAlignment w:val="auto"/>
        <w:rPr>
          <w:rFonts w:hint="eastAsia" w:eastAsia="宋体"/>
          <w:sz w:val="28"/>
          <w:highlight w:val="none"/>
          <w:lang w:val="en-US" w:eastAsia="zh-CN" w:bidi="ar-SA"/>
        </w:rPr>
      </w:pPr>
      <w:bookmarkStart w:id="82" w:name="_Toc12802"/>
      <w:bookmarkStart w:id="83" w:name="_Toc8430"/>
      <w:r>
        <w:rPr>
          <w:rFonts w:hint="eastAsia" w:eastAsia="宋体"/>
          <w:sz w:val="28"/>
          <w:highlight w:val="none"/>
          <w:lang w:val="en-US" w:eastAsia="zh-CN" w:bidi="ar-SA"/>
        </w:rPr>
        <w:t>考核条款</w:t>
      </w:r>
      <w:bookmarkEnd w:id="82"/>
      <w:bookmarkEnd w:id="83"/>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default" w:ascii="Arial" w:hAnsi="Arial" w:eastAsia="宋体"/>
          <w:snapToGrid/>
          <w:sz w:val="21"/>
          <w:highlight w:val="none"/>
          <w:lang w:val="en-US" w:eastAsia="zh-CN"/>
        </w:rPr>
      </w:pPr>
      <w:r>
        <w:rPr>
          <w:rFonts w:hint="eastAsia" w:ascii="Arial" w:hAnsi="Arial" w:eastAsia="宋体"/>
          <w:snapToGrid/>
          <w:sz w:val="21"/>
          <w:highlight w:val="none"/>
          <w:lang w:val="zh-CN" w:eastAsia="zh-CN"/>
        </w:rPr>
        <w:t>检修质量、进度考核实施细则</w:t>
      </w:r>
      <w:r>
        <w:rPr>
          <w:rFonts w:hint="eastAsia" w:ascii="Arial" w:hAnsi="Arial" w:eastAsia="宋体"/>
          <w:snapToGrid/>
          <w:sz w:val="21"/>
          <w:highlight w:val="none"/>
          <w:lang w:val="en-US" w:eastAsia="zh-CN"/>
        </w:rPr>
        <w:t>详见附件1；</w:t>
      </w:r>
    </w:p>
    <w:p>
      <w:pPr>
        <w:pStyle w:val="2"/>
        <w:keepNext w:val="0"/>
        <w:keepLines w:val="0"/>
        <w:pageBreakBefore w:val="0"/>
        <w:widowControl w:val="0"/>
        <w:kinsoku/>
        <w:wordWrap/>
        <w:overflowPunct/>
        <w:topLinePunct w:val="0"/>
        <w:autoSpaceDE/>
        <w:autoSpaceDN/>
        <w:bidi w:val="0"/>
        <w:adjustRightInd/>
        <w:snapToGrid w:val="0"/>
        <w:spacing w:before="0" w:line="400" w:lineRule="exact"/>
        <w:ind w:left="0" w:firstLine="0"/>
        <w:jc w:val="left"/>
        <w:textAlignment w:val="auto"/>
        <w:rPr>
          <w:rFonts w:hint="default" w:ascii="Arial" w:hAnsi="Arial" w:eastAsia="宋体"/>
          <w:snapToGrid/>
          <w:sz w:val="21"/>
          <w:highlight w:val="none"/>
          <w:lang w:val="en-US" w:eastAsia="zh-CN"/>
        </w:rPr>
      </w:pPr>
      <w:r>
        <w:rPr>
          <w:rFonts w:hint="eastAsia" w:ascii="Arial" w:hAnsi="Arial" w:eastAsia="宋体"/>
          <w:snapToGrid/>
          <w:sz w:val="21"/>
          <w:highlight w:val="none"/>
          <w:lang w:val="en-US" w:eastAsia="zh-CN"/>
        </w:rPr>
        <w:t>检修安全健康环保考核实施细则详见附件2。</w:t>
      </w:r>
    </w:p>
    <w:p>
      <w:pPr>
        <w:rPr>
          <w:rFonts w:hint="eastAsia" w:ascii="Arial" w:hAnsi="Arial" w:eastAsia="宋体"/>
          <w:snapToGrid/>
          <w:sz w:val="21"/>
          <w:highlight w:val="none"/>
          <w:lang w:val="en-US" w:eastAsia="zh-CN"/>
        </w:rPr>
      </w:pPr>
    </w:p>
    <w:p>
      <w:pPr>
        <w:pStyle w:val="4"/>
        <w:numPr>
          <w:ilvl w:val="0"/>
          <w:numId w:val="0"/>
        </w:numPr>
        <w:bidi w:val="0"/>
        <w:ind w:left="-845" w:leftChars="0"/>
        <w:rPr>
          <w:rFonts w:hint="default"/>
          <w:highlight w:val="none"/>
          <w:lang w:val="en-US" w:eastAsia="zh-CN"/>
        </w:rPr>
      </w:pPr>
    </w:p>
    <w:p>
      <w:pPr>
        <w:rPr>
          <w:rFonts w:hint="default"/>
          <w:highlight w:val="none"/>
          <w:lang w:val="en-US" w:eastAsia="zh-CN"/>
        </w:rPr>
      </w:pPr>
    </w:p>
    <w:p>
      <w:pPr>
        <w:pStyle w:val="4"/>
        <w:numPr>
          <w:ilvl w:val="0"/>
          <w:numId w:val="0"/>
        </w:numPr>
        <w:bidi w:val="0"/>
        <w:ind w:left="-845" w:leftChars="0"/>
        <w:rPr>
          <w:rFonts w:hint="default"/>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snapToGrid/>
        <w:spacing w:before="0" w:beforeLines="-2147483648"/>
        <w:ind w:leftChars="0"/>
        <w:textAlignment w:val="auto"/>
        <w:rPr>
          <w:rFonts w:hint="eastAsia" w:eastAsia="宋体"/>
          <w:sz w:val="28"/>
          <w:highlight w:val="none"/>
          <w:lang w:val="en-US" w:eastAsia="zh-CN" w:bidi="ar-SA"/>
        </w:rPr>
      </w:pPr>
      <w:bookmarkStart w:id="84" w:name="_Toc9346"/>
      <w:bookmarkStart w:id="85" w:name="_Toc29206"/>
      <w:bookmarkStart w:id="86" w:name="_Toc27519"/>
      <w:bookmarkStart w:id="87" w:name="_Toc14236"/>
      <w:r>
        <w:rPr>
          <w:rFonts w:hint="eastAsia" w:eastAsia="宋体"/>
          <w:sz w:val="28"/>
          <w:highlight w:val="none"/>
          <w:lang w:val="en-US" w:eastAsia="zh-CN" w:bidi="ar-SA"/>
        </w:rPr>
        <w:t>附件1  差异表（</w:t>
      </w:r>
      <w:r>
        <w:rPr>
          <w:rFonts w:hint="eastAsia"/>
          <w:sz w:val="28"/>
          <w:highlight w:val="none"/>
          <w:lang w:val="en-US" w:eastAsia="zh-CN" w:bidi="ar-SA"/>
        </w:rPr>
        <w:t>比选申请人</w:t>
      </w:r>
      <w:r>
        <w:rPr>
          <w:rFonts w:hint="eastAsia" w:eastAsia="宋体"/>
          <w:sz w:val="28"/>
          <w:highlight w:val="none"/>
          <w:lang w:val="en-US" w:eastAsia="zh-CN" w:bidi="ar-SA"/>
        </w:rPr>
        <w:t>填写）</w:t>
      </w:r>
      <w:bookmarkEnd w:id="84"/>
      <w:bookmarkEnd w:id="85"/>
      <w:bookmarkEnd w:id="86"/>
      <w:bookmarkEnd w:id="87"/>
    </w:p>
    <w:p>
      <w:pPr>
        <w:rPr>
          <w:rFonts w:hint="eastAsia" w:ascii="Arial" w:hAnsi="Arial" w:eastAsia="宋体"/>
          <w:snapToGrid/>
          <w:sz w:val="21"/>
          <w:highlight w:val="none"/>
          <w:lang w:val="en-US" w:eastAsia="zh-CN"/>
        </w:rPr>
      </w:pPr>
    </w:p>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技术差异表</w:t>
      </w:r>
    </w:p>
    <w:tbl>
      <w:tblPr>
        <w:tblStyle w:val="87"/>
        <w:tblW w:w="7978"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9"/>
        <w:gridCol w:w="930"/>
        <w:gridCol w:w="2770"/>
        <w:gridCol w:w="904"/>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trPr>
        <w:tc>
          <w:tcPr>
            <w:tcW w:w="80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3700" w:type="dxa"/>
            <w:gridSpan w:val="2"/>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比选文件</w:t>
            </w:r>
          </w:p>
        </w:tc>
        <w:tc>
          <w:tcPr>
            <w:tcW w:w="3469" w:type="dxa"/>
            <w:gridSpan w:val="2"/>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比选申请文件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trPr>
        <w:tc>
          <w:tcPr>
            <w:tcW w:w="80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line="360" w:lineRule="auto"/>
              <w:ind w:left="0" w:right="0"/>
              <w:rPr>
                <w:rFonts w:hint="eastAsia" w:ascii="仿宋" w:hAnsi="仿宋" w:eastAsia="仿宋" w:cs="仿宋"/>
                <w:szCs w:val="21"/>
                <w:highlight w:val="none"/>
              </w:rPr>
            </w:pPr>
          </w:p>
        </w:tc>
        <w:tc>
          <w:tcPr>
            <w:tcW w:w="930" w:type="dxa"/>
            <w:tcBorders>
              <w:top w:val="single" w:color="auto" w:sz="4" w:space="0"/>
              <w:left w:val="nil"/>
              <w:bottom w:val="single" w:color="auto" w:sz="2"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r>
              <w:rPr>
                <w:rFonts w:hint="eastAsia" w:ascii="仿宋" w:hAnsi="仿宋" w:eastAsia="仿宋" w:cs="仿宋"/>
                <w:szCs w:val="21"/>
                <w:highlight w:val="none"/>
              </w:rPr>
              <w:t>条目</w:t>
            </w:r>
          </w:p>
        </w:tc>
        <w:tc>
          <w:tcPr>
            <w:tcW w:w="2770" w:type="dxa"/>
            <w:tcBorders>
              <w:top w:val="single" w:color="auto" w:sz="4" w:space="0"/>
              <w:left w:val="nil"/>
              <w:bottom w:val="single" w:color="auto" w:sz="2"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r>
              <w:rPr>
                <w:rFonts w:hint="eastAsia" w:ascii="仿宋" w:hAnsi="仿宋" w:eastAsia="仿宋" w:cs="仿宋"/>
                <w:szCs w:val="21"/>
                <w:highlight w:val="none"/>
              </w:rPr>
              <w:t>简要内容</w:t>
            </w:r>
          </w:p>
        </w:tc>
        <w:tc>
          <w:tcPr>
            <w:tcW w:w="904" w:type="dxa"/>
            <w:tcBorders>
              <w:top w:val="single" w:color="auto" w:sz="4" w:space="0"/>
              <w:left w:val="nil"/>
              <w:bottom w:val="single" w:color="auto" w:sz="2"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r>
              <w:rPr>
                <w:rFonts w:hint="eastAsia" w:ascii="仿宋" w:hAnsi="仿宋" w:eastAsia="仿宋" w:cs="仿宋"/>
                <w:szCs w:val="21"/>
                <w:highlight w:val="none"/>
              </w:rPr>
              <w:t>条目</w:t>
            </w:r>
          </w:p>
        </w:tc>
        <w:tc>
          <w:tcPr>
            <w:tcW w:w="2565" w:type="dxa"/>
            <w:tcBorders>
              <w:top w:val="single" w:color="auto" w:sz="4" w:space="0"/>
              <w:left w:val="nil"/>
              <w:bottom w:val="single" w:color="auto" w:sz="2" w:space="0"/>
              <w:right w:val="single" w:color="auto" w:sz="4"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r>
              <w:rPr>
                <w:rFonts w:hint="eastAsia" w:ascii="仿宋" w:hAnsi="仿宋" w:eastAsia="仿宋" w:cs="仿宋"/>
                <w:szCs w:val="21"/>
                <w:highlight w:val="none"/>
              </w:rPr>
              <w:t>简要内容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trPr>
        <w:tc>
          <w:tcPr>
            <w:tcW w:w="809" w:type="dxa"/>
            <w:tcBorders>
              <w:top w:val="single" w:color="auto" w:sz="2" w:space="0"/>
              <w:left w:val="single" w:color="auto" w:sz="2" w:space="0"/>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930"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2770"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904"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2565"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trPr>
        <w:tc>
          <w:tcPr>
            <w:tcW w:w="809" w:type="dxa"/>
            <w:tcBorders>
              <w:top w:val="single" w:color="auto" w:sz="2" w:space="0"/>
              <w:left w:val="single" w:color="auto" w:sz="2" w:space="0"/>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930"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2770"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904"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c>
          <w:tcPr>
            <w:tcW w:w="2565" w:type="dxa"/>
            <w:tcBorders>
              <w:top w:val="single" w:color="auto" w:sz="2" w:space="0"/>
              <w:left w:val="nil"/>
              <w:bottom w:val="single" w:color="auto" w:sz="2" w:space="0"/>
              <w:right w:val="single" w:color="auto" w:sz="2" w:space="0"/>
            </w:tcBorders>
            <w:noWrap w:val="0"/>
            <w:vAlign w:val="top"/>
          </w:tcPr>
          <w:p>
            <w:pPr>
              <w:keepNext w:val="0"/>
              <w:keepLines w:val="0"/>
              <w:suppressLineNumbers w:val="0"/>
              <w:spacing w:before="0" w:beforeAutospacing="0" w:afterAutospacing="0" w:line="360" w:lineRule="auto"/>
              <w:ind w:left="0" w:right="0"/>
              <w:rPr>
                <w:rFonts w:hint="eastAsia" w:ascii="仿宋" w:hAnsi="仿宋" w:eastAsia="仿宋" w:cs="仿宋"/>
                <w:szCs w:val="21"/>
                <w:highlight w:val="none"/>
              </w:rPr>
            </w:pPr>
          </w:p>
        </w:tc>
      </w:tr>
    </w:tbl>
    <w:p>
      <w:pPr>
        <w:pStyle w:val="2"/>
        <w:numPr>
          <w:ilvl w:val="1"/>
          <w:numId w:val="1"/>
        </w:numPr>
        <w:ind w:left="0" w:leftChars="0"/>
        <w:rPr>
          <w:rFonts w:hint="default"/>
          <w:highlight w:val="none"/>
          <w:lang w:val="en-US" w:eastAsia="zh-CN"/>
        </w:rPr>
        <w:sectPr>
          <w:pgSz w:w="11906" w:h="16838"/>
          <w:pgMar w:top="1418" w:right="1418" w:bottom="1418" w:left="1418" w:header="851" w:footer="992" w:gutter="0"/>
          <w:pgNumType w:start="1"/>
          <w:cols w:space="720" w:num="1"/>
          <w:formProt w:val="0"/>
          <w:titlePg/>
          <w:docGrid w:type="lines" w:linePitch="312" w:charSpace="0"/>
        </w:sectPr>
      </w:pPr>
    </w:p>
    <w:bookmarkEnd w:id="88"/>
    <w:p>
      <w:pPr>
        <w:pStyle w:val="4"/>
        <w:keepNext/>
        <w:keepLines/>
        <w:pageBreakBefore w:val="0"/>
        <w:widowControl/>
        <w:numPr>
          <w:ilvl w:val="0"/>
          <w:numId w:val="0"/>
        </w:numPr>
        <w:kinsoku/>
        <w:wordWrap/>
        <w:overflowPunct/>
        <w:topLinePunct w:val="0"/>
        <w:autoSpaceDE/>
        <w:autoSpaceDN/>
        <w:bidi w:val="0"/>
        <w:adjustRightInd/>
        <w:snapToGrid/>
        <w:spacing w:before="0" w:beforeLines="-2147483648"/>
        <w:ind w:leftChars="0"/>
        <w:textAlignment w:val="auto"/>
        <w:rPr>
          <w:rFonts w:hint="eastAsia" w:eastAsia="宋体"/>
          <w:sz w:val="28"/>
          <w:lang w:val="en-US" w:eastAsia="zh-CN" w:bidi="ar-SA"/>
        </w:rPr>
      </w:pPr>
      <w:r>
        <w:rPr>
          <w:rFonts w:hint="eastAsia" w:eastAsia="宋体"/>
          <w:sz w:val="28"/>
          <w:lang w:val="en-US" w:eastAsia="zh-CN" w:bidi="ar-SA"/>
        </w:rPr>
        <w:t>附件</w:t>
      </w:r>
      <w:r>
        <w:rPr>
          <w:rFonts w:hint="eastAsia" w:eastAsia="宋体"/>
          <w:sz w:val="28"/>
          <w:lang w:val="en-US" w:eastAsia="zh" w:bidi="ar-SA"/>
        </w:rPr>
        <w:t>2</w:t>
      </w:r>
      <w:r>
        <w:rPr>
          <w:rFonts w:hint="eastAsia" w:eastAsia="宋体"/>
          <w:sz w:val="28"/>
          <w:lang w:val="en-US" w:eastAsia="zh-CN" w:bidi="ar-SA"/>
        </w:rPr>
        <w:t>检修质量、进度考核实施细则</w:t>
      </w:r>
    </w:p>
    <w:tbl>
      <w:tblPr>
        <w:tblStyle w:val="87"/>
        <w:tblW w:w="0" w:type="auto"/>
        <w:tblInd w:w="0" w:type="dxa"/>
        <w:tblLayout w:type="fixed"/>
        <w:tblCellMar>
          <w:top w:w="0" w:type="dxa"/>
          <w:left w:w="108" w:type="dxa"/>
          <w:bottom w:w="0" w:type="dxa"/>
          <w:right w:w="108" w:type="dxa"/>
        </w:tblCellMar>
      </w:tblPr>
      <w:tblGrid>
        <w:gridCol w:w="883"/>
        <w:gridCol w:w="3040"/>
        <w:gridCol w:w="3288"/>
        <w:gridCol w:w="2736"/>
        <w:gridCol w:w="2014"/>
        <w:gridCol w:w="1983"/>
      </w:tblGrid>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序号</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考核内容</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考核标准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被考核部门</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部门扣奖</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jc w:val="center"/>
              <w:rPr>
                <w:rFonts w:hint="default" w:ascii="宋体" w:hAnsi="宋体" w:cs="Arial"/>
                <w:color w:val="000000"/>
                <w:sz w:val="18"/>
                <w:szCs w:val="18"/>
              </w:rPr>
            </w:pPr>
            <w:r>
              <w:rPr>
                <w:rFonts w:hint="eastAsia" w:ascii="宋体" w:hAnsi="宋体" w:cs="Arial"/>
                <w:color w:val="000000"/>
                <w:sz w:val="18"/>
                <w:szCs w:val="18"/>
              </w:rPr>
              <w:t>考核部门</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修前管理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主要材料、备品未按时到货</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eastAsia="宋体" w:cs="Arial"/>
                <w:color w:val="000000"/>
                <w:sz w:val="18"/>
                <w:szCs w:val="18"/>
                <w:lang w:val="en-US" w:eastAsia="zh-CN"/>
              </w:rPr>
            </w:pPr>
            <w:r>
              <w:rPr>
                <w:rFonts w:hint="eastAsia" w:ascii="宋体" w:hAnsi="宋体" w:cs="Arial"/>
                <w:color w:val="000000"/>
                <w:sz w:val="18"/>
                <w:szCs w:val="18"/>
              </w:rPr>
              <w:t>开工前到货验收</w:t>
            </w:r>
            <w:r>
              <w:rPr>
                <w:rFonts w:hint="eastAsia" w:ascii="宋体" w:hAnsi="宋体" w:cs="Arial"/>
                <w:color w:val="000000"/>
                <w:sz w:val="18"/>
                <w:szCs w:val="18"/>
                <w:lang w:val="en-US" w:eastAsia="zh-CN"/>
              </w:rPr>
              <w:t>合格</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eastAsia="宋体"/>
                <w:color w:val="000000"/>
                <w:sz w:val="18"/>
                <w:szCs w:val="18"/>
                <w:lang w:val="en-US" w:eastAsia="zh-CN"/>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产品无“三证”</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无“三证”产品不能使用</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eastAsia="宋体"/>
                <w:color w:val="000000"/>
                <w:sz w:val="18"/>
                <w:szCs w:val="18"/>
                <w:lang w:val="en-US" w:eastAsia="zh-CN"/>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未经验收即领用</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领用前必须验收合格</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eastAsia="宋体" w:cs="Arial"/>
                <w:color w:val="000000"/>
                <w:sz w:val="18"/>
                <w:szCs w:val="18"/>
                <w:lang w:eastAsia="zh-CN"/>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5</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耐磨件、保温材料</w:t>
            </w:r>
            <w:r>
              <w:rPr>
                <w:rFonts w:hint="eastAsia" w:ascii="宋体" w:hAnsi="宋体" w:cs="Arial"/>
                <w:color w:val="000000"/>
                <w:sz w:val="18"/>
                <w:szCs w:val="18"/>
                <w:lang w:val="en-US" w:eastAsia="zh-CN"/>
              </w:rPr>
              <w:t>等</w:t>
            </w:r>
            <w:r>
              <w:rPr>
                <w:rFonts w:hint="eastAsia" w:ascii="宋体" w:hAnsi="宋体" w:cs="Arial"/>
                <w:color w:val="000000"/>
                <w:sz w:val="18"/>
                <w:szCs w:val="18"/>
              </w:rPr>
              <w:t>未取样化验</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必须取样化验合格后方能使用</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eastAsia" w:ascii="宋体" w:hAnsi="宋体" w:eastAsia="宋体"/>
                <w:color w:val="000000"/>
                <w:sz w:val="18"/>
                <w:szCs w:val="18"/>
                <w:lang w:eastAsia="zh-CN"/>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5</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新材料、新产品使用前未经鉴定批准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使用前必须鉴定并经有关部门批准</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color w:val="000000"/>
                <w:sz w:val="18"/>
                <w:szCs w:val="18"/>
                <w:lang w:val="en-US"/>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1.6</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工器具未到位</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开工</w:t>
            </w:r>
            <w:r>
              <w:rPr>
                <w:rFonts w:hint="eastAsia" w:ascii="宋体" w:hAnsi="宋体" w:cs="Arial"/>
                <w:color w:val="000000"/>
                <w:sz w:val="18"/>
                <w:szCs w:val="18"/>
              </w:rPr>
              <w:t>前应到场</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1.7</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测量工具未经有关部门标定</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必须经有关部门标定，并在有效期内</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1.8</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专用工具未检查或修理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专用工具在修前必须检查验收合格</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5</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1.9</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起重工具未进行检查验收</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必须检查验收合格</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5</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1.10</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安全带未做拉力试验</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必须全面检查，并做拉力试验</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2</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highlight w:val="none"/>
              </w:rPr>
            </w:pPr>
            <w:r>
              <w:rPr>
                <w:rFonts w:hint="eastAsia" w:ascii="宋体" w:hAnsi="宋体" w:cs="Arial"/>
                <w:color w:val="000000"/>
                <w:sz w:val="18"/>
                <w:szCs w:val="18"/>
                <w:highlight w:val="none"/>
              </w:rPr>
              <w:t>安全</w:t>
            </w:r>
            <w:r>
              <w:rPr>
                <w:rFonts w:hint="eastAsia" w:ascii="宋体" w:hAnsi="宋体" w:cs="Arial"/>
                <w:color w:val="000000"/>
                <w:sz w:val="18"/>
                <w:szCs w:val="18"/>
                <w:highlight w:val="none"/>
                <w:lang w:val="en-US" w:eastAsia="zh-CN"/>
              </w:rPr>
              <w:t>健康环保监</w:t>
            </w:r>
            <w:r>
              <w:rPr>
                <w:rFonts w:hint="eastAsia" w:ascii="宋体" w:hAnsi="宋体" w:cs="Arial"/>
                <w:color w:val="000000"/>
                <w:sz w:val="18"/>
                <w:szCs w:val="18"/>
                <w:highlight w:val="none"/>
              </w:rPr>
              <w:t>察部</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电动工具未经检查试验</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必须检查试验合格</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highlight w:val="none"/>
              </w:rPr>
            </w:pPr>
            <w:r>
              <w:rPr>
                <w:rFonts w:hint="eastAsia" w:ascii="宋体" w:hAnsi="宋体" w:cs="Arial"/>
                <w:color w:val="000000"/>
                <w:sz w:val="18"/>
                <w:szCs w:val="18"/>
                <w:highlight w:val="none"/>
              </w:rPr>
              <w:t>安全</w:t>
            </w:r>
            <w:r>
              <w:rPr>
                <w:rFonts w:hint="eastAsia" w:ascii="宋体" w:hAnsi="宋体" w:cs="Arial"/>
                <w:color w:val="000000"/>
                <w:sz w:val="18"/>
                <w:szCs w:val="18"/>
                <w:highlight w:val="none"/>
                <w:lang w:val="en-US" w:eastAsia="zh-CN"/>
              </w:rPr>
              <w:t>健康环保监</w:t>
            </w:r>
            <w:r>
              <w:rPr>
                <w:rFonts w:hint="eastAsia" w:ascii="宋体" w:hAnsi="宋体" w:cs="Arial"/>
                <w:color w:val="000000"/>
                <w:sz w:val="18"/>
                <w:szCs w:val="18"/>
                <w:highlight w:val="none"/>
              </w:rPr>
              <w:t>察部</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eastAsia="宋体" w:cs="Arial"/>
                <w:color w:val="000000"/>
                <w:sz w:val="18"/>
                <w:szCs w:val="18"/>
                <w:lang w:eastAsia="zh-CN"/>
              </w:rPr>
            </w:pPr>
            <w:r>
              <w:rPr>
                <w:rFonts w:hint="eastAsia" w:ascii="宋体" w:hAnsi="宋体" w:cs="Arial"/>
                <w:color w:val="000000"/>
                <w:sz w:val="18"/>
                <w:szCs w:val="18"/>
                <w:lang w:val="en-US" w:eastAsia="zh-CN"/>
              </w:rPr>
              <w:t>使用</w:t>
            </w:r>
            <w:r>
              <w:rPr>
                <w:rFonts w:hint="eastAsia" w:ascii="宋体" w:hAnsi="宋体" w:cs="Arial"/>
                <w:color w:val="000000"/>
                <w:sz w:val="18"/>
                <w:szCs w:val="18"/>
              </w:rPr>
              <w:t>锅炉房电梯未做全面检查</w:t>
            </w:r>
            <w:r>
              <w:rPr>
                <w:rFonts w:hint="eastAsia" w:ascii="宋体" w:hAnsi="宋体" w:cs="Arial"/>
                <w:color w:val="000000"/>
                <w:sz w:val="18"/>
                <w:szCs w:val="18"/>
                <w:lang w:eastAsia="zh-CN"/>
              </w:rPr>
              <w:t>、无故不遵守指挥部安排参与电梯轮值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eastAsia="宋体" w:cs="Arial"/>
                <w:color w:val="000000"/>
                <w:sz w:val="18"/>
                <w:szCs w:val="18"/>
                <w:lang w:eastAsia="zh-CN"/>
              </w:rPr>
            </w:pPr>
            <w:r>
              <w:rPr>
                <w:rFonts w:hint="eastAsia" w:ascii="宋体" w:hAnsi="宋体" w:cs="Arial"/>
                <w:color w:val="000000"/>
                <w:sz w:val="18"/>
                <w:szCs w:val="18"/>
              </w:rPr>
              <w:t>必须进行全面检查，能安全可靠运行</w:t>
            </w:r>
            <w:r>
              <w:rPr>
                <w:rFonts w:hint="eastAsia" w:ascii="宋体" w:hAnsi="宋体" w:cs="Arial"/>
                <w:color w:val="000000"/>
                <w:sz w:val="18"/>
                <w:szCs w:val="18"/>
                <w:lang w:eastAsia="zh-CN"/>
              </w:rPr>
              <w:t>；电梯轮值期间，确保值班人员按时到岗，期间不擅自离岗</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损坏一次扣1000元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highlight w:val="none"/>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highlight w:val="none"/>
              </w:rPr>
              <w:t>安全</w:t>
            </w:r>
            <w:r>
              <w:rPr>
                <w:rFonts w:hint="eastAsia" w:ascii="宋体" w:hAnsi="宋体" w:cs="Arial"/>
                <w:color w:val="000000"/>
                <w:sz w:val="18"/>
                <w:szCs w:val="18"/>
                <w:highlight w:val="none"/>
                <w:lang w:val="en-US" w:eastAsia="zh-CN"/>
              </w:rPr>
              <w:t>健康环保监</w:t>
            </w:r>
            <w:r>
              <w:rPr>
                <w:rFonts w:hint="eastAsia" w:ascii="宋体" w:hAnsi="宋体" w:cs="Arial"/>
                <w:color w:val="000000"/>
                <w:sz w:val="18"/>
                <w:szCs w:val="18"/>
                <w:highlight w:val="none"/>
              </w:rPr>
              <w:t>察部</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主要项目、特殊项目、技改项目无施工方案</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开工前须审批</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未办理进场开工手续</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经各部门审批</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扣1000元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rPr>
              <w:t>项目经理及技术人员未到位</w:t>
            </w:r>
            <w:r>
              <w:rPr>
                <w:rFonts w:hint="eastAsia" w:ascii="宋体" w:hAnsi="宋体" w:cs="Arial"/>
                <w:color w:val="000000"/>
                <w:sz w:val="18"/>
                <w:szCs w:val="18"/>
                <w:lang w:val="en-US" w:eastAsia="zh-CN"/>
              </w:rPr>
              <w:t>或与合同约定不一致</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按合同约定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项目经理非合同约定，或无相应资质，扣1万元；主要技术人员未到位，缺1人扣2000元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1.16</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施工</w:t>
            </w:r>
            <w:r>
              <w:rPr>
                <w:rFonts w:hint="eastAsia" w:ascii="宋体" w:hAnsi="宋体" w:cs="Arial"/>
                <w:color w:val="000000"/>
                <w:sz w:val="18"/>
                <w:szCs w:val="18"/>
              </w:rPr>
              <w:t>人员不到位</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人员应按合同约定到齐</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缺1人，考核500元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1.17</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未按时进场开工</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按时开工</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每迟1天，考核5000元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1.18</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工作票办理不及时</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lang w:val="en-US" w:eastAsia="zh-CN"/>
              </w:rPr>
              <w:t>按时开工</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修中管理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项目管理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2.1.1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40" w:lineRule="exact"/>
              <w:ind w:left="0" w:right="0"/>
              <w:rPr>
                <w:rFonts w:hint="default" w:ascii="宋体" w:hAnsi="宋体" w:cs="Arial"/>
                <w:color w:val="000000"/>
                <w:sz w:val="18"/>
                <w:szCs w:val="18"/>
              </w:rPr>
            </w:pPr>
            <w:r>
              <w:rPr>
                <w:rFonts w:hint="eastAsia" w:ascii="宋体" w:hAnsi="宋体" w:cs="Arial"/>
                <w:color w:val="000000"/>
                <w:sz w:val="18"/>
                <w:szCs w:val="18"/>
              </w:rPr>
              <w:t>标准、非标、技改、技术监督、反措等项目漏项</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40" w:lineRule="exact"/>
              <w:ind w:left="0" w:right="0"/>
              <w:rPr>
                <w:rFonts w:hint="default" w:ascii="宋体" w:hAnsi="宋体" w:cs="Arial"/>
                <w:color w:val="000000"/>
                <w:sz w:val="18"/>
                <w:szCs w:val="18"/>
              </w:rPr>
            </w:pPr>
            <w:r>
              <w:rPr>
                <w:rFonts w:hint="eastAsia" w:ascii="宋体" w:hAnsi="宋体" w:cs="Arial"/>
                <w:color w:val="000000"/>
                <w:sz w:val="18"/>
                <w:szCs w:val="18"/>
              </w:rPr>
              <w:t>以对应的项目计划为准</w:t>
            </w:r>
          </w:p>
        </w:tc>
        <w:tc>
          <w:tcPr>
            <w:tcW w:w="2736"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rPr>
                <w:rFonts w:hint="default" w:ascii="宋体" w:hAnsi="宋体"/>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2.1.2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质检项目漏项</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以项目计划为准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2</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2.1.3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进口设备备品不落实而解体</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备品不落实不能解体</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每项扣500-2000元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2.1.4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应申办异动申请而未办理或申请未经批准即开工</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设备异动前应办理异动申请并经批准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eastAsia="宋体" w:cs="Arial"/>
                <w:color w:val="000000"/>
                <w:sz w:val="18"/>
                <w:szCs w:val="18"/>
                <w:lang w:val="en-US" w:eastAsia="zh-CN"/>
              </w:rPr>
            </w:pPr>
            <w:r>
              <w:rPr>
                <w:rFonts w:hint="eastAsia" w:ascii="宋体" w:hAnsi="宋体" w:cs="Arial"/>
                <w:color w:val="000000"/>
                <w:sz w:val="18"/>
                <w:szCs w:val="18"/>
                <w:lang w:val="en-US" w:eastAsia="zh-CN"/>
              </w:rPr>
              <w:t>2.1.5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eastAsia="宋体" w:cs="Arial"/>
                <w:color w:val="000000"/>
                <w:sz w:val="18"/>
                <w:szCs w:val="18"/>
                <w:lang w:eastAsia="zh-CN"/>
              </w:rPr>
            </w:pPr>
            <w:r>
              <w:rPr>
                <w:rFonts w:hint="eastAsia" w:ascii="宋体" w:hAnsi="宋体" w:cs="Arial"/>
                <w:color w:val="000000"/>
                <w:sz w:val="18"/>
                <w:szCs w:val="18"/>
                <w:lang w:eastAsia="zh-CN"/>
              </w:rPr>
              <w:t>未按标准要求对设备做好成品保护，造成设备损坏或污染</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lang w:eastAsia="zh-CN"/>
              </w:rPr>
              <w:t>满足检修管理手册以及现场目视化管理要求</w:t>
            </w:r>
            <w:r>
              <w:rPr>
                <w:rFonts w:hint="eastAsia" w:ascii="宋体" w:hAnsi="宋体" w:cs="Arial"/>
                <w:color w:val="000000"/>
                <w:sz w:val="18"/>
                <w:szCs w:val="18"/>
                <w:lang w:val="en-US" w:eastAsia="zh-CN"/>
              </w:rPr>
              <w:t>等</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eastAsia" w:ascii="宋体" w:hAnsi="宋体" w:cs="Arial"/>
                <w:color w:val="000000"/>
                <w:sz w:val="18"/>
                <w:szCs w:val="18"/>
              </w:rPr>
            </w:pPr>
            <w:r>
              <w:rPr>
                <w:rFonts w:hint="eastAsia" w:ascii="宋体" w:hAnsi="宋体" w:cs="Arial"/>
                <w:color w:val="000000"/>
                <w:sz w:val="18"/>
                <w:szCs w:val="18"/>
                <w:lang w:val="en-US" w:eastAsia="zh-CN"/>
              </w:rPr>
              <w:t>赔偿损坏设备，并</w:t>
            </w:r>
            <w:r>
              <w:rPr>
                <w:rFonts w:hint="eastAsia" w:ascii="宋体" w:hAnsi="宋体" w:cs="Arial"/>
                <w:color w:val="000000"/>
                <w:sz w:val="18"/>
                <w:szCs w:val="18"/>
              </w:rPr>
              <w:t>每项扣</w:t>
            </w:r>
            <w:r>
              <w:rPr>
                <w:rFonts w:hint="eastAsia" w:ascii="宋体" w:hAnsi="宋体" w:cs="Arial"/>
                <w:color w:val="000000"/>
                <w:sz w:val="18"/>
                <w:szCs w:val="18"/>
                <w:lang w:val="en-US" w:eastAsia="zh-CN"/>
              </w:rPr>
              <w:t>2</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eastAsia"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质量管理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违犯作业指导书规定</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以规定标准及程序为准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违犯工艺纪律</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以设备检修工艺纪律为准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三级验收不合格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按作业指导书或规程规定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三级验收再次验收不合格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按作业指导书或规程规定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H点验收不合格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每项扣300元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2.2.6</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W点验收不合格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2.2.7</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H点再次验收不合格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每项扣600元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2.2.8</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W点再次验收不合格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每项扣400元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2.2.9</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H点未经验收即进行下道工序</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不验收合格不能进行下道工序</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2.2.10</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单机试转不合格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分系统试转不合格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每项扣5000元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发生误停、误动、误操作</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lang w:val="en-US" w:eastAsia="zh-CN"/>
              </w:rPr>
              <w:t>规程规定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冷态验收硬件不合格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每项扣300元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冷态验收软件不合格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每项扣300元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再次冷态验收不合格</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验收标准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2.2.16</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设备损坏</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专业</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负责赔偿更换，或</w:t>
            </w:r>
            <w:r>
              <w:rPr>
                <w:rFonts w:hint="eastAsia" w:ascii="宋体" w:hAnsi="宋体" w:cs="Arial"/>
                <w:color w:val="000000"/>
                <w:sz w:val="18"/>
                <w:szCs w:val="18"/>
                <w:lang w:val="en-US" w:eastAsia="zh-CN"/>
              </w:rPr>
              <w:t>赔偿</w:t>
            </w:r>
            <w:r>
              <w:rPr>
                <w:rFonts w:hint="eastAsia" w:ascii="宋体" w:hAnsi="宋体" w:cs="Arial"/>
                <w:color w:val="000000"/>
                <w:sz w:val="18"/>
                <w:szCs w:val="18"/>
              </w:rPr>
              <w:t>由此造成的损失，并考核</w:t>
            </w:r>
            <w:r>
              <w:rPr>
                <w:rFonts w:hint="eastAsia" w:ascii="宋体" w:hAnsi="宋体" w:cs="Arial"/>
                <w:color w:val="000000"/>
                <w:sz w:val="18"/>
                <w:szCs w:val="18"/>
                <w:lang w:val="en-US" w:eastAsia="zh-CN"/>
              </w:rPr>
              <w:t>0.1</w:t>
            </w:r>
            <w:r>
              <w:rPr>
                <w:rFonts w:hint="eastAsia" w:ascii="宋体" w:hAnsi="宋体" w:cs="Arial"/>
                <w:color w:val="000000"/>
                <w:sz w:val="18"/>
                <w:szCs w:val="18"/>
              </w:rPr>
              <w:t>-1</w:t>
            </w:r>
            <w:r>
              <w:rPr>
                <w:rFonts w:hint="eastAsia" w:ascii="宋体" w:hAnsi="宋体" w:cs="Arial"/>
                <w:color w:val="000000"/>
                <w:sz w:val="18"/>
                <w:szCs w:val="18"/>
                <w:lang w:val="en-US" w:eastAsia="zh-CN"/>
              </w:rPr>
              <w:t>万</w:t>
            </w:r>
            <w:r>
              <w:rPr>
                <w:rFonts w:hint="eastAsia" w:ascii="宋体" w:hAnsi="宋体" w:cs="Arial"/>
                <w:color w:val="000000"/>
                <w:sz w:val="18"/>
                <w:szCs w:val="18"/>
              </w:rPr>
              <w:t>元/次</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2.2.17</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检修中发生质量事故</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专业</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考核0.5-5万元/次，发生重大质量事故，专项处理</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检修</w:t>
            </w:r>
            <w:r>
              <w:rPr>
                <w:rFonts w:hint="eastAsia" w:ascii="宋体" w:hAnsi="宋体" w:cs="Arial"/>
                <w:color w:val="000000"/>
                <w:sz w:val="18"/>
                <w:szCs w:val="18"/>
              </w:rPr>
              <w:t>协调管理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2.3.1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不按时出席调度会或协调会</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lang w:val="en-US" w:eastAsia="zh-CN"/>
              </w:rPr>
              <w:t>按规定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缺席每人次扣100元</w:t>
            </w:r>
          </w:p>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迟到每人次扣50元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2.3.2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不按时出席专业会</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按规定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缺席每人次扣100元</w:t>
            </w:r>
          </w:p>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迟到每人次扣50元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2.3.3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交办工作不落实</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按规定</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2.3.4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专业、部门间发送的工作联系单超过24小时没有回音</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以发送的工作联系单时的时间为准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w:t>
            </w:r>
            <w:r>
              <w:rPr>
                <w:rFonts w:hint="eastAsia" w:ascii="宋体" w:hAnsi="宋体" w:cs="Arial"/>
                <w:color w:val="000000"/>
                <w:sz w:val="18"/>
                <w:szCs w:val="18"/>
                <w:lang w:val="en-US" w:eastAsia="zh-CN"/>
              </w:rPr>
              <w:t>5</w:t>
            </w:r>
            <w:r>
              <w:rPr>
                <w:rFonts w:hint="eastAsia" w:ascii="宋体" w:hAnsi="宋体" w:cs="Arial"/>
                <w:color w:val="000000"/>
                <w:sz w:val="18"/>
                <w:szCs w:val="18"/>
              </w:rPr>
              <w:t>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eastAsia" w:ascii="宋体" w:hAnsi="宋体" w:eastAsia="宋体" w:cs="Arial"/>
                <w:color w:val="000000"/>
                <w:sz w:val="18"/>
                <w:szCs w:val="18"/>
                <w:lang w:eastAsia="zh-CN"/>
              </w:rPr>
            </w:pPr>
            <w:r>
              <w:rPr>
                <w:rFonts w:hint="eastAsia" w:ascii="宋体" w:hAnsi="宋体" w:cs="Arial"/>
                <w:color w:val="000000"/>
                <w:sz w:val="18"/>
                <w:szCs w:val="18"/>
              </w:rPr>
              <w:t>2.</w:t>
            </w:r>
            <w:r>
              <w:rPr>
                <w:rFonts w:hint="eastAsia" w:ascii="宋体" w:hAnsi="宋体" w:cs="Arial"/>
                <w:color w:val="000000"/>
                <w:sz w:val="18"/>
                <w:szCs w:val="18"/>
                <w:lang w:val="en-US" w:eastAsia="zh-CN"/>
              </w:rPr>
              <w:t>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检修工期管理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2.4.1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因备品加工及材料供应不及时拖延工期</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rPr>
                <w:rFonts w:hint="default" w:ascii="宋体" w:hAnsi="宋体" w:cs="Arial"/>
                <w:color w:val="000000"/>
                <w:sz w:val="18"/>
                <w:szCs w:val="18"/>
              </w:rPr>
            </w:pPr>
            <w:r>
              <w:rPr>
                <w:rFonts w:hint="eastAsia" w:ascii="宋体" w:hAnsi="宋体" w:cs="Arial"/>
                <w:color w:val="000000"/>
                <w:sz w:val="18"/>
                <w:szCs w:val="18"/>
              </w:rPr>
              <w:t>拖延专业工期一天扣500元，拖延总工期一天扣1000元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2.4.2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工期延误</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20" w:lineRule="exact"/>
              <w:ind w:left="0" w:right="0"/>
              <w:rPr>
                <w:rFonts w:hint="default" w:ascii="宋体" w:hAnsi="宋体" w:cs="Arial"/>
                <w:color w:val="000000"/>
                <w:sz w:val="18"/>
                <w:szCs w:val="18"/>
              </w:rPr>
            </w:pPr>
            <w:r>
              <w:rPr>
                <w:rFonts w:hint="eastAsia" w:ascii="宋体" w:hAnsi="宋体" w:cs="Arial"/>
                <w:color w:val="000000"/>
                <w:sz w:val="18"/>
                <w:szCs w:val="18"/>
              </w:rPr>
              <w:t>拖延专业工期一天扣5000元，拖延总工期一天扣10000元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修后管理</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3.1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设备不见本色、积灰积油等</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冷态验收时提出为准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每处扣100元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3.2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阀门手轮、设备标识、防护设施、介质流向不齐全不完整、不正确</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冷态验收时提出为准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每处扣100元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3.3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存在</w:t>
            </w:r>
            <w:r>
              <w:rPr>
                <w:rFonts w:hint="eastAsia" w:ascii="宋体" w:hAnsi="宋体" w:cs="Arial"/>
                <w:color w:val="000000"/>
                <w:sz w:val="18"/>
                <w:szCs w:val="18"/>
              </w:rPr>
              <w:t>设备缺陷或漏点</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冷态验收时提出为准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eastAsia" w:ascii="宋体" w:hAnsi="宋体" w:eastAsia="宋体" w:cs="Arial"/>
                <w:color w:val="000000"/>
                <w:sz w:val="18"/>
                <w:szCs w:val="18"/>
                <w:lang w:eastAsia="zh-CN"/>
              </w:rPr>
            </w:pPr>
            <w:r>
              <w:rPr>
                <w:rFonts w:hint="eastAsia" w:ascii="宋体" w:hAnsi="宋体" w:cs="Arial"/>
                <w:color w:val="000000"/>
                <w:sz w:val="18"/>
                <w:szCs w:val="18"/>
              </w:rPr>
              <w:t>3.</w:t>
            </w:r>
            <w:r>
              <w:rPr>
                <w:rFonts w:hint="eastAsia" w:ascii="宋体" w:hAnsi="宋体" w:cs="Arial"/>
                <w:color w:val="000000"/>
                <w:sz w:val="18"/>
                <w:szCs w:val="18"/>
                <w:lang w:val="en-US" w:eastAsia="zh-CN"/>
              </w:rPr>
              <w:t>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修后机组启动未成功</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以并网及解列为准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一次扣1-5万元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3.</w:t>
            </w:r>
            <w:r>
              <w:rPr>
                <w:rFonts w:hint="eastAsia" w:ascii="宋体" w:hAnsi="宋体" w:cs="Arial"/>
                <w:color w:val="000000"/>
                <w:sz w:val="18"/>
                <w:szCs w:val="18"/>
                <w:lang w:val="en-US" w:eastAsia="zh-CN"/>
              </w:rPr>
              <w:t>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首次启动发生泄漏</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漏汽、风、油、水等</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每项扣200-20000元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eastAsia" w:ascii="宋体" w:hAnsi="宋体" w:eastAsia="宋体" w:cs="Arial"/>
                <w:color w:val="000000"/>
                <w:sz w:val="18"/>
                <w:szCs w:val="18"/>
                <w:lang w:eastAsia="zh-CN"/>
              </w:rPr>
            </w:pPr>
            <w:r>
              <w:rPr>
                <w:rFonts w:hint="eastAsia" w:ascii="宋体" w:hAnsi="宋体" w:cs="Arial"/>
                <w:color w:val="000000"/>
                <w:sz w:val="18"/>
                <w:szCs w:val="18"/>
              </w:rPr>
              <w:t>3.</w:t>
            </w:r>
            <w:r>
              <w:rPr>
                <w:rFonts w:hint="eastAsia" w:ascii="宋体" w:hAnsi="宋体" w:cs="Arial"/>
                <w:color w:val="000000"/>
                <w:sz w:val="18"/>
                <w:szCs w:val="18"/>
                <w:lang w:val="en-US" w:eastAsia="zh-CN"/>
              </w:rPr>
              <w:t>6</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发生设备异常及以上事件</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rPr>
              <w:t>承担相应责任及费用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视事件严重程度进行考核5000</w:t>
            </w:r>
            <w:r>
              <w:rPr>
                <w:rFonts w:hint="eastAsia" w:ascii="宋体" w:hAnsi="宋体" w:cs="Arial"/>
                <w:color w:val="000000"/>
                <w:sz w:val="18"/>
                <w:szCs w:val="18"/>
              </w:rPr>
              <w:t>-5</w:t>
            </w:r>
            <w:r>
              <w:rPr>
                <w:rFonts w:hint="eastAsia" w:ascii="宋体" w:hAnsi="宋体" w:cs="Arial"/>
                <w:color w:val="000000"/>
                <w:sz w:val="18"/>
                <w:szCs w:val="18"/>
                <w:lang w:val="en-US" w:eastAsia="zh-CN"/>
              </w:rPr>
              <w:t>0000</w:t>
            </w:r>
            <w:r>
              <w:rPr>
                <w:rFonts w:hint="eastAsia" w:ascii="宋体" w:hAnsi="宋体" w:cs="Arial"/>
                <w:color w:val="000000"/>
                <w:sz w:val="18"/>
                <w:szCs w:val="18"/>
              </w:rPr>
              <w:t>元</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特别严重另行处罚。</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highlight w:val="none"/>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highlight w:val="none"/>
                <w:lang w:val="en-US" w:eastAsia="zh-CN"/>
              </w:rPr>
              <w:t>安全健康环保监察部</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eastAsia" w:ascii="宋体" w:hAnsi="宋体" w:eastAsia="宋体" w:cs="Arial"/>
                <w:color w:val="000000"/>
                <w:sz w:val="18"/>
                <w:szCs w:val="18"/>
                <w:lang w:eastAsia="zh-CN"/>
              </w:rPr>
            </w:pPr>
            <w:r>
              <w:rPr>
                <w:rFonts w:hint="eastAsia" w:ascii="宋体" w:hAnsi="宋体" w:cs="Arial"/>
                <w:color w:val="000000"/>
                <w:sz w:val="18"/>
                <w:szCs w:val="18"/>
              </w:rPr>
              <w:t>3.</w:t>
            </w:r>
            <w:r>
              <w:rPr>
                <w:rFonts w:hint="eastAsia" w:ascii="宋体" w:hAnsi="宋体" w:cs="Arial"/>
                <w:color w:val="000000"/>
                <w:sz w:val="18"/>
                <w:szCs w:val="18"/>
                <w:lang w:val="en-US" w:eastAsia="zh-CN"/>
              </w:rPr>
              <w:t>7</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质保期内发生缺陷</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修后首次并网后6个月内发生缺陷，责任单位负责处理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每项扣100-10000元</w:t>
            </w: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材料备品费用超支</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p>
        </w:tc>
        <w:tc>
          <w:tcPr>
            <w:tcW w:w="19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4.1</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材料备品计划提报有误用不上</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rPr>
              <w:t>按原值20%扣</w:t>
            </w:r>
            <w:r>
              <w:rPr>
                <w:rFonts w:hint="eastAsia" w:ascii="宋体" w:hAnsi="宋体" w:cs="Arial"/>
                <w:color w:val="000000"/>
                <w:sz w:val="18"/>
                <w:szCs w:val="18"/>
                <w:lang w:val="en-US" w:eastAsia="zh-CN"/>
              </w:rPr>
              <w:t>或相应考核</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4.2</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材料、备品料单混乱与项目成本科目不符合</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每项扣200元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4.3</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未经生产技术管理部门相关专业同意擅自更换备品</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每项扣1000元</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4.4</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领用的材料备品保管不当或损坏</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lang w:val="en-US" w:eastAsia="zh-CN"/>
              </w:rPr>
              <w:t>以</w:t>
            </w:r>
            <w:r>
              <w:rPr>
                <w:rFonts w:hint="eastAsia" w:ascii="宋体" w:hAnsi="宋体" w:cs="Arial"/>
                <w:color w:val="000000"/>
                <w:sz w:val="18"/>
                <w:szCs w:val="18"/>
              </w:rPr>
              <w:t>认定为准</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责任单位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eastAsia="宋体" w:cs="Arial"/>
                <w:color w:val="000000"/>
                <w:sz w:val="18"/>
                <w:szCs w:val="18"/>
                <w:lang w:val="en-US" w:eastAsia="zh-CN"/>
              </w:rPr>
            </w:pPr>
            <w:r>
              <w:rPr>
                <w:rFonts w:hint="eastAsia" w:ascii="宋体" w:hAnsi="宋体" w:cs="Arial"/>
                <w:color w:val="000000"/>
                <w:sz w:val="18"/>
                <w:szCs w:val="18"/>
              </w:rPr>
              <w:t>按原值20%扣</w:t>
            </w:r>
            <w:r>
              <w:rPr>
                <w:rFonts w:hint="eastAsia" w:ascii="宋体" w:hAnsi="宋体" w:cs="Arial"/>
                <w:color w:val="000000"/>
                <w:sz w:val="18"/>
                <w:szCs w:val="18"/>
                <w:lang w:val="en-US" w:eastAsia="zh-CN"/>
              </w:rPr>
              <w:t>或相应考核</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color w:val="000000"/>
                <w:sz w:val="18"/>
                <w:szCs w:val="18"/>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r>
        <w:tblPrEx>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jc w:val="center"/>
              <w:rPr>
                <w:rFonts w:hint="default" w:ascii="宋体" w:hAnsi="宋体" w:cs="Arial"/>
                <w:color w:val="000000"/>
                <w:sz w:val="18"/>
                <w:szCs w:val="18"/>
              </w:rPr>
            </w:pPr>
            <w:r>
              <w:rPr>
                <w:rFonts w:hint="eastAsia" w:ascii="宋体" w:hAnsi="宋体" w:cs="Arial"/>
                <w:color w:val="000000"/>
                <w:sz w:val="18"/>
                <w:szCs w:val="18"/>
              </w:rPr>
              <w:t>4.5</w:t>
            </w:r>
          </w:p>
        </w:tc>
        <w:tc>
          <w:tcPr>
            <w:tcW w:w="304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资料整理及移交</w:t>
            </w:r>
          </w:p>
        </w:tc>
        <w:tc>
          <w:tcPr>
            <w:tcW w:w="32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按</w:t>
            </w:r>
            <w:r>
              <w:rPr>
                <w:rFonts w:hint="eastAsia" w:ascii="宋体" w:hAnsi="宋体" w:cs="Arial"/>
                <w:color w:val="000000"/>
                <w:sz w:val="18"/>
                <w:szCs w:val="18"/>
                <w:lang w:val="en-US" w:eastAsia="zh-CN"/>
              </w:rPr>
              <w:t>时、标准、按合同</w:t>
            </w:r>
          </w:p>
        </w:tc>
        <w:tc>
          <w:tcPr>
            <w:tcW w:w="273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检修单位</w:t>
            </w:r>
          </w:p>
        </w:tc>
        <w:tc>
          <w:tcPr>
            <w:tcW w:w="20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Autospacing="0" w:line="360" w:lineRule="exact"/>
              <w:ind w:left="0" w:right="0"/>
              <w:rPr>
                <w:rFonts w:hint="default" w:ascii="宋体" w:hAnsi="宋体" w:cs="Arial"/>
                <w:color w:val="000000"/>
                <w:sz w:val="18"/>
                <w:szCs w:val="18"/>
              </w:rPr>
            </w:pPr>
            <w:r>
              <w:rPr>
                <w:rFonts w:hint="eastAsia" w:ascii="宋体" w:hAnsi="宋体" w:cs="Arial"/>
                <w:color w:val="000000"/>
                <w:sz w:val="18"/>
                <w:szCs w:val="18"/>
              </w:rPr>
              <w:t>未交检修资料，考核2万元，同时可拒绝支付保证金；推迟交付，考核500元/天。</w:t>
            </w:r>
          </w:p>
        </w:tc>
        <w:tc>
          <w:tcPr>
            <w:tcW w:w="1983"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Autospacing="0"/>
              <w:ind w:left="0" w:right="0"/>
              <w:jc w:val="center"/>
              <w:rPr>
                <w:rFonts w:hint="default" w:ascii="宋体" w:hAnsi="宋体" w:eastAsia="宋体" w:cs="Arial"/>
                <w:color w:val="000000"/>
                <w:sz w:val="18"/>
                <w:szCs w:val="18"/>
                <w:lang w:val="en-US" w:eastAsia="zh-CN"/>
              </w:rPr>
            </w:pPr>
            <w:r>
              <w:rPr>
                <w:rFonts w:hint="eastAsia" w:ascii="宋体" w:hAnsi="宋体" w:cs="Arial"/>
                <w:color w:val="000000"/>
                <w:sz w:val="18"/>
                <w:szCs w:val="18"/>
              </w:rPr>
              <w:t>生产技术部</w:t>
            </w:r>
            <w:r>
              <w:rPr>
                <w:rFonts w:hint="eastAsia" w:ascii="宋体" w:hAnsi="宋体" w:cs="Arial"/>
                <w:color w:val="000000"/>
                <w:sz w:val="18"/>
                <w:szCs w:val="18"/>
                <w:lang w:eastAsia="zh-CN"/>
              </w:rPr>
              <w:t>、</w:t>
            </w:r>
            <w:r>
              <w:rPr>
                <w:rFonts w:hint="eastAsia" w:ascii="宋体" w:hAnsi="宋体" w:cs="Arial"/>
                <w:color w:val="000000"/>
                <w:sz w:val="18"/>
                <w:szCs w:val="18"/>
                <w:lang w:val="en-US" w:eastAsia="zh-CN"/>
              </w:rPr>
              <w:t>各专业组</w:t>
            </w:r>
          </w:p>
        </w:tc>
      </w:tr>
    </w:tbl>
    <w:p>
      <w:pPr>
        <w:rPr>
          <w:rFonts w:hint="default" w:eastAsia="宋体"/>
          <w:lang w:val="en-US" w:eastAsia="zh-CN"/>
        </w:rPr>
      </w:pPr>
      <w:r>
        <w:rPr>
          <w:rFonts w:hint="eastAsia"/>
          <w:lang w:val="en-US" w:eastAsia="zh-CN"/>
        </w:rPr>
        <w:t>注：上表考核若与技术协议（规范书）专项考核条款不一致，则以专项考核条款为准。</w:t>
      </w:r>
    </w:p>
    <w:p/>
    <w:p/>
    <w:p/>
    <w:p>
      <w:pPr>
        <w:pStyle w:val="4"/>
        <w:keepNext/>
        <w:keepLines/>
        <w:pageBreakBefore w:val="0"/>
        <w:widowControl/>
        <w:numPr>
          <w:ilvl w:val="0"/>
          <w:numId w:val="0"/>
        </w:numPr>
        <w:kinsoku/>
        <w:wordWrap/>
        <w:overflowPunct/>
        <w:topLinePunct w:val="0"/>
        <w:autoSpaceDE/>
        <w:autoSpaceDN/>
        <w:bidi w:val="0"/>
        <w:adjustRightInd/>
        <w:snapToGrid/>
        <w:spacing w:before="0" w:beforeLines="-2147483648"/>
        <w:ind w:leftChars="0"/>
        <w:textAlignment w:val="auto"/>
        <w:rPr>
          <w:rFonts w:hint="eastAsia" w:eastAsia="宋体"/>
          <w:sz w:val="28"/>
          <w:lang w:val="en-US" w:eastAsia="zh-CN" w:bidi="ar-SA"/>
        </w:rPr>
      </w:pPr>
    </w:p>
    <w:p>
      <w:pPr>
        <w:pStyle w:val="4"/>
        <w:keepNext/>
        <w:keepLines/>
        <w:pageBreakBefore w:val="0"/>
        <w:widowControl/>
        <w:numPr>
          <w:ilvl w:val="0"/>
          <w:numId w:val="0"/>
        </w:numPr>
        <w:kinsoku/>
        <w:wordWrap/>
        <w:overflowPunct/>
        <w:topLinePunct w:val="0"/>
        <w:autoSpaceDE/>
        <w:autoSpaceDN/>
        <w:bidi w:val="0"/>
        <w:adjustRightInd/>
        <w:snapToGrid/>
        <w:spacing w:before="0" w:beforeLines="-2147483648"/>
        <w:ind w:leftChars="0"/>
        <w:textAlignment w:val="auto"/>
        <w:rPr>
          <w:rFonts w:hint="eastAsia" w:ascii="黑体" w:hAnsi="黑体" w:eastAsia="黑体" w:cs="黑体"/>
          <w:sz w:val="32"/>
          <w:szCs w:val="32"/>
          <w:lang w:eastAsia="zh-CN"/>
        </w:rPr>
      </w:pPr>
      <w:r>
        <w:rPr>
          <w:rFonts w:hint="eastAsia" w:eastAsia="宋体"/>
          <w:sz w:val="28"/>
          <w:lang w:val="en-US" w:eastAsia="zh-CN" w:bidi="ar-SA"/>
        </w:rPr>
        <w:t>附件</w:t>
      </w:r>
      <w:r>
        <w:rPr>
          <w:rFonts w:hint="eastAsia" w:eastAsia="宋体"/>
          <w:sz w:val="28"/>
          <w:lang w:val="en-US" w:eastAsia="zh" w:bidi="ar-SA"/>
        </w:rPr>
        <w:t>3</w:t>
      </w:r>
      <w:r>
        <w:rPr>
          <w:rFonts w:hint="eastAsia" w:eastAsia="宋体"/>
          <w:sz w:val="28"/>
          <w:lang w:val="en-US" w:eastAsia="zh-CN" w:bidi="ar-SA"/>
        </w:rPr>
        <w:t xml:space="preserve"> 检修安全健康环保考核实施细则</w:t>
      </w:r>
    </w:p>
    <w:p>
      <w:pPr>
        <w:widowControl/>
        <w:jc w:val="center"/>
        <w:rPr>
          <w:rFonts w:hint="eastAsia" w:ascii="宋体" w:hAnsi="宋体"/>
          <w:b w:val="0"/>
          <w:kern w:val="0"/>
          <w:sz w:val="22"/>
          <w:szCs w:val="22"/>
        </w:rPr>
      </w:pPr>
      <w:r>
        <w:rPr>
          <w:rFonts w:hint="eastAsia" w:ascii="宋体" w:hAnsi="宋体" w:eastAsia="宋体" w:cs="宋体"/>
          <w:b w:val="0"/>
          <w:bCs w:val="0"/>
          <w:snapToGrid/>
          <w:kern w:val="0"/>
          <w:sz w:val="22"/>
          <w:szCs w:val="22"/>
          <w:lang w:eastAsia="zh-CN"/>
        </w:rPr>
        <w:t>（</w:t>
      </w:r>
      <w:r>
        <w:rPr>
          <w:rFonts w:hint="eastAsia" w:ascii="宋体" w:hAnsi="宋体"/>
          <w:b w:val="0"/>
          <w:bCs w:val="0"/>
          <w:snapToGrid/>
          <w:color w:val="auto"/>
          <w:kern w:val="0"/>
          <w:sz w:val="22"/>
          <w:szCs w:val="22"/>
          <w:lang w:val="en-US" w:eastAsia="zh-CN"/>
        </w:rPr>
        <w:t>摘自《设备检修安全管理标准》、《安全环保奖惩管理标准》，包括但不限于以下条款</w:t>
      </w:r>
      <w:r>
        <w:rPr>
          <w:rFonts w:hint="eastAsia" w:ascii="宋体" w:hAnsi="宋体" w:cs="宋体"/>
          <w:b w:val="0"/>
          <w:bCs w:val="0"/>
          <w:color w:val="auto"/>
          <w:kern w:val="0"/>
          <w:sz w:val="22"/>
          <w:szCs w:val="22"/>
          <w:lang w:val="en-US" w:eastAsia="zh-CN"/>
        </w:rPr>
        <w:t>）</w:t>
      </w:r>
    </w:p>
    <w:p>
      <w:pPr>
        <w:jc w:val="center"/>
        <w:rPr>
          <w:rFonts w:hint="eastAsia"/>
          <w:b/>
          <w:sz w:val="24"/>
        </w:rPr>
      </w:pPr>
    </w:p>
    <w:tbl>
      <w:tblPr>
        <w:tblStyle w:val="87"/>
        <w:tblW w:w="1437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400"/>
        <w:gridCol w:w="2766"/>
        <w:gridCol w:w="1590"/>
        <w:gridCol w:w="201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序号</w:t>
            </w:r>
          </w:p>
        </w:tc>
        <w:tc>
          <w:tcPr>
            <w:tcW w:w="5400"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考核内容</w:t>
            </w:r>
          </w:p>
        </w:tc>
        <w:tc>
          <w:tcPr>
            <w:tcW w:w="2766"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考核标准</w:t>
            </w:r>
          </w:p>
        </w:tc>
        <w:tc>
          <w:tcPr>
            <w:tcW w:w="1590"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被考核部门</w:t>
            </w:r>
          </w:p>
        </w:tc>
        <w:tc>
          <w:tcPr>
            <w:tcW w:w="2010"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考核金额</w:t>
            </w:r>
          </w:p>
        </w:tc>
        <w:tc>
          <w:tcPr>
            <w:tcW w:w="1530" w:type="dxa"/>
            <w:noWrap w:val="0"/>
            <w:vAlign w:val="center"/>
          </w:tcPr>
          <w:p>
            <w:pPr>
              <w:keepNext w:val="0"/>
              <w:keepLines w:val="0"/>
              <w:suppressLineNumbers w:val="0"/>
              <w:spacing w:before="0" w:beforeAutospacing="0" w:afterAutospacing="0"/>
              <w:ind w:left="0" w:right="0"/>
              <w:jc w:val="center"/>
              <w:rPr>
                <w:rFonts w:hint="default" w:ascii="宋体" w:hAnsi="宋体" w:cs="宋体"/>
                <w:b/>
                <w:bCs/>
                <w:sz w:val="22"/>
                <w:szCs w:val="22"/>
              </w:rPr>
            </w:pPr>
            <w:r>
              <w:rPr>
                <w:rFonts w:hint="eastAsia"/>
                <w:b/>
                <w:bCs/>
                <w:sz w:val="22"/>
                <w:szCs w:val="22"/>
              </w:rPr>
              <w:t>考核部门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b/>
                <w:bCs/>
                <w:kern w:val="0"/>
                <w:sz w:val="22"/>
                <w:szCs w:val="22"/>
              </w:rPr>
            </w:pPr>
            <w:r>
              <w:rPr>
                <w:rFonts w:hint="eastAsia" w:ascii="宋体" w:hAnsi="宋体" w:cs="宋体"/>
                <w:b/>
                <w:bCs/>
                <w:kern w:val="0"/>
                <w:sz w:val="22"/>
                <w:szCs w:val="22"/>
              </w:rPr>
              <w:t>检修准备工作</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未按期完成检修中使用的专用工具、安全工器具等的准备，做到数量齐全，并经检验（检查）合格</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生技部编制检查性大修技术规范要求，检查记录</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每延迟一天，</w:t>
            </w:r>
            <w:r>
              <w:rPr>
                <w:rFonts w:hint="eastAsia" w:ascii="宋体" w:hAnsi="宋体" w:cs="宋体"/>
                <w:kern w:val="0"/>
                <w:sz w:val="22"/>
                <w:szCs w:val="22"/>
                <w:lang w:val="en-US" w:eastAsia="zh-CN"/>
              </w:rPr>
              <w:t>200</w:t>
            </w:r>
            <w:r>
              <w:rPr>
                <w:rFonts w:hint="eastAsia" w:ascii="宋体" w:hAnsi="宋体" w:cs="宋体"/>
                <w:kern w:val="0"/>
                <w:sz w:val="22"/>
                <w:szCs w:val="22"/>
              </w:rPr>
              <w:t>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未按期完成检修中使用的标准检验、测量仪器的准备，做到数量齐全，保证符合相关技术规定</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生技部编制检查性大修技术规范要求，检查记录</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每延迟一天，</w:t>
            </w:r>
            <w:r>
              <w:rPr>
                <w:rFonts w:hint="eastAsia" w:ascii="宋体" w:hAnsi="宋体" w:cs="宋体"/>
                <w:kern w:val="0"/>
                <w:sz w:val="22"/>
                <w:szCs w:val="22"/>
                <w:lang w:val="en-US" w:eastAsia="zh-CN"/>
              </w:rPr>
              <w:t>200</w:t>
            </w:r>
            <w:r>
              <w:rPr>
                <w:rFonts w:hint="eastAsia" w:ascii="宋体" w:hAnsi="宋体" w:cs="宋体"/>
                <w:kern w:val="0"/>
                <w:sz w:val="22"/>
                <w:szCs w:val="22"/>
              </w:rPr>
              <w:t>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生技部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未按期完成对外包工程单位人员的安全教育和《电业安全工作规程》考试的检查工作并备案</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安规要求</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每延迟一天，200元/项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未确认与承接工作相适应的工作票签发人、负责人名单</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安规要求</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每延迟一天，200元/项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未按期对特殊工种人员的资格进行确认</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安规要求</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对危险性大的作业，未制定专项施工组织、安全措施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以交生技部并批准的为准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重大项目无技术、安全措施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以交生技部并批准的为准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设备维修部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未向外检修委队伍的相关人员进行安全、技术交底</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生技部编制检查性大修技术规范要求，检查记录</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生技部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每延迟一天，</w:t>
            </w:r>
            <w:r>
              <w:rPr>
                <w:rFonts w:hint="eastAsia" w:ascii="宋体" w:hAnsi="宋体" w:cs="宋体"/>
                <w:kern w:val="0"/>
                <w:sz w:val="22"/>
                <w:szCs w:val="22"/>
                <w:lang w:val="en-US" w:eastAsia="zh-CN"/>
              </w:rPr>
              <w:t>200</w:t>
            </w:r>
            <w:r>
              <w:rPr>
                <w:rFonts w:hint="eastAsia" w:ascii="宋体" w:hAnsi="宋体" w:cs="宋体"/>
                <w:kern w:val="0"/>
                <w:sz w:val="22"/>
                <w:szCs w:val="22"/>
              </w:rPr>
              <w:t>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 xml:space="preserve">1.9 </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b/>
                <w:bCs/>
                <w:kern w:val="0"/>
                <w:sz w:val="22"/>
                <w:szCs w:val="22"/>
              </w:rPr>
            </w:pPr>
            <w:r>
              <w:rPr>
                <w:rFonts w:hint="eastAsia" w:ascii="宋体" w:hAnsi="宋体" w:cs="宋体"/>
                <w:b/>
                <w:bCs/>
                <w:kern w:val="0"/>
                <w:sz w:val="22"/>
                <w:szCs w:val="22"/>
              </w:rPr>
              <w:t>检修工作的实施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　</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　</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1.9．1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重大项目无技术措施或有措施不落实</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以交生技部并批准的为准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1.9．2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设备发生异动无手续或手续不全</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以交生技部并批准的为准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200元/项</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eastAsia" w:ascii="宋体" w:hAnsi="宋体" w:eastAsia="宋体" w:cs="宋体"/>
                <w:b/>
                <w:bCs/>
                <w:kern w:val="0"/>
                <w:sz w:val="22"/>
                <w:szCs w:val="22"/>
                <w:lang w:eastAsia="zh-CN"/>
              </w:rPr>
            </w:pPr>
            <w:r>
              <w:rPr>
                <w:rFonts w:hint="eastAsia" w:ascii="宋体" w:hAnsi="宋体" w:cs="宋体"/>
                <w:b/>
                <w:bCs/>
                <w:kern w:val="0"/>
                <w:sz w:val="22"/>
                <w:szCs w:val="22"/>
              </w:rPr>
              <w:t>安全文明</w:t>
            </w:r>
            <w:r>
              <w:rPr>
                <w:rFonts w:hint="eastAsia" w:ascii="宋体" w:hAnsi="宋体" w:cs="宋体"/>
                <w:b/>
                <w:bCs/>
                <w:kern w:val="0"/>
                <w:sz w:val="22"/>
                <w:szCs w:val="22"/>
                <w:lang w:eastAsia="zh-CN"/>
              </w:rPr>
              <w:t>及职业卫生</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　</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　</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　</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无票作业</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工作票办理不及时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以安健环部检查等为准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元/份</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工作票措施不全</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以安健环部检查等为准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元/份</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“两票”不合格、或全过程执行不符合标准</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检查工作票和现场监督</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工作票终结不及时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以安健环部检查等为准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元/份</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 xml:space="preserve">2．6 </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系统隔离或试转时出现操作问题</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以生技部或安健环部检查等为准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运行部门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在未办理试转手续的情况下试转设备</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以生技部或安健环部检查等为准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发生火警</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工作负责人</w:t>
            </w:r>
            <w:r>
              <w:rPr>
                <w:rFonts w:hint="eastAsia" w:ascii="宋体" w:hAnsi="宋体" w:cs="宋体"/>
                <w:kern w:val="0"/>
                <w:sz w:val="22"/>
                <w:szCs w:val="22"/>
                <w:lang w:eastAsia="zh-CN"/>
              </w:rPr>
              <w:t>、</w:t>
            </w:r>
            <w:r>
              <w:rPr>
                <w:rFonts w:hint="eastAsia" w:ascii="宋体" w:hAnsi="宋体" w:cs="宋体"/>
                <w:kern w:val="0"/>
                <w:sz w:val="22"/>
                <w:szCs w:val="22"/>
                <w:lang w:val="en-US" w:eastAsia="zh-CN"/>
              </w:rPr>
              <w:t>安全员</w:t>
            </w:r>
            <w:r>
              <w:rPr>
                <w:rFonts w:hint="eastAsia" w:ascii="宋体" w:hAnsi="宋体" w:cs="宋体"/>
                <w:kern w:val="0"/>
                <w:sz w:val="22"/>
                <w:szCs w:val="22"/>
              </w:rPr>
              <w:t>进入作业现场不佩戴袖标</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检修责任单位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发生违章（指挥、作业、装置、管理）现象和行为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规程和上级、公司有关规定为准</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现场不戴安全帽、不系紧安全帽带</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default" w:ascii="宋体" w:hAnsi="宋体" w:cs="宋体"/>
                <w:kern w:val="0"/>
                <w:sz w:val="22"/>
                <w:szCs w:val="22"/>
              </w:rPr>
            </w:pPr>
            <w:r>
              <w:rPr>
                <w:rFonts w:hint="eastAsia" w:ascii="宋体" w:hAnsi="宋体"/>
                <w:snapToGrid w:val="0"/>
                <w:color w:val="000000"/>
                <w:kern w:val="0"/>
                <w:szCs w:val="21"/>
              </w:rPr>
              <w:t>在高处作业、受限空间作业或重要特殊场所作业不戴安全帽考核</w:t>
            </w:r>
            <w:r>
              <w:rPr>
                <w:rFonts w:hint="eastAsia" w:ascii="宋体" w:hAnsi="宋体"/>
                <w:snapToGrid w:val="0"/>
                <w:color w:val="000000"/>
                <w:kern w:val="0"/>
                <w:szCs w:val="21"/>
                <w:lang w:eastAsia="zh-CN"/>
              </w:rPr>
              <w:t>相关责任人</w:t>
            </w:r>
            <w:r>
              <w:rPr>
                <w:rFonts w:hint="eastAsia" w:ascii="宋体" w:hAnsi="宋体"/>
                <w:snapToGrid w:val="0"/>
                <w:color w:val="000000"/>
                <w:kern w:val="0"/>
                <w:szCs w:val="21"/>
              </w:rPr>
              <w:t>500元，</w:t>
            </w:r>
            <w:r>
              <w:rPr>
                <w:rFonts w:hint="eastAsia" w:ascii="宋体" w:hAnsi="宋体"/>
                <w:snapToGrid w:val="0"/>
                <w:color w:val="000000"/>
                <w:kern w:val="0"/>
                <w:szCs w:val="21"/>
                <w:lang w:eastAsia="zh-CN"/>
              </w:rPr>
              <w:t>考核责任部门负责人和分管负责人</w:t>
            </w:r>
            <w:r>
              <w:rPr>
                <w:rFonts w:hint="eastAsia" w:ascii="宋体" w:hAnsi="宋体"/>
                <w:snapToGrid w:val="0"/>
                <w:color w:val="000000"/>
                <w:kern w:val="0"/>
                <w:szCs w:val="21"/>
                <w:lang w:val="en-US" w:eastAsia="zh-CN"/>
              </w:rPr>
              <w:t>200</w:t>
            </w:r>
            <w:r>
              <w:rPr>
                <w:rFonts w:hint="eastAsia" w:ascii="宋体" w:hAnsi="宋体"/>
                <w:snapToGrid w:val="0"/>
                <w:kern w:val="0"/>
                <w:szCs w:val="21"/>
              </w:rPr>
              <w:t>-</w:t>
            </w:r>
            <w:r>
              <w:rPr>
                <w:rFonts w:hint="eastAsia" w:ascii="宋体" w:hAnsi="宋体"/>
                <w:snapToGrid w:val="0"/>
                <w:kern w:val="0"/>
                <w:szCs w:val="21"/>
                <w:lang w:val="en-US" w:eastAsia="zh-CN"/>
              </w:rPr>
              <w:t>300元；</w:t>
            </w:r>
            <w:r>
              <w:rPr>
                <w:rFonts w:hint="eastAsia" w:ascii="宋体" w:hAnsi="宋体"/>
                <w:snapToGrid w:val="0"/>
                <w:color w:val="000000"/>
                <w:kern w:val="0"/>
                <w:szCs w:val="21"/>
              </w:rPr>
              <w:t>在其他生产现场作业不戴安全帽考核</w:t>
            </w:r>
            <w:r>
              <w:rPr>
                <w:rFonts w:hint="eastAsia" w:ascii="宋体" w:hAnsi="宋体"/>
                <w:snapToGrid w:val="0"/>
                <w:color w:val="000000"/>
                <w:kern w:val="0"/>
                <w:szCs w:val="21"/>
                <w:lang w:eastAsia="zh-CN"/>
              </w:rPr>
              <w:t>相关责任人</w:t>
            </w:r>
            <w:r>
              <w:rPr>
                <w:rFonts w:hint="eastAsia" w:ascii="宋体" w:hAnsi="宋体"/>
                <w:snapToGrid w:val="0"/>
                <w:color w:val="000000"/>
                <w:kern w:val="0"/>
                <w:szCs w:val="21"/>
                <w:lang w:val="en-US" w:eastAsia="zh-CN"/>
              </w:rPr>
              <w:t>3</w:t>
            </w:r>
            <w:r>
              <w:rPr>
                <w:rFonts w:hint="eastAsia" w:ascii="宋体" w:hAnsi="宋体"/>
                <w:snapToGrid w:val="0"/>
                <w:color w:val="000000"/>
                <w:kern w:val="0"/>
                <w:szCs w:val="21"/>
              </w:rPr>
              <w:t>00元；上班期间（上下班途中除外）在主厂房周围、脱硫除灰化水输煤区域机动车通道行走不戴安全帽考核</w:t>
            </w:r>
            <w:r>
              <w:rPr>
                <w:rFonts w:hint="eastAsia" w:ascii="宋体" w:hAnsi="宋体"/>
                <w:snapToGrid w:val="0"/>
                <w:color w:val="000000"/>
                <w:kern w:val="0"/>
                <w:szCs w:val="21"/>
                <w:lang w:val="en-US" w:eastAsia="zh-CN"/>
              </w:rPr>
              <w:t>2</w:t>
            </w:r>
            <w:r>
              <w:rPr>
                <w:rFonts w:hint="eastAsia" w:ascii="宋体" w:hAnsi="宋体"/>
                <w:snapToGrid w:val="0"/>
                <w:color w:val="000000"/>
                <w:kern w:val="0"/>
                <w:szCs w:val="21"/>
              </w:rPr>
              <w:t>00元。不正确佩戴安全帽按上述标准减半考核</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未按规定穿工作服和佩戴劳保用品</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200-500</w:t>
            </w:r>
            <w:r>
              <w:rPr>
                <w:rFonts w:hint="eastAsia" w:ascii="宋体" w:hAnsi="宋体" w:cs="宋体"/>
                <w:kern w:val="0"/>
                <w:sz w:val="22"/>
                <w:szCs w:val="22"/>
              </w:rPr>
              <w:t>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穿高跟鞋、短衣、裙子、长头发未盘在帽内等进入现场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登高作业未按规定使用安全带、安全绳</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500-1000</w:t>
            </w:r>
            <w:r>
              <w:rPr>
                <w:rFonts w:hint="eastAsia" w:ascii="宋体" w:hAnsi="宋体" w:cs="宋体"/>
                <w:kern w:val="0"/>
                <w:sz w:val="22"/>
                <w:szCs w:val="22"/>
              </w:rPr>
              <w:t>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高空作业携带工具未使用工具袋，高空抛掷物品</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搭设的脚手架不合格或使用未验收合格脚手架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500</w:t>
            </w:r>
            <w:r>
              <w:rPr>
                <w:rFonts w:hint="eastAsia" w:ascii="宋体" w:hAnsi="宋体" w:cs="宋体"/>
                <w:kern w:val="0"/>
                <w:sz w:val="22"/>
                <w:szCs w:val="22"/>
              </w:rPr>
              <w:t>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 xml:space="preserve">2．17 </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使用不合格的登高器具、架台、起重设施、电动工器具</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有落物、坠落的危险作业区域，未设置安全围栏和明显警示标志，无专人监护</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2．19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高空电焊、切割作业的下方没有防止焊渣、边料坠落伤人或引起火警的隔离措施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default" w:ascii="宋体" w:hAnsi="宋体" w:cs="宋体"/>
                <w:b/>
                <w:bCs/>
                <w:kern w:val="0"/>
                <w:sz w:val="22"/>
                <w:szCs w:val="22"/>
              </w:rPr>
            </w:pP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w:t>
            </w:r>
            <w:r>
              <w:rPr>
                <w:rFonts w:hint="eastAsia" w:ascii="宋体" w:hAnsi="宋体" w:cs="宋体"/>
                <w:kern w:val="0"/>
                <w:sz w:val="22"/>
                <w:szCs w:val="22"/>
                <w:lang w:val="en-US" w:eastAsia="zh-CN"/>
              </w:rPr>
              <w:t>转移、</w:t>
            </w:r>
            <w:r>
              <w:rPr>
                <w:rFonts w:hint="eastAsia" w:ascii="宋体" w:hAnsi="宋体" w:cs="宋体"/>
                <w:kern w:val="0"/>
                <w:sz w:val="22"/>
                <w:szCs w:val="22"/>
              </w:rPr>
              <w:t>使用、存放的氧气、乙炔瓶不符合安规要求</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检修电源和现场照明电源没有漏电保护器；在金属容器内和潮湿的场所使用的照明不是安全电压</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违反有限空间、登高、用电、焊接等高危作业规定以及</w:t>
            </w:r>
            <w:r>
              <w:rPr>
                <w:rFonts w:hint="eastAsia" w:ascii="宋体" w:hAnsi="宋体" w:cs="宋体"/>
                <w:kern w:val="0"/>
                <w:sz w:val="22"/>
                <w:szCs w:val="22"/>
              </w:rPr>
              <w:t>没有特种作业资质证人员进行特种作业</w:t>
            </w:r>
            <w:r>
              <w:rPr>
                <w:rFonts w:hint="eastAsia" w:ascii="宋体" w:hAnsi="宋体" w:cs="宋体"/>
                <w:kern w:val="0"/>
                <w:sz w:val="22"/>
                <w:szCs w:val="22"/>
                <w:lang w:val="en-US" w:eastAsia="zh-CN"/>
              </w:rPr>
              <w:t>或操作特种设备</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200-1000</w:t>
            </w:r>
            <w:r>
              <w:rPr>
                <w:rFonts w:hint="eastAsia" w:ascii="宋体" w:hAnsi="宋体" w:cs="宋体"/>
                <w:kern w:val="0"/>
                <w:sz w:val="22"/>
                <w:szCs w:val="22"/>
              </w:rPr>
              <w:t>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起重作业违章</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200-500</w:t>
            </w:r>
            <w:r>
              <w:rPr>
                <w:rFonts w:hint="eastAsia" w:ascii="宋体" w:hAnsi="宋体" w:cs="宋体"/>
                <w:kern w:val="0"/>
                <w:sz w:val="22"/>
                <w:szCs w:val="22"/>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擅自拆除、开挖地面，或不按规定设标志、围拦</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拆除的孔洞盖板、栏杆、隔离层等未及时恢复</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300元/次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从事电、火焊作业、使用电动砂轮机具，未按规定使用防护用品</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车辆违章驾驶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外包施工、临时工作业无人监护或监护不到位</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外包施工队伍未签订安全协议、未进行安全教育擅自批准开工</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检查手续</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2．29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未按要求进行班组安全活动</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检查记录</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班前会未做安全注意事项交底或班组的工作日志中未体现对外包单位安全交底的完整记录</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检查记录</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安全专项活动查出的装置违章、隐患、缺陷应消除而未消除的</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现场验证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重大项目无安全措施或有措施不落实</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没有办批准手续而随意变更安全技术措施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设备、零部件拆卸摆放不整齐或未采取有效防护措施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检修现场脏、乱、差</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乱拉乱接电线</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损坏地面隔离层、瓷砖等</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管口未按要求封堵；裸露线头不包扎</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2．39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禁烟区域吸烟、乱扔烟头等</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施工剩余的废料、垃圾不按指定地点分类存放；乱倒废油、废液</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200-500元/次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拆包保温未按要求进行，污染现场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rPr>
              <w:t>2．42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管道铁皮拆开后未按顺序竖直摆放或折损变形</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电气设备绝缘件被踏踩</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各标志、电缆牌、端子牌不规范</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电缆、管道敷设布置不规范，标志不齐全</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拆保温未洒水和装袋，高层保温步道上未铺垫，造成飞尘污染</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乱砸乱拆保温或损伤抹面、敷层</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rPr>
            </w:pPr>
            <w:r>
              <w:rPr>
                <w:rFonts w:hint="eastAsia" w:ascii="宋体" w:hAnsi="宋体" w:cs="宋体"/>
                <w:b/>
                <w:bCs/>
                <w:kern w:val="0"/>
                <w:sz w:val="22"/>
                <w:szCs w:val="22"/>
              </w:rPr>
              <w:t>2．48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作业、施工现场达不到工完料净场地清</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kern w:val="0"/>
                <w:sz w:val="22"/>
                <w:szCs w:val="22"/>
              </w:rPr>
            </w:pPr>
            <w:r>
              <w:rPr>
                <w:rFonts w:hint="eastAsia" w:ascii="宋体" w:hAnsi="宋体" w:cs="宋体"/>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cs="宋体"/>
                <w:kern w:val="0"/>
                <w:sz w:val="22"/>
                <w:szCs w:val="22"/>
                <w:lang w:val="en-US" w:eastAsia="zh-CN"/>
              </w:rPr>
              <w:t>200</w:t>
            </w:r>
            <w:r>
              <w:rPr>
                <w:rFonts w:hint="eastAsia" w:ascii="宋体" w:hAnsi="宋体" w:cs="宋体"/>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2.49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lang w:eastAsia="zh-CN"/>
              </w:rPr>
              <w:t>拆除的安全防范措施（平台、栏杆、格栅板、吊装孔等）没有及时申请许可就拆除；拆除无临时安全措施、拆除后未按计划、安全要求进行恢复；验收确认不认真。</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eastAsia" w:ascii="宋体" w:hAnsi="宋体" w:cs="宋体"/>
                <w:color w:val="auto"/>
                <w:kern w:val="0"/>
                <w:sz w:val="22"/>
                <w:szCs w:val="22"/>
              </w:rPr>
            </w:pPr>
            <w:r>
              <w:rPr>
                <w:rFonts w:hint="eastAsia" w:ascii="宋体" w:hAnsi="宋体" w:cs="宋体"/>
                <w:color w:val="auto"/>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lang w:val="en-US" w:eastAsia="zh-CN"/>
              </w:rPr>
              <w:t>200-500</w:t>
            </w:r>
            <w:r>
              <w:rPr>
                <w:rFonts w:hint="eastAsia" w:ascii="宋体" w:hAnsi="宋体" w:cs="宋体"/>
                <w:color w:val="auto"/>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lang w:val="en-US" w:eastAsia="zh-CN"/>
              </w:rPr>
            </w:pPr>
            <w:r>
              <w:rPr>
                <w:rFonts w:hint="eastAsia" w:ascii="宋体" w:hAnsi="宋体" w:cs="宋体"/>
                <w:b/>
                <w:bCs/>
                <w:kern w:val="0"/>
                <w:sz w:val="22"/>
                <w:szCs w:val="22"/>
                <w:lang w:val="en-US" w:eastAsia="zh-CN"/>
              </w:rPr>
              <w:t>2.50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color w:val="auto"/>
                <w:kern w:val="0"/>
                <w:sz w:val="22"/>
                <w:szCs w:val="22"/>
                <w:lang w:val="en-US" w:eastAsia="zh-CN"/>
              </w:rPr>
            </w:pPr>
            <w:r>
              <w:rPr>
                <w:rFonts w:hint="eastAsia" w:ascii="宋体" w:hAnsi="宋体" w:cs="宋体"/>
                <w:color w:val="auto"/>
                <w:kern w:val="0"/>
                <w:sz w:val="22"/>
                <w:szCs w:val="22"/>
                <w:lang w:val="en-US" w:eastAsia="zh-CN"/>
              </w:rPr>
              <w:t>安全管理人员不到位或擅自离场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rPr>
              <w:t>现场见证</w:t>
            </w:r>
            <w:r>
              <w:rPr>
                <w:rFonts w:hint="eastAsia" w:ascii="宋体" w:hAnsi="宋体" w:cs="宋体"/>
                <w:color w:val="auto"/>
                <w:kern w:val="0"/>
                <w:sz w:val="22"/>
                <w:szCs w:val="22"/>
                <w:lang w:eastAsia="zh-CN"/>
              </w:rPr>
              <w:t>、</w:t>
            </w:r>
            <w:r>
              <w:rPr>
                <w:rFonts w:hint="eastAsia" w:ascii="宋体" w:hAnsi="宋体" w:cs="宋体"/>
                <w:color w:val="auto"/>
                <w:kern w:val="0"/>
                <w:sz w:val="22"/>
                <w:szCs w:val="22"/>
                <w:lang w:val="en-US" w:eastAsia="zh-CN"/>
              </w:rPr>
              <w:t>调查</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color w:val="auto"/>
                <w:kern w:val="0"/>
                <w:sz w:val="22"/>
                <w:szCs w:val="22"/>
                <w:lang w:val="en-US" w:eastAsia="zh-CN"/>
              </w:rPr>
            </w:pPr>
            <w:r>
              <w:rPr>
                <w:rFonts w:hint="eastAsia" w:ascii="宋体" w:hAnsi="宋体" w:cs="宋体"/>
                <w:color w:val="auto"/>
                <w:kern w:val="0"/>
                <w:sz w:val="22"/>
                <w:szCs w:val="22"/>
                <w:lang w:val="en-US" w:eastAsia="zh-CN"/>
              </w:rPr>
              <w:t>1000元/天</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lang w:val="en-US" w:eastAsia="zh-CN"/>
              </w:rPr>
            </w:pPr>
            <w:r>
              <w:rPr>
                <w:rFonts w:hint="eastAsia" w:ascii="宋体" w:hAnsi="宋体" w:cs="宋体"/>
                <w:b/>
                <w:bCs/>
                <w:kern w:val="0"/>
                <w:sz w:val="22"/>
                <w:szCs w:val="22"/>
                <w:lang w:val="en-US" w:eastAsia="zh-CN"/>
              </w:rPr>
              <w:t>2.51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default" w:ascii="宋体" w:hAnsi="宋体" w:cs="宋体"/>
                <w:color w:val="auto"/>
                <w:kern w:val="0"/>
                <w:sz w:val="22"/>
                <w:szCs w:val="22"/>
                <w:lang w:val="en-US" w:eastAsia="zh-CN"/>
              </w:rPr>
            </w:pPr>
            <w:r>
              <w:rPr>
                <w:rFonts w:hint="eastAsia" w:ascii="宋体" w:hAnsi="宋体" w:cs="宋体"/>
                <w:color w:val="auto"/>
                <w:kern w:val="0"/>
                <w:sz w:val="22"/>
                <w:szCs w:val="22"/>
                <w:lang w:val="en-US" w:eastAsia="zh-CN"/>
              </w:rPr>
              <w:t>作业现场文明形象差</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rPr>
                <w:rFonts w:hint="eastAsia" w:ascii="宋体" w:hAnsi="宋体" w:cs="宋体"/>
                <w:color w:val="auto"/>
                <w:kern w:val="0"/>
                <w:sz w:val="22"/>
                <w:szCs w:val="22"/>
              </w:rPr>
            </w:pPr>
            <w:r>
              <w:rPr>
                <w:rFonts w:hint="eastAsia" w:ascii="宋体" w:hAnsi="宋体" w:cs="宋体"/>
                <w:color w:val="auto"/>
                <w:kern w:val="0"/>
                <w:sz w:val="22"/>
                <w:szCs w:val="22"/>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200-500</w:t>
            </w:r>
            <w:r>
              <w:rPr>
                <w:rFonts w:hint="eastAsia" w:ascii="宋体" w:hAnsi="宋体" w:cs="宋体"/>
                <w:color w:val="auto"/>
                <w:kern w:val="0"/>
                <w:sz w:val="22"/>
                <w:szCs w:val="22"/>
              </w:rPr>
              <w:t>元/处</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color w:val="auto"/>
                <w:kern w:val="0"/>
                <w:sz w:val="22"/>
                <w:szCs w:val="22"/>
              </w:rPr>
            </w:pPr>
            <w:r>
              <w:rPr>
                <w:rFonts w:hint="eastAsia" w:ascii="宋体" w:hAnsi="宋体" w:cs="宋体"/>
                <w:color w:val="auto"/>
                <w:kern w:val="0"/>
                <w:sz w:val="22"/>
                <w:szCs w:val="22"/>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b/>
                <w:bCs/>
                <w:kern w:val="0"/>
                <w:sz w:val="22"/>
                <w:szCs w:val="22"/>
                <w:lang w:val="en-US"/>
              </w:rPr>
            </w:pPr>
            <w:r>
              <w:rPr>
                <w:rFonts w:hint="eastAsia" w:ascii="宋体" w:hAnsi="宋体" w:cs="宋体"/>
                <w:b/>
                <w:bCs/>
                <w:kern w:val="0"/>
                <w:sz w:val="22"/>
                <w:szCs w:val="22"/>
                <w:lang w:val="en-US" w:eastAsia="zh-CN"/>
              </w:rPr>
              <w:t>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eastAsia" w:ascii="宋体" w:hAnsi="宋体" w:eastAsia="宋体" w:cs="宋体"/>
                <w:kern w:val="0"/>
                <w:sz w:val="22"/>
                <w:szCs w:val="22"/>
                <w:lang w:eastAsia="zh-CN"/>
              </w:rPr>
            </w:pPr>
            <w:r>
              <w:rPr>
                <w:rFonts w:hint="eastAsia" w:ascii="宋体" w:hAnsi="宋体" w:cs="宋体"/>
                <w:b/>
                <w:bCs/>
                <w:kern w:val="0"/>
                <w:sz w:val="22"/>
                <w:szCs w:val="22"/>
                <w:lang w:eastAsia="zh-CN"/>
              </w:rPr>
              <w:t>环境保护</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default" w:ascii="宋体" w:hAnsi="宋体" w:cs="宋体"/>
                <w:kern w:val="0"/>
                <w:sz w:val="22"/>
                <w:szCs w:val="22"/>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default" w:ascii="宋体" w:hAnsi="宋体" w:cs="宋体"/>
                <w:kern w:val="0"/>
                <w:sz w:val="22"/>
                <w:szCs w:val="22"/>
              </w:rPr>
            </w:pP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left"/>
              <w:rPr>
                <w:rFonts w:hint="default" w:ascii="宋体" w:hAnsi="宋体" w:cs="宋体"/>
                <w:kern w:val="0"/>
                <w:sz w:val="22"/>
                <w:szCs w:val="22"/>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3.1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eastAsia="宋体" w:cs="宋体"/>
                <w:color w:val="auto"/>
                <w:kern w:val="0"/>
                <w:sz w:val="22"/>
                <w:szCs w:val="22"/>
              </w:rPr>
              <w:t>油、含油废液等进入雨水系统造成外排水水质异常</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r>
              <w:rPr>
                <w:rFonts w:hint="eastAsia" w:ascii="宋体" w:hAnsi="宋体"/>
                <w:snapToGrid w:val="0"/>
                <w:color w:val="auto"/>
                <w:kern w:val="0"/>
                <w:szCs w:val="21"/>
              </w:rPr>
              <w:t>视污染程度</w:t>
            </w:r>
            <w:r>
              <w:rPr>
                <w:rFonts w:hint="eastAsia" w:ascii="宋体" w:hAnsi="宋体"/>
                <w:snapToGrid w:val="0"/>
                <w:color w:val="auto"/>
                <w:kern w:val="0"/>
                <w:szCs w:val="21"/>
                <w:lang w:eastAsia="zh-CN"/>
              </w:rPr>
              <w:t>）</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500-2000元/次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3.2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石灰石及石膏浆液，燃煤、白泥、灰渣冲洗水等进入雨水系统发生</w:t>
            </w:r>
            <w:r>
              <w:rPr>
                <w:rFonts w:hint="eastAsia" w:ascii="宋体" w:hAnsi="宋体"/>
                <w:snapToGrid w:val="0"/>
                <w:color w:val="auto"/>
                <w:kern w:val="0"/>
                <w:szCs w:val="21"/>
                <w:lang w:val="en-US" w:eastAsia="zh-CN"/>
              </w:rPr>
              <w:t>水</w:t>
            </w:r>
            <w:r>
              <w:rPr>
                <w:rFonts w:hint="eastAsia" w:ascii="宋体" w:hAnsi="宋体"/>
                <w:snapToGrid w:val="0"/>
                <w:color w:val="auto"/>
                <w:kern w:val="0"/>
                <w:szCs w:val="21"/>
              </w:rPr>
              <w:t>污染事件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相关部门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500-1000元/次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3.3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snapToGrid w:val="0"/>
                <w:color w:val="auto"/>
                <w:kern w:val="0"/>
                <w:szCs w:val="21"/>
              </w:rPr>
              <w:t>清扫责任区域清洁时，未采取措施造成</w:t>
            </w:r>
            <w:r>
              <w:rPr>
                <w:rFonts w:hint="eastAsia" w:ascii="宋体" w:hAnsi="宋体" w:eastAsia="宋体" w:cs="宋体"/>
                <w:snapToGrid w:val="0"/>
                <w:color w:val="auto"/>
                <w:kern w:val="0"/>
                <w:sz w:val="21"/>
                <w:szCs w:val="21"/>
              </w:rPr>
              <w:t>废水进入雨水系统造成外排水水质异常</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500-1000元/次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snapToGrid w:val="0"/>
                <w:color w:val="auto"/>
                <w:kern w:val="0"/>
                <w:szCs w:val="21"/>
              </w:rPr>
            </w:pPr>
            <w:r>
              <w:rPr>
                <w:rFonts w:hint="eastAsia" w:ascii="宋体" w:hAnsi="宋体" w:eastAsia="宋体" w:cs="宋体"/>
                <w:snapToGrid w:val="0"/>
                <w:color w:val="auto"/>
                <w:kern w:val="0"/>
                <w:sz w:val="21"/>
                <w:szCs w:val="21"/>
              </w:rPr>
              <w:t>检修维护不当或不正常使用降噪设备、措 施，造成厂界噪声超标</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snapToGrid w:val="0"/>
                <w:color w:val="auto"/>
                <w:kern w:val="0"/>
                <w:szCs w:val="21"/>
                <w:lang w:eastAsia="zh-CN"/>
              </w:rPr>
            </w:pPr>
            <w:r>
              <w:rPr>
                <w:rFonts w:hint="eastAsia" w:ascii="宋体" w:hAnsi="宋体"/>
                <w:snapToGrid w:val="0"/>
                <w:color w:val="auto"/>
                <w:kern w:val="0"/>
                <w:szCs w:val="21"/>
                <w:lang w:eastAsia="zh-CN"/>
              </w:rPr>
              <w:t>现场见证或经根据调查确证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snapToGrid w:val="0"/>
                <w:color w:val="auto"/>
                <w:kern w:val="0"/>
                <w:szCs w:val="21"/>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Calibri" w:hAnsi="Calibri" w:eastAsia="宋体" w:cs="宋体"/>
                <w:kern w:val="2"/>
                <w:sz w:val="21"/>
                <w:szCs w:val="21"/>
                <w:lang w:val="en-US" w:eastAsia="zh-CN" w:bidi="ar-SA"/>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违反运行规程使用环保设施，或者不按检修规程进行检修和维护，致使环保设备不能正常运行</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200-1000元/次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对环保设备“跑、冒、滴、漏”消缺不及时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snapToGrid w:val="0"/>
                <w:color w:val="auto"/>
                <w:kern w:val="0"/>
                <w:szCs w:val="21"/>
              </w:rPr>
            </w:pPr>
            <w:r>
              <w:rPr>
                <w:rFonts w:hint="eastAsia" w:ascii="宋体" w:hAnsi="宋体" w:eastAsia="宋体" w:cs="宋体"/>
                <w:snapToGrid w:val="0"/>
                <w:color w:val="auto"/>
                <w:kern w:val="0"/>
                <w:sz w:val="21"/>
                <w:szCs w:val="21"/>
              </w:rPr>
              <w:t>环保设备设施检修前后的台账、记录不齐 全不完全、准确</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snapToGrid w:val="0"/>
                <w:color w:val="auto"/>
                <w:kern w:val="0"/>
                <w:szCs w:val="21"/>
                <w:lang w:eastAsia="zh-CN"/>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val="en-US" w:eastAsia="zh-CN"/>
              </w:rPr>
              <w:t>200-200</w:t>
            </w:r>
            <w:r>
              <w:rPr>
                <w:rFonts w:hint="eastAsia" w:ascii="宋体" w:hAnsi="宋体"/>
                <w:snapToGrid w:val="0"/>
                <w:color w:val="auto"/>
                <w:kern w:val="0"/>
                <w:szCs w:val="21"/>
              </w:rPr>
              <w:t>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Calibri" w:hAnsi="Calibri" w:eastAsia="宋体" w:cs="宋体"/>
                <w:kern w:val="2"/>
                <w:sz w:val="21"/>
                <w:szCs w:val="21"/>
                <w:lang w:val="en-US" w:eastAsia="zh-CN" w:bidi="ar-SA"/>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将生活垃圾混入到工业垃圾</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Calibri" w:hAnsi="Calibri" w:eastAsia="宋体" w:cs="宋体"/>
                <w:kern w:val="2"/>
                <w:sz w:val="21"/>
                <w:szCs w:val="21"/>
                <w:lang w:val="en-US" w:eastAsia="zh-CN" w:bidi="ar-SA"/>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不按《危险废物管理标准》规定申报审批，随意处置造成危险废物泄漏、倾倒或</w:t>
            </w:r>
            <w:r>
              <w:rPr>
                <w:rFonts w:hint="eastAsia" w:ascii="宋体" w:hAnsi="宋体"/>
                <w:snapToGrid w:val="0"/>
                <w:color w:val="auto"/>
                <w:kern w:val="0"/>
                <w:szCs w:val="21"/>
                <w:lang w:val="en-US" w:eastAsia="zh-CN"/>
              </w:rPr>
              <w:t>抛撒</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现场见证或经根据调查确证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不按《危险废物管理标准》规定</w:t>
            </w:r>
            <w:r>
              <w:rPr>
                <w:rFonts w:hint="eastAsia" w:ascii="宋体" w:hAnsi="宋体"/>
                <w:snapToGrid w:val="0"/>
                <w:color w:val="auto"/>
                <w:kern w:val="0"/>
                <w:szCs w:val="21"/>
                <w:lang w:val="en-US" w:eastAsia="zh-CN"/>
              </w:rPr>
              <w:t>进行</w:t>
            </w:r>
            <w:r>
              <w:rPr>
                <w:rFonts w:hint="eastAsia" w:ascii="宋体" w:hAnsi="宋体"/>
                <w:snapToGrid w:val="0"/>
                <w:color w:val="auto"/>
                <w:kern w:val="0"/>
                <w:szCs w:val="21"/>
              </w:rPr>
              <w:t>收集、标识、</w:t>
            </w:r>
            <w:r>
              <w:rPr>
                <w:rFonts w:hint="eastAsia" w:ascii="宋体" w:hAnsi="宋体"/>
                <w:snapToGrid w:val="0"/>
                <w:color w:val="auto"/>
                <w:kern w:val="0"/>
                <w:szCs w:val="21"/>
                <w:lang w:val="en-US" w:eastAsia="zh-CN"/>
              </w:rPr>
              <w:t>转运</w:t>
            </w:r>
            <w:r>
              <w:rPr>
                <w:rFonts w:hint="eastAsia" w:ascii="宋体" w:hAnsi="宋体"/>
                <w:snapToGrid w:val="0"/>
                <w:color w:val="auto"/>
                <w:kern w:val="0"/>
                <w:szCs w:val="21"/>
              </w:rPr>
              <w:t>、贮存</w:t>
            </w:r>
            <w:r>
              <w:rPr>
                <w:rFonts w:hint="eastAsia" w:ascii="宋体" w:hAnsi="宋体"/>
                <w:snapToGrid w:val="0"/>
                <w:color w:val="auto"/>
                <w:kern w:val="0"/>
                <w:szCs w:val="21"/>
                <w:lang w:eastAsia="zh-CN"/>
              </w:rPr>
              <w:t>、</w:t>
            </w:r>
            <w:r>
              <w:rPr>
                <w:rFonts w:hint="eastAsia" w:ascii="宋体" w:hAnsi="宋体"/>
                <w:snapToGrid w:val="0"/>
                <w:color w:val="auto"/>
                <w:kern w:val="0"/>
                <w:szCs w:val="21"/>
              </w:rPr>
              <w:t>转移危险废物</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现场见证或经根据调查确证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default" w:ascii="宋体" w:hAnsi="宋体" w:cs="宋体"/>
                <w:kern w:val="0"/>
                <w:sz w:val="22"/>
                <w:szCs w:val="22"/>
              </w:rPr>
            </w:pPr>
            <w:r>
              <w:rPr>
                <w:rFonts w:hint="eastAsia" w:ascii="宋体" w:hAnsi="宋体"/>
                <w:snapToGrid w:val="0"/>
                <w:color w:val="auto"/>
                <w:kern w:val="0"/>
                <w:szCs w:val="21"/>
              </w:rPr>
              <w:t>对收集、贮存设施配备、维护、安全管理缺失，造成危险废物丢失、损毁或污染危害（排放超标）</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default" w:ascii="宋体" w:hAnsi="宋体" w:cs="宋体"/>
                <w:kern w:val="0"/>
                <w:sz w:val="22"/>
                <w:szCs w:val="22"/>
              </w:rPr>
            </w:pPr>
            <w:r>
              <w:rPr>
                <w:rFonts w:hint="eastAsia" w:ascii="宋体" w:hAnsi="宋体"/>
                <w:snapToGrid w:val="0"/>
                <w:color w:val="auto"/>
                <w:kern w:val="0"/>
                <w:szCs w:val="21"/>
                <w:lang w:eastAsia="zh-CN"/>
              </w:rPr>
              <w:t>现场见证或经根据调查确证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eastAsia="zh-CN"/>
              </w:rPr>
            </w:pPr>
            <w:r>
              <w:rPr>
                <w:rFonts w:hint="eastAsia" w:ascii="宋体" w:hAnsi="宋体"/>
                <w:snapToGrid w:val="0"/>
                <w:color w:val="auto"/>
                <w:kern w:val="0"/>
                <w:szCs w:val="21"/>
              </w:rPr>
              <w:t>责任单位</w:t>
            </w:r>
            <w:r>
              <w:rPr>
                <w:rFonts w:hint="eastAsia" w:ascii="宋体" w:hAnsi="宋体"/>
                <w:snapToGrid w:val="0"/>
                <w:color w:val="auto"/>
                <w:kern w:val="0"/>
                <w:szCs w:val="21"/>
                <w:lang w:eastAsia="zh-CN"/>
              </w:rPr>
              <w:t>及个人</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cs="宋体"/>
                <w:kern w:val="0"/>
                <w:sz w:val="22"/>
                <w:szCs w:val="22"/>
              </w:rPr>
            </w:pPr>
            <w:r>
              <w:rPr>
                <w:rFonts w:hint="eastAsia" w:ascii="宋体" w:hAnsi="宋体"/>
                <w:snapToGrid w:val="0"/>
                <w:color w:val="auto"/>
                <w:kern w:val="0"/>
                <w:szCs w:val="21"/>
              </w:rPr>
              <w:t>单位</w:t>
            </w:r>
            <w:r>
              <w:rPr>
                <w:rFonts w:hint="eastAsia" w:ascii="宋体" w:hAnsi="宋体"/>
                <w:snapToGrid w:val="0"/>
                <w:color w:val="auto"/>
                <w:kern w:val="0"/>
                <w:szCs w:val="21"/>
                <w:lang w:eastAsia="zh-CN"/>
              </w:rPr>
              <w:t>2</w:t>
            </w:r>
            <w:r>
              <w:rPr>
                <w:rFonts w:hint="eastAsia" w:ascii="宋体" w:hAnsi="宋体"/>
                <w:snapToGrid w:val="0"/>
                <w:color w:val="auto"/>
                <w:kern w:val="0"/>
                <w:szCs w:val="21"/>
                <w:lang w:val="en-US" w:eastAsia="zh-CN"/>
              </w:rPr>
              <w:t>000</w:t>
            </w:r>
            <w:r>
              <w:rPr>
                <w:rFonts w:hint="eastAsia" w:ascii="宋体" w:hAnsi="宋体"/>
                <w:snapToGrid w:val="0"/>
                <w:color w:val="auto"/>
                <w:kern w:val="0"/>
                <w:szCs w:val="21"/>
              </w:rPr>
              <w:t>-30000元/次，直接责任人1000-5000元/次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default"/>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发生危险废物</w:t>
            </w:r>
            <w:r>
              <w:rPr>
                <w:rFonts w:hint="eastAsia" w:ascii="宋体" w:hAnsi="宋体"/>
                <w:snapToGrid w:val="0"/>
                <w:color w:val="auto"/>
                <w:kern w:val="0"/>
                <w:szCs w:val="21"/>
                <w:lang w:val="en-US" w:eastAsia="zh-CN"/>
              </w:rPr>
              <w:t>突发事件</w:t>
            </w:r>
            <w:r>
              <w:rPr>
                <w:rFonts w:hint="eastAsia" w:ascii="宋体" w:hAnsi="宋体"/>
                <w:snapToGrid w:val="0"/>
                <w:color w:val="auto"/>
                <w:kern w:val="0"/>
                <w:szCs w:val="21"/>
              </w:rPr>
              <w:t>不及时报告、救援处理或处理失当扩大事故的</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现场见证或经根据调查确证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责任单位</w:t>
            </w:r>
            <w:r>
              <w:rPr>
                <w:rFonts w:hint="eastAsia" w:ascii="宋体" w:hAnsi="宋体"/>
                <w:snapToGrid w:val="0"/>
                <w:color w:val="auto"/>
                <w:kern w:val="0"/>
                <w:szCs w:val="21"/>
                <w:lang w:eastAsia="zh-CN"/>
              </w:rPr>
              <w:t>及个人</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单位</w:t>
            </w:r>
            <w:r>
              <w:rPr>
                <w:rFonts w:hint="eastAsia" w:ascii="宋体" w:hAnsi="宋体"/>
                <w:snapToGrid w:val="0"/>
                <w:color w:val="auto"/>
                <w:kern w:val="0"/>
                <w:szCs w:val="21"/>
                <w:lang w:val="en-US" w:eastAsia="zh-CN"/>
              </w:rPr>
              <w:t>10000</w:t>
            </w:r>
            <w:r>
              <w:rPr>
                <w:rFonts w:hint="eastAsia" w:ascii="宋体" w:hAnsi="宋体"/>
                <w:snapToGrid w:val="0"/>
                <w:color w:val="auto"/>
                <w:kern w:val="0"/>
                <w:szCs w:val="21"/>
              </w:rPr>
              <w:t>-30000元/次，直接责任人1000-5000元/次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lang w:val="en-US" w:eastAsia="zh-CN"/>
              </w:rPr>
              <w:t>不相容的</w:t>
            </w:r>
            <w:r>
              <w:rPr>
                <w:rFonts w:hint="eastAsia" w:ascii="宋体" w:hAnsi="宋体"/>
                <w:snapToGrid w:val="0"/>
                <w:color w:val="auto"/>
                <w:kern w:val="0"/>
                <w:szCs w:val="21"/>
              </w:rPr>
              <w:t>危险废物贮存时未采取隔离措施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lang w:val="en-US" w:eastAsia="zh-CN"/>
              </w:rPr>
              <w:t>200-500</w:t>
            </w:r>
            <w:r>
              <w:rPr>
                <w:rFonts w:hint="eastAsia" w:ascii="宋体" w:hAnsi="宋体"/>
                <w:snapToGrid w:val="0"/>
                <w:color w:val="auto"/>
                <w:kern w:val="0"/>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将废油倒入下水道，造成雨水系统水污染</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500-</w:t>
            </w:r>
            <w:r>
              <w:rPr>
                <w:rFonts w:hint="eastAsia" w:ascii="宋体" w:hAnsi="宋体"/>
                <w:snapToGrid w:val="0"/>
                <w:color w:val="auto"/>
                <w:kern w:val="0"/>
                <w:szCs w:val="21"/>
                <w:lang w:eastAsia="zh-CN"/>
              </w:rPr>
              <w:t>5</w:t>
            </w:r>
            <w:r>
              <w:rPr>
                <w:rFonts w:hint="eastAsia" w:ascii="宋体" w:hAnsi="宋体"/>
                <w:snapToGrid w:val="0"/>
                <w:color w:val="auto"/>
                <w:kern w:val="0"/>
                <w:szCs w:val="21"/>
              </w:rPr>
              <w:t>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将废油或含油污的棉纱、棉布等倒入生活垃圾桶、工业垃圾池或随地乱扔、破坏绿化等行为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责任单位</w:t>
            </w:r>
            <w:r>
              <w:rPr>
                <w:rFonts w:hint="eastAsia" w:ascii="宋体" w:hAnsi="宋体"/>
                <w:snapToGrid w:val="0"/>
                <w:color w:val="auto"/>
                <w:kern w:val="0"/>
                <w:szCs w:val="21"/>
                <w:lang w:eastAsia="zh-CN"/>
              </w:rPr>
              <w:t>及个人</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单位</w:t>
            </w: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w:t>
            </w:r>
            <w:r>
              <w:rPr>
                <w:rFonts w:hint="eastAsia" w:ascii="宋体" w:hAnsi="宋体"/>
                <w:snapToGrid w:val="0"/>
                <w:color w:val="auto"/>
                <w:kern w:val="0"/>
                <w:szCs w:val="21"/>
                <w:lang w:val="en-US" w:eastAsia="zh-CN"/>
              </w:rPr>
              <w:t>5</w:t>
            </w:r>
            <w:r>
              <w:rPr>
                <w:rFonts w:hint="eastAsia" w:ascii="宋体" w:hAnsi="宋体"/>
                <w:snapToGrid w:val="0"/>
                <w:color w:val="auto"/>
                <w:kern w:val="0"/>
                <w:szCs w:val="21"/>
              </w:rPr>
              <w:t>00元/次，直接责任人</w:t>
            </w: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default" w:ascii="宋体" w:hAnsi="宋体"/>
                <w:snapToGrid w:val="0"/>
                <w:color w:val="auto"/>
                <w:kern w:val="0"/>
                <w:szCs w:val="21"/>
              </w:rPr>
              <w:t>易产生扬尘的设备检修</w:t>
            </w:r>
            <w:r>
              <w:rPr>
                <w:rFonts w:hint="eastAsia" w:ascii="宋体" w:hAnsi="宋体"/>
                <w:snapToGrid w:val="0"/>
                <w:color w:val="auto"/>
                <w:kern w:val="0"/>
                <w:szCs w:val="21"/>
              </w:rPr>
              <w:t>、</w:t>
            </w:r>
            <w:r>
              <w:rPr>
                <w:rFonts w:hint="default" w:ascii="宋体" w:hAnsi="宋体"/>
                <w:snapToGrid w:val="0"/>
                <w:color w:val="auto"/>
                <w:kern w:val="0"/>
                <w:szCs w:val="21"/>
              </w:rPr>
              <w:t>工程施工等</w:t>
            </w:r>
            <w:r>
              <w:rPr>
                <w:rFonts w:hint="eastAsia" w:ascii="宋体" w:hAnsi="宋体"/>
                <w:snapToGrid w:val="0"/>
                <w:color w:val="auto"/>
                <w:kern w:val="0"/>
                <w:szCs w:val="21"/>
              </w:rPr>
              <w:t>，</w:t>
            </w:r>
            <w:r>
              <w:rPr>
                <w:rFonts w:hint="default" w:ascii="宋体" w:hAnsi="宋体"/>
                <w:snapToGrid w:val="0"/>
                <w:color w:val="auto"/>
                <w:kern w:val="0"/>
                <w:szCs w:val="21"/>
              </w:rPr>
              <w:t>未采取围挡、遮盖</w:t>
            </w:r>
            <w:r>
              <w:rPr>
                <w:rFonts w:hint="eastAsia" w:ascii="宋体" w:hAnsi="宋体"/>
                <w:snapToGrid w:val="0"/>
                <w:color w:val="auto"/>
                <w:kern w:val="0"/>
                <w:szCs w:val="21"/>
              </w:rPr>
              <w:t>、</w:t>
            </w:r>
            <w:r>
              <w:rPr>
                <w:rFonts w:hint="default" w:ascii="宋体" w:hAnsi="宋体"/>
                <w:snapToGrid w:val="0"/>
                <w:color w:val="auto"/>
                <w:kern w:val="0"/>
                <w:szCs w:val="21"/>
              </w:rPr>
              <w:t>洒水</w:t>
            </w:r>
            <w:r>
              <w:rPr>
                <w:rFonts w:hint="eastAsia" w:ascii="宋体" w:hAnsi="宋体"/>
                <w:snapToGrid w:val="0"/>
                <w:color w:val="auto"/>
                <w:kern w:val="0"/>
                <w:szCs w:val="21"/>
              </w:rPr>
              <w:t>、</w:t>
            </w:r>
            <w:r>
              <w:rPr>
                <w:rFonts w:hint="default" w:ascii="宋体" w:hAnsi="宋体"/>
                <w:snapToGrid w:val="0"/>
                <w:color w:val="auto"/>
                <w:kern w:val="0"/>
                <w:szCs w:val="21"/>
              </w:rPr>
              <w:t>分段作业</w:t>
            </w:r>
            <w:r>
              <w:rPr>
                <w:rFonts w:hint="eastAsia" w:ascii="宋体" w:hAnsi="宋体"/>
                <w:snapToGrid w:val="0"/>
                <w:color w:val="auto"/>
                <w:kern w:val="0"/>
                <w:szCs w:val="21"/>
              </w:rPr>
              <w:t>及</w:t>
            </w:r>
            <w:r>
              <w:rPr>
                <w:rFonts w:hint="default" w:ascii="宋体" w:hAnsi="宋体"/>
                <w:snapToGrid w:val="0"/>
                <w:color w:val="auto"/>
                <w:kern w:val="0"/>
                <w:szCs w:val="21"/>
              </w:rPr>
              <w:t>冲洗地面</w:t>
            </w:r>
            <w:r>
              <w:rPr>
                <w:rFonts w:hint="eastAsia" w:ascii="宋体" w:hAnsi="宋体"/>
                <w:snapToGrid w:val="0"/>
                <w:color w:val="auto"/>
                <w:kern w:val="0"/>
                <w:szCs w:val="21"/>
              </w:rPr>
              <w:t>、</w:t>
            </w:r>
            <w:r>
              <w:rPr>
                <w:rFonts w:hint="default" w:ascii="宋体" w:hAnsi="宋体"/>
                <w:snapToGrid w:val="0"/>
                <w:color w:val="auto"/>
                <w:kern w:val="0"/>
                <w:szCs w:val="21"/>
              </w:rPr>
              <w:t>车辆等防尘措施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200-500元/次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lang w:val="en-US" w:eastAsia="zh-CN"/>
              </w:rPr>
              <w:t>作业场所的保温棉及其他易产生扬尘的用品，未采取有效措施苫盖</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200-500元/次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default" w:ascii="宋体" w:hAnsi="宋体"/>
                <w:snapToGrid w:val="0"/>
                <w:color w:val="auto"/>
                <w:kern w:val="0"/>
                <w:szCs w:val="21"/>
              </w:rPr>
              <w:t>建筑垃圾、工程渣土等未</w:t>
            </w:r>
            <w:r>
              <w:rPr>
                <w:rFonts w:hint="eastAsia" w:ascii="宋体" w:hAnsi="宋体"/>
                <w:snapToGrid w:val="0"/>
                <w:color w:val="auto"/>
                <w:kern w:val="0"/>
                <w:szCs w:val="21"/>
              </w:rPr>
              <w:t>及时</w:t>
            </w:r>
            <w:r>
              <w:rPr>
                <w:rFonts w:hint="default" w:ascii="宋体" w:hAnsi="宋体"/>
                <w:snapToGrid w:val="0"/>
                <w:color w:val="auto"/>
                <w:kern w:val="0"/>
                <w:szCs w:val="21"/>
              </w:rPr>
              <w:t>清运，</w:t>
            </w:r>
            <w:r>
              <w:rPr>
                <w:rFonts w:hint="eastAsia" w:ascii="宋体" w:hAnsi="宋体"/>
                <w:snapToGrid w:val="0"/>
                <w:color w:val="auto"/>
                <w:kern w:val="0"/>
                <w:szCs w:val="21"/>
              </w:rPr>
              <w:t>或未</w:t>
            </w:r>
            <w:r>
              <w:rPr>
                <w:rFonts w:hint="default" w:ascii="宋体" w:hAnsi="宋体"/>
                <w:snapToGrid w:val="0"/>
                <w:color w:val="auto"/>
                <w:kern w:val="0"/>
                <w:szCs w:val="21"/>
              </w:rPr>
              <w:t>采取围挡、</w:t>
            </w:r>
            <w:r>
              <w:rPr>
                <w:rFonts w:hint="eastAsia" w:ascii="宋体" w:hAnsi="宋体"/>
                <w:snapToGrid w:val="0"/>
                <w:color w:val="auto"/>
                <w:kern w:val="0"/>
                <w:szCs w:val="21"/>
              </w:rPr>
              <w:t>密闭式防尘网</w:t>
            </w:r>
            <w:r>
              <w:rPr>
                <w:rFonts w:hint="default" w:ascii="宋体" w:hAnsi="宋体"/>
                <w:snapToGrid w:val="0"/>
                <w:color w:val="auto"/>
                <w:kern w:val="0"/>
                <w:szCs w:val="21"/>
              </w:rPr>
              <w:t>等防尘措施</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200-500元/次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3.19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未认真完成责任片区的道路清洁</w:t>
            </w:r>
            <w:r>
              <w:rPr>
                <w:rFonts w:hint="eastAsia" w:ascii="宋体" w:hAnsi="宋体"/>
                <w:snapToGrid w:val="0"/>
                <w:color w:val="auto"/>
                <w:kern w:val="0"/>
                <w:szCs w:val="21"/>
                <w:lang w:eastAsia="zh-CN"/>
              </w:rPr>
              <w:t>、</w:t>
            </w:r>
            <w:r>
              <w:rPr>
                <w:rFonts w:hint="eastAsia" w:ascii="宋体" w:hAnsi="宋体"/>
                <w:snapToGrid w:val="0"/>
                <w:color w:val="auto"/>
                <w:kern w:val="0"/>
                <w:szCs w:val="21"/>
                <w:lang w:val="en-US" w:eastAsia="zh-CN"/>
              </w:rPr>
              <w:t>树木冲洗降尘</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 xml:space="preserve"> 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lang w:val="en-US" w:eastAsia="zh-CN"/>
              </w:rPr>
            </w:pPr>
            <w:r>
              <w:rPr>
                <w:rFonts w:hint="eastAsia" w:ascii="宋体" w:hAnsi="宋体" w:cs="宋体"/>
                <w:b/>
                <w:bCs/>
                <w:kern w:val="0"/>
                <w:sz w:val="22"/>
                <w:szCs w:val="22"/>
                <w:lang w:val="en-US" w:eastAsia="zh-CN"/>
              </w:rPr>
              <w:t>3.20</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snapToGrid w:val="0"/>
                <w:color w:val="auto"/>
                <w:kern w:val="0"/>
                <w:szCs w:val="21"/>
              </w:rPr>
            </w:pPr>
            <w:r>
              <w:rPr>
                <w:rFonts w:hint="eastAsia" w:ascii="宋体" w:hAnsi="宋体" w:eastAsia="宋体" w:cs="宋体"/>
                <w:snapToGrid w:val="0"/>
                <w:color w:val="auto"/>
                <w:kern w:val="0"/>
                <w:sz w:val="21"/>
                <w:szCs w:val="21"/>
              </w:rPr>
              <w:t>运送散装物料，采取高空抛掷、扬撒</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val="en-US" w:eastAsia="zh-CN"/>
              </w:rPr>
              <w:t>2</w:t>
            </w:r>
            <w:r>
              <w:rPr>
                <w:rFonts w:hint="eastAsia" w:ascii="宋体" w:hAnsi="宋体"/>
                <w:snapToGrid w:val="0"/>
                <w:color w:val="auto"/>
                <w:kern w:val="0"/>
                <w:szCs w:val="21"/>
              </w:rPr>
              <w:t>00-</w:t>
            </w:r>
            <w:r>
              <w:rPr>
                <w:rFonts w:hint="eastAsia" w:ascii="宋体" w:hAnsi="宋体"/>
                <w:snapToGrid w:val="0"/>
                <w:color w:val="auto"/>
                <w:kern w:val="0"/>
                <w:szCs w:val="21"/>
                <w:lang w:val="en-US" w:eastAsia="zh-CN"/>
              </w:rPr>
              <w:t>5</w:t>
            </w:r>
            <w:r>
              <w:rPr>
                <w:rFonts w:hint="eastAsia" w:ascii="宋体" w:hAnsi="宋体"/>
                <w:snapToGrid w:val="0"/>
                <w:color w:val="auto"/>
                <w:kern w:val="0"/>
                <w:szCs w:val="21"/>
              </w:rPr>
              <w:t>00 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lang w:val="en-US" w:eastAsia="zh-CN"/>
              </w:rPr>
            </w:pPr>
            <w:r>
              <w:rPr>
                <w:rFonts w:hint="eastAsia" w:ascii="宋体" w:hAnsi="宋体" w:cs="宋体"/>
                <w:b/>
                <w:bCs/>
                <w:kern w:val="0"/>
                <w:sz w:val="22"/>
                <w:szCs w:val="22"/>
                <w:lang w:val="en-US" w:eastAsia="zh-CN"/>
              </w:rPr>
              <w:t>3.21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运输散装、液体物料时未采取密闭或其他 措施防止物料撒落、泄漏、扬散等</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kern w:val="0"/>
                <w:sz w:val="22"/>
                <w:szCs w:val="22"/>
                <w:lang w:val="en-US" w:eastAsia="zh-CN" w:bidi="ar-SA"/>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w:t>
            </w:r>
            <w:r>
              <w:rPr>
                <w:rFonts w:hint="eastAsia" w:ascii="宋体" w:hAnsi="宋体"/>
                <w:snapToGrid w:val="0"/>
                <w:color w:val="auto"/>
                <w:kern w:val="0"/>
                <w:szCs w:val="21"/>
                <w:lang w:val="en-US" w:eastAsia="zh-CN"/>
              </w:rPr>
              <w:t>10</w:t>
            </w:r>
            <w:r>
              <w:rPr>
                <w:rFonts w:hint="eastAsia" w:ascii="宋体" w:hAnsi="宋体"/>
                <w:snapToGrid w:val="0"/>
                <w:color w:val="auto"/>
                <w:kern w:val="0"/>
                <w:szCs w:val="21"/>
              </w:rPr>
              <w:t>00 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eastAsia="宋体" w:cs="宋体"/>
                <w:kern w:val="0"/>
                <w:sz w:val="22"/>
                <w:szCs w:val="22"/>
                <w:lang w:val="en-US" w:eastAsia="zh-CN" w:bidi="ar-SA"/>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3.22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未及时清理洒落到地面的灰渣、煤渣、石膏等</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lang w:val="en-US" w:eastAsia="zh-CN"/>
              </w:rPr>
              <w:t>200</w:t>
            </w:r>
            <w:r>
              <w:rPr>
                <w:rFonts w:hint="eastAsia" w:ascii="宋体" w:hAnsi="宋体"/>
                <w:snapToGrid w:val="0"/>
                <w:color w:val="auto"/>
                <w:kern w:val="0"/>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3.23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 xml:space="preserve">因检修或其他原因未通知绿化养护管理单位而造成植物死亡、景观效果受影响的；绿化养护管理单位未及时采取对植物移栽等措施造成植物死亡的 </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eastAsia" w:ascii="宋体" w:hAnsi="宋体" w:cs="宋体"/>
                <w:kern w:val="0"/>
                <w:sz w:val="22"/>
                <w:szCs w:val="22"/>
              </w:rPr>
            </w:pPr>
            <w:r>
              <w:rPr>
                <w:rFonts w:hint="eastAsia" w:ascii="宋体" w:hAnsi="宋体"/>
                <w:snapToGrid w:val="0"/>
                <w:color w:val="auto"/>
                <w:kern w:val="0"/>
                <w:szCs w:val="21"/>
                <w:lang w:eastAsia="zh-CN"/>
              </w:rPr>
              <w:t>现场见证（视</w:t>
            </w:r>
            <w:r>
              <w:rPr>
                <w:rFonts w:hint="eastAsia" w:ascii="宋体" w:hAnsi="宋体"/>
                <w:snapToGrid w:val="0"/>
                <w:color w:val="auto"/>
                <w:kern w:val="0"/>
                <w:szCs w:val="21"/>
              </w:rPr>
              <w:t>植物被损坏的程度</w:t>
            </w:r>
            <w:r>
              <w:rPr>
                <w:rFonts w:hint="eastAsia" w:ascii="宋体" w:hAnsi="宋体"/>
                <w:snapToGrid w:val="0"/>
                <w:color w:val="auto"/>
                <w:kern w:val="0"/>
                <w:szCs w:val="21"/>
                <w:lang w:eastAsia="zh-CN"/>
              </w:rPr>
              <w:t>）</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200-5000元/次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3.24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outlineLvl w:val="1"/>
              <w:rPr>
                <w:rFonts w:hint="eastAsia" w:ascii="宋体" w:hAnsi="宋体" w:cs="宋体"/>
                <w:kern w:val="0"/>
                <w:sz w:val="22"/>
                <w:szCs w:val="22"/>
              </w:rPr>
            </w:pPr>
            <w:r>
              <w:rPr>
                <w:rFonts w:hint="eastAsia" w:ascii="宋体" w:hAnsi="宋体"/>
                <w:snapToGrid w:val="0"/>
                <w:color w:val="auto"/>
                <w:kern w:val="0"/>
                <w:szCs w:val="21"/>
              </w:rPr>
              <w:t>发生摘花、随意践踏草坪、攀折树枝、偷摘果实等影响植物生长、破坏景观效果等不良行为</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both"/>
              <w:outlineLvl w:val="1"/>
              <w:rPr>
                <w:rFonts w:hint="eastAsia" w:ascii="宋体" w:hAnsi="宋体" w:eastAsia="宋体" w:cs="宋体"/>
                <w:kern w:val="0"/>
                <w:sz w:val="22"/>
                <w:szCs w:val="22"/>
                <w:lang w:eastAsia="zh-CN"/>
              </w:rPr>
            </w:pPr>
            <w:r>
              <w:rPr>
                <w:rFonts w:hint="eastAsia" w:ascii="宋体" w:hAnsi="宋体"/>
                <w:snapToGrid w:val="0"/>
                <w:color w:val="auto"/>
                <w:kern w:val="0"/>
                <w:szCs w:val="21"/>
                <w:lang w:eastAsia="zh-CN"/>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rPr>
              <w:t>责任人</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snapToGrid w:val="0"/>
                <w:color w:val="auto"/>
                <w:kern w:val="0"/>
                <w:szCs w:val="21"/>
                <w:lang w:val="en-US" w:eastAsia="zh-CN"/>
              </w:rPr>
              <w:t>200-1000</w:t>
            </w:r>
            <w:r>
              <w:rPr>
                <w:rFonts w:hint="eastAsia" w:ascii="宋体" w:hAnsi="宋体"/>
                <w:snapToGrid w:val="0"/>
                <w:color w:val="auto"/>
                <w:kern w:val="0"/>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Autospacing="0"/>
              <w:ind w:left="0" w:right="0"/>
              <w:jc w:val="center"/>
              <w:rPr>
                <w:rFonts w:hint="eastAsia" w:ascii="宋体" w:hAnsi="宋体" w:cs="宋体"/>
                <w:kern w:val="0"/>
                <w:sz w:val="22"/>
                <w:szCs w:val="22"/>
              </w:rPr>
            </w:pPr>
            <w:r>
              <w:rPr>
                <w:rFonts w:hint="eastAsia" w:ascii="宋体" w:hAnsi="宋体" w:cs="宋体"/>
                <w:kern w:val="0"/>
                <w:sz w:val="22"/>
                <w:szCs w:val="22"/>
              </w:rPr>
              <w:t>生技或安健环部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eastAsia="zh-CN"/>
              </w:rPr>
            </w:pPr>
            <w:r>
              <w:rPr>
                <w:rFonts w:hint="eastAsia" w:ascii="宋体" w:hAnsi="宋体" w:cs="宋体"/>
                <w:b/>
                <w:bCs/>
                <w:kern w:val="0"/>
                <w:sz w:val="22"/>
                <w:szCs w:val="22"/>
                <w:lang w:val="en-US" w:eastAsia="zh-CN"/>
              </w:rPr>
              <w:t>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事故考核</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．1</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外包单位发生人身轻伤</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责任管理部门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5000元/人次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．2</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外包单位发生人身重伤</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安全有关规定</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责任管理部门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50000元/人次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．3</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外包单位发生人身重伤以上事故</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安全有关规定</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责任管理部门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200000元/人次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．4</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发生人身伤亡未遂</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lang w:val="en-US" w:eastAsia="zh-CN"/>
              </w:rPr>
              <w:t>3000</w:t>
            </w:r>
            <w:r>
              <w:rPr>
                <w:rFonts w:hint="eastAsia" w:ascii="宋体" w:hAnsi="宋体" w:cs="宋体"/>
                <w:snapToGrid w:val="0"/>
                <w:color w:val="auto"/>
                <w:kern w:val="0"/>
                <w:sz w:val="21"/>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发生人身伤亡、设备事故（损坏）未遂，瞒情不报的</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5000元/次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发生一般设备损坏</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1000</w:t>
            </w:r>
            <w:r>
              <w:rPr>
                <w:rFonts w:hint="eastAsia" w:ascii="宋体" w:hAnsi="宋体" w:cs="宋体"/>
                <w:snapToGrid w:val="0"/>
                <w:color w:val="auto"/>
                <w:kern w:val="0"/>
                <w:sz w:val="21"/>
                <w:szCs w:val="21"/>
                <w:lang w:val="en-US" w:eastAsia="zh-CN"/>
              </w:rPr>
              <w:t>-5000</w:t>
            </w:r>
            <w:r>
              <w:rPr>
                <w:rFonts w:hint="eastAsia" w:ascii="宋体" w:hAnsi="宋体" w:cs="宋体"/>
                <w:snapToGrid w:val="0"/>
                <w:color w:val="auto"/>
                <w:kern w:val="0"/>
                <w:sz w:val="21"/>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．7</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发生重大设备损坏事故</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现场见证</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各部门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val="en-US" w:eastAsia="zh-CN"/>
              </w:rPr>
            </w:pPr>
            <w:r>
              <w:rPr>
                <w:rFonts w:hint="eastAsia" w:ascii="宋体" w:hAnsi="宋体" w:cs="宋体"/>
                <w:snapToGrid w:val="0"/>
                <w:color w:val="auto"/>
                <w:kern w:val="0"/>
                <w:sz w:val="21"/>
                <w:szCs w:val="21"/>
                <w:lang w:val="en-US" w:eastAsia="zh-CN"/>
              </w:rPr>
              <w:t>10000-100000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．8</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发生一般火灾</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安全有关规定</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500-</w:t>
            </w:r>
            <w:r>
              <w:rPr>
                <w:rFonts w:hint="eastAsia" w:ascii="宋体" w:hAnsi="宋体" w:cs="宋体"/>
                <w:snapToGrid w:val="0"/>
                <w:color w:val="auto"/>
                <w:kern w:val="0"/>
                <w:sz w:val="21"/>
                <w:szCs w:val="21"/>
                <w:lang w:val="en-US" w:eastAsia="zh-CN"/>
              </w:rPr>
              <w:t>5000</w:t>
            </w:r>
            <w:r>
              <w:rPr>
                <w:rFonts w:hint="eastAsia" w:ascii="宋体" w:hAnsi="宋体" w:cs="宋体"/>
                <w:snapToGrid w:val="0"/>
                <w:color w:val="auto"/>
                <w:kern w:val="0"/>
                <w:sz w:val="21"/>
                <w:szCs w:val="21"/>
              </w:rPr>
              <w:t>元/次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cs="宋体"/>
                <w:b/>
                <w:bCs/>
                <w:kern w:val="0"/>
                <w:sz w:val="22"/>
                <w:szCs w:val="22"/>
              </w:rPr>
            </w:pPr>
            <w:r>
              <w:rPr>
                <w:rFonts w:hint="eastAsia" w:ascii="宋体" w:hAnsi="宋体" w:cs="宋体"/>
                <w:b/>
                <w:bCs/>
                <w:kern w:val="0"/>
                <w:sz w:val="22"/>
                <w:szCs w:val="22"/>
                <w:lang w:val="en-US" w:eastAsia="zh-CN"/>
              </w:rPr>
              <w:t>4</w:t>
            </w:r>
            <w:r>
              <w:rPr>
                <w:rFonts w:hint="eastAsia" w:ascii="宋体" w:hAnsi="宋体" w:cs="宋体"/>
                <w:b/>
                <w:bCs/>
                <w:kern w:val="0"/>
                <w:sz w:val="22"/>
                <w:szCs w:val="22"/>
              </w:rPr>
              <w:t>．9</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发生</w:t>
            </w:r>
            <w:r>
              <w:rPr>
                <w:rFonts w:hint="eastAsia" w:ascii="宋体" w:hAnsi="宋体" w:cs="宋体"/>
                <w:snapToGrid w:val="0"/>
                <w:color w:val="auto"/>
                <w:kern w:val="0"/>
                <w:sz w:val="21"/>
                <w:szCs w:val="21"/>
                <w:lang w:val="en-US" w:eastAsia="zh-CN"/>
              </w:rPr>
              <w:t>较大及以上</w:t>
            </w:r>
            <w:r>
              <w:rPr>
                <w:rFonts w:hint="eastAsia" w:ascii="宋体" w:hAnsi="宋体" w:cs="宋体"/>
                <w:snapToGrid w:val="0"/>
                <w:color w:val="auto"/>
                <w:kern w:val="0"/>
                <w:sz w:val="21"/>
                <w:szCs w:val="21"/>
              </w:rPr>
              <w:t>火灾事故</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安全有关规定</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各部门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val="en-US" w:eastAsia="zh-CN"/>
              </w:rPr>
            </w:pPr>
            <w:r>
              <w:rPr>
                <w:rFonts w:hint="eastAsia" w:ascii="宋体" w:hAnsi="宋体" w:cs="宋体"/>
                <w:snapToGrid w:val="0"/>
                <w:color w:val="auto"/>
                <w:kern w:val="0"/>
                <w:sz w:val="21"/>
                <w:szCs w:val="21"/>
                <w:lang w:val="en-US" w:eastAsia="zh-CN"/>
              </w:rPr>
              <w:t>10000-100000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bCs/>
                <w:kern w:val="0"/>
                <w:sz w:val="22"/>
                <w:szCs w:val="22"/>
                <w:lang w:eastAsia="zh-CN"/>
              </w:rPr>
            </w:pPr>
            <w:r>
              <w:rPr>
                <w:rFonts w:hint="eastAsia" w:ascii="宋体" w:hAnsi="宋体" w:cs="宋体"/>
                <w:b/>
                <w:bCs/>
                <w:kern w:val="0"/>
                <w:sz w:val="22"/>
                <w:szCs w:val="22"/>
                <w:lang w:val="en-US" w:eastAsia="zh-CN"/>
              </w:rPr>
              <w:t>5</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eastAsia="zh-CN"/>
              </w:rPr>
            </w:pPr>
            <w:r>
              <w:rPr>
                <w:rFonts w:hint="eastAsia" w:ascii="宋体" w:hAnsi="宋体" w:cs="宋体"/>
                <w:snapToGrid w:val="0"/>
                <w:color w:val="auto"/>
                <w:kern w:val="0"/>
                <w:sz w:val="21"/>
                <w:szCs w:val="21"/>
              </w:rPr>
              <w:t>发生职业病</w:t>
            </w:r>
            <w:r>
              <w:rPr>
                <w:rFonts w:hint="eastAsia" w:ascii="宋体" w:hAnsi="宋体" w:cs="宋体"/>
                <w:snapToGrid w:val="0"/>
                <w:color w:val="auto"/>
                <w:kern w:val="0"/>
                <w:sz w:val="21"/>
                <w:szCs w:val="21"/>
                <w:lang w:val="en-US" w:eastAsia="zh-CN"/>
              </w:rPr>
              <w:t>病例</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有关规定</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1000元/人次</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cs="宋体"/>
                <w:snapToGrid w:val="0"/>
                <w:color w:val="auto"/>
                <w:kern w:val="0"/>
                <w:sz w:val="21"/>
                <w:szCs w:val="21"/>
              </w:rPr>
            </w:pPr>
            <w:r>
              <w:rPr>
                <w:rFonts w:hint="eastAsia" w:ascii="宋体" w:hAnsi="宋体" w:cs="宋体"/>
                <w:snapToGrid w:val="0"/>
                <w:color w:val="auto"/>
                <w:kern w:val="0"/>
                <w:sz w:val="21"/>
                <w:szCs w:val="21"/>
              </w:rPr>
              <w:t>安健环部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bCs/>
                <w:kern w:val="0"/>
                <w:sz w:val="22"/>
                <w:szCs w:val="22"/>
                <w:lang w:val="en-US" w:eastAsia="zh-CN" w:bidi="ar-SA"/>
              </w:rPr>
            </w:pPr>
            <w:r>
              <w:rPr>
                <w:rFonts w:hint="eastAsia" w:ascii="宋体" w:hAnsi="宋体" w:cs="宋体"/>
                <w:b/>
                <w:bCs/>
                <w:kern w:val="0"/>
                <w:sz w:val="22"/>
                <w:szCs w:val="22"/>
                <w:lang w:val="en-US" w:eastAsia="zh-CN"/>
              </w:rPr>
              <w:t>6</w:t>
            </w:r>
          </w:p>
        </w:tc>
        <w:tc>
          <w:tcPr>
            <w:tcW w:w="5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default" w:ascii="宋体" w:hAnsi="宋体" w:eastAsia="宋体" w:cs="宋体"/>
                <w:b w:val="0"/>
                <w:bCs w:val="0"/>
                <w:snapToGrid w:val="0"/>
                <w:color w:val="auto"/>
                <w:kern w:val="0"/>
                <w:sz w:val="21"/>
                <w:szCs w:val="21"/>
                <w:lang w:val="en-US" w:eastAsia="zh-CN" w:bidi="ar-SA"/>
              </w:rPr>
            </w:pPr>
            <w:r>
              <w:rPr>
                <w:rFonts w:hint="eastAsia" w:ascii="宋体" w:hAnsi="宋体" w:cs="宋体"/>
                <w:b w:val="0"/>
                <w:bCs w:val="0"/>
                <w:snapToGrid w:val="0"/>
                <w:color w:val="auto"/>
                <w:kern w:val="0"/>
                <w:sz w:val="21"/>
                <w:szCs w:val="21"/>
                <w:lang w:val="en-US" w:eastAsia="zh-CN"/>
              </w:rPr>
              <w:t>现场其他违章行为及不安全事件</w:t>
            </w:r>
          </w:p>
        </w:tc>
        <w:tc>
          <w:tcPr>
            <w:tcW w:w="27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lang w:val="en-US" w:eastAsia="zh-CN"/>
              </w:rPr>
              <w:t>现场见证、调查分析</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rPr>
              <w:t>责任部门</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default"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lang w:val="en-US" w:eastAsia="zh-CN"/>
              </w:rPr>
              <w:t>按照《安全环保奖惩管理标准》《反违章管理制度》《承包商及队伍、外来人员安全管理标准（试行）》等管理制度实施考核</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591"/>
              </w:tabs>
              <w:spacing w:before="0" w:beforeAutospacing="0" w:afterAutospacing="0"/>
              <w:ind w:left="0" w:right="0"/>
              <w:jc w:val="left"/>
              <w:outlineLvl w:val="1"/>
              <w:rPr>
                <w:rFonts w:hint="eastAsia"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rPr>
              <w:t>安健环部</w:t>
            </w:r>
          </w:p>
        </w:tc>
      </w:tr>
    </w:tbl>
    <w:p>
      <w:pPr>
        <w:jc w:val="left"/>
        <w:rPr>
          <w:rFonts w:hint="default"/>
          <w:b/>
          <w:sz w:val="24"/>
          <w:lang w:val="en-US"/>
        </w:rPr>
      </w:pPr>
      <w:r>
        <w:rPr>
          <w:rFonts w:hint="eastAsia"/>
          <w:lang w:val="en-US" w:eastAsia="zh-CN"/>
        </w:rPr>
        <w:t>注：以上考核如与</w:t>
      </w:r>
      <w:r>
        <w:rPr>
          <w:rFonts w:hint="eastAsia" w:ascii="宋体" w:hAnsi="宋体"/>
          <w:b w:val="0"/>
          <w:bCs w:val="0"/>
          <w:snapToGrid w:val="0"/>
          <w:color w:val="auto"/>
          <w:kern w:val="0"/>
          <w:szCs w:val="21"/>
          <w:lang w:val="en-US" w:eastAsia="zh-CN"/>
        </w:rPr>
        <w:t>《设备检修安全管理标准》《安全环保奖惩管理标准》冲突的，以考核严厉的为准。</w:t>
      </w:r>
    </w:p>
    <w:p/>
    <w:p>
      <w:pPr>
        <w:rPr>
          <w:rFonts w:hint="eastAsia"/>
          <w:highlight w:val="yellow"/>
          <w:lang w:val="zh-CN" w:eastAsia="zh-CN"/>
        </w:rPr>
      </w:pPr>
    </w:p>
    <w:sectPr>
      <w:pgSz w:w="16838" w:h="11906" w:orient="landscape"/>
      <w:pgMar w:top="1418" w:right="1418" w:bottom="1418" w:left="1418" w:header="851" w:footer="992" w:gutter="0"/>
      <w:pgNumType w:start="1"/>
      <w:cols w:space="720" w:num="1"/>
      <w:formProt w:val="0"/>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Swis721 BT">
    <w:altName w:val="Arial"/>
    <w:panose1 w:val="020B0504020202020204"/>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Roman PS">
    <w:altName w:val="Arial"/>
    <w:panose1 w:val="00000000000000000000"/>
    <w:charset w:val="00"/>
    <w:family w:val="roman"/>
    <w:pitch w:val="default"/>
    <w:sig w:usb0="00000000" w:usb1="00000000" w:usb2="BFF713E2" w:usb3="00000157" w:csb0="BFEC1A73" w:csb1="C227F960"/>
  </w:font>
  <w:font w:name="方正书宋简体">
    <w:altName w:val="宋体"/>
    <w:panose1 w:val="02000000000000000000"/>
    <w:charset w:val="86"/>
    <w:family w:val="auto"/>
    <w:pitch w:val="default"/>
    <w:sig w:usb0="00000000" w:usb1="00000000" w:usb2="00000012"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ì.">
    <w:altName w:val="宋体"/>
    <w:panose1 w:val="00000000000000000000"/>
    <w:charset w:val="86"/>
    <w:family w:val="auto"/>
    <w:pitch w:val="default"/>
    <w:sig w:usb0="00000000" w:usb1="00000000" w:usb2="00000010" w:usb3="00000000" w:csb0="00040000" w:csb1="00000000"/>
  </w:font>
  <w:font w:name="Cooper Blk BT">
    <w:altName w:val="Courier New"/>
    <w:panose1 w:val="000000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Swis721 Lt BT">
    <w:altName w:val="Arial"/>
    <w:panose1 w:val="020B0403020202020204"/>
    <w:charset w:val="00"/>
    <w:family w:val="swiss"/>
    <w:pitch w:val="default"/>
    <w:sig w:usb0="00000000" w:usb1="00000000" w:usb2="00000000" w:usb3="00000000" w:csb0="0000001B" w:csb1="00000000"/>
  </w:font>
  <w:font w:name="Tms Rmn">
    <w:altName w:val="Times New Roman"/>
    <w:panose1 w:val="02020603040505020304"/>
    <w:charset w:val="00"/>
    <w:family w:val="roman"/>
    <w:pitch w:val="default"/>
    <w:sig w:usb0="00000000" w:usb1="00000000" w:usb2="00000000" w:usb3="00000000" w:csb0="00000001" w:csb1="00000000"/>
  </w:font>
  <w:font w:name="方正细黑一简体">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宋体-18030">
    <w:altName w:val="微软雅黑"/>
    <w:panose1 w:val="00000000000000000000"/>
    <w:charset w:val="86"/>
    <w:family w:val="modern"/>
    <w:pitch w:val="default"/>
    <w:sig w:usb0="00000000" w:usb1="00000000" w:usb2="000A005E" w:usb3="00000000" w:csb0="00040001" w:csb1="00000000"/>
  </w:font>
  <w:font w:name="Verdana">
    <w:panose1 w:val="020B0604030504040204"/>
    <w:charset w:val="00"/>
    <w:family w:val="auto"/>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Rounded MT Bold">
    <w:altName w:val="Arial"/>
    <w:panose1 w:val="00000000000000000000"/>
    <w:charset w:val="00"/>
    <w:family w:val="swiss"/>
    <w:pitch w:val="default"/>
    <w:sig w:usb0="00000000" w:usb1="00000000" w:usb2="00000000" w:usb3="00000000" w:csb0="20000001" w:csb1="00000000"/>
  </w:font>
  <w:font w:name="五">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MS Mincho">
    <w:panose1 w:val="02020609040205080304"/>
    <w:charset w:val="80"/>
    <w:family w:val="roman"/>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D621F"/>
    <w:multiLevelType w:val="singleLevel"/>
    <w:tmpl w:val="836D621F"/>
    <w:lvl w:ilvl="0" w:tentative="0">
      <w:start w:val="1"/>
      <w:numFmt w:val="bullet"/>
      <w:pStyle w:val="45"/>
      <w:lvlText w:val=""/>
      <w:lvlJc w:val="left"/>
      <w:pPr>
        <w:tabs>
          <w:tab w:val="left" w:pos="2040"/>
        </w:tabs>
        <w:ind w:left="2040" w:hanging="360"/>
      </w:pPr>
      <w:rPr>
        <w:rFonts w:hint="default" w:ascii="Wingdings" w:hAnsi="Wingdings"/>
      </w:rPr>
    </w:lvl>
  </w:abstractNum>
  <w:abstractNum w:abstractNumId="1">
    <w:nsid w:val="A1A5442C"/>
    <w:multiLevelType w:val="singleLevel"/>
    <w:tmpl w:val="A1A5442C"/>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2">
    <w:nsid w:val="A7C1B993"/>
    <w:multiLevelType w:val="singleLevel"/>
    <w:tmpl w:val="A7C1B993"/>
    <w:lvl w:ilvl="0" w:tentative="0">
      <w:start w:val="1"/>
      <w:numFmt w:val="decimal"/>
      <w:pStyle w:val="36"/>
      <w:lvlText w:val="%1."/>
      <w:lvlJc w:val="left"/>
      <w:pPr>
        <w:tabs>
          <w:tab w:val="left" w:pos="1200"/>
        </w:tabs>
        <w:ind w:left="1200" w:hanging="360"/>
      </w:pPr>
    </w:lvl>
  </w:abstractNum>
  <w:abstractNum w:abstractNumId="3">
    <w:nsid w:val="E553D59E"/>
    <w:multiLevelType w:val="multilevel"/>
    <w:tmpl w:val="E553D59E"/>
    <w:lvl w:ilvl="0" w:tentative="0">
      <w:start w:val="1"/>
      <w:numFmt w:val="decimal"/>
      <w:pStyle w:val="4"/>
      <w:lvlText w:val="%1"/>
      <w:lvlJc w:val="left"/>
      <w:pPr>
        <w:ind w:left="425" w:hanging="425"/>
      </w:pPr>
      <w:rPr>
        <w:rFonts w:hint="default" w:ascii="微软雅黑" w:hAnsi="微软雅黑" w:eastAsia="微软雅黑"/>
      </w:rPr>
    </w:lvl>
    <w:lvl w:ilvl="1" w:tentative="0">
      <w:start w:val="1"/>
      <w:numFmt w:val="decimal"/>
      <w:pStyle w:val="2"/>
      <w:suff w:val="space"/>
      <w:lvlText w:val="%1.%2"/>
      <w:lvlJc w:val="left"/>
      <w:pPr>
        <w:tabs>
          <w:tab w:val="left" w:pos="420"/>
        </w:tabs>
        <w:ind w:left="567" w:hanging="567"/>
      </w:pPr>
      <w:rPr>
        <w:rFonts w:hint="default" w:ascii="微软雅黑" w:hAnsi="微软雅黑" w:eastAsia="微软雅黑"/>
      </w:rPr>
    </w:lvl>
    <w:lvl w:ilvl="2" w:tentative="0">
      <w:start w:val="1"/>
      <w:numFmt w:val="decimal"/>
      <w:pStyle w:val="5"/>
      <w:lvlText w:val="%1.%2.%3"/>
      <w:lvlJc w:val="left"/>
      <w:pPr>
        <w:ind w:left="709" w:hanging="709"/>
      </w:pPr>
      <w:rPr>
        <w:rFonts w:hint="default" w:ascii="微软雅黑" w:hAnsi="微软雅黑" w:eastAsia="微软雅黑"/>
      </w:rPr>
    </w:lvl>
    <w:lvl w:ilvl="3" w:tentative="0">
      <w:start w:val="1"/>
      <w:numFmt w:val="decimal"/>
      <w:pStyle w:val="6"/>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4">
    <w:nsid w:val="ECEB5E2F"/>
    <w:multiLevelType w:val="singleLevel"/>
    <w:tmpl w:val="ECEB5E2F"/>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5">
    <w:nsid w:val="F128E8ED"/>
    <w:multiLevelType w:val="singleLevel"/>
    <w:tmpl w:val="F128E8ED"/>
    <w:lvl w:ilvl="0" w:tentative="0">
      <w:start w:val="1"/>
      <w:numFmt w:val="chineseCounting"/>
      <w:pStyle w:val="105"/>
      <w:suff w:val="nothing"/>
      <w:lvlText w:val="%1、"/>
      <w:lvlJc w:val="left"/>
      <w:pPr>
        <w:ind w:left="0" w:firstLine="420"/>
      </w:pPr>
      <w:rPr>
        <w:rFonts w:hint="eastAsia"/>
      </w:rPr>
    </w:lvl>
  </w:abstractNum>
  <w:abstractNum w:abstractNumId="6">
    <w:nsid w:val="07974ECF"/>
    <w:multiLevelType w:val="singleLevel"/>
    <w:tmpl w:val="07974ECF"/>
    <w:lvl w:ilvl="0" w:tentative="0">
      <w:start w:val="1"/>
      <w:numFmt w:val="decimal"/>
      <w:pStyle w:val="46"/>
      <w:lvlText w:val="%1."/>
      <w:lvlJc w:val="left"/>
      <w:pPr>
        <w:tabs>
          <w:tab w:val="left" w:pos="1620"/>
        </w:tabs>
        <w:ind w:left="1620" w:hanging="360"/>
      </w:pPr>
    </w:lvl>
  </w:abstractNum>
  <w:abstractNum w:abstractNumId="7">
    <w:nsid w:val="07C83428"/>
    <w:multiLevelType w:val="singleLevel"/>
    <w:tmpl w:val="07C83428"/>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8">
    <w:nsid w:val="0DDD1440"/>
    <w:multiLevelType w:val="singleLevel"/>
    <w:tmpl w:val="0DDD1440"/>
    <w:lvl w:ilvl="0" w:tentative="0">
      <w:start w:val="1"/>
      <w:numFmt w:val="decimal"/>
      <w:pStyle w:val="20"/>
      <w:lvlText w:val="%1."/>
      <w:lvlJc w:val="left"/>
      <w:pPr>
        <w:tabs>
          <w:tab w:val="left" w:pos="360"/>
        </w:tabs>
        <w:ind w:left="360" w:hanging="360"/>
      </w:pPr>
    </w:lvl>
  </w:abstractNum>
  <w:abstractNum w:abstractNumId="9">
    <w:nsid w:val="22F9F989"/>
    <w:multiLevelType w:val="singleLevel"/>
    <w:tmpl w:val="22F9F989"/>
    <w:lvl w:ilvl="0" w:tentative="0">
      <w:start w:val="1"/>
      <w:numFmt w:val="decimal"/>
      <w:pStyle w:val="14"/>
      <w:lvlText w:val="%1."/>
      <w:lvlJc w:val="left"/>
      <w:pPr>
        <w:tabs>
          <w:tab w:val="left" w:pos="780"/>
        </w:tabs>
        <w:ind w:left="780" w:hanging="360"/>
      </w:pPr>
    </w:lvl>
  </w:abstractNum>
  <w:abstractNum w:abstractNumId="10">
    <w:nsid w:val="29214C03"/>
    <w:multiLevelType w:val="singleLevel"/>
    <w:tmpl w:val="29214C03"/>
    <w:lvl w:ilvl="0" w:tentative="0">
      <w:start w:val="1"/>
      <w:numFmt w:val="decimal"/>
      <w:pStyle w:val="64"/>
      <w:lvlText w:val="%1."/>
      <w:lvlJc w:val="left"/>
      <w:pPr>
        <w:tabs>
          <w:tab w:val="left" w:pos="2040"/>
        </w:tabs>
        <w:ind w:left="2040" w:hanging="360"/>
      </w:pPr>
    </w:lvl>
  </w:abstractNum>
  <w:abstractNum w:abstractNumId="11">
    <w:nsid w:val="5FAC9D66"/>
    <w:multiLevelType w:val="singleLevel"/>
    <w:tmpl w:val="5FAC9D66"/>
    <w:lvl w:ilvl="0" w:tentative="0">
      <w:start w:val="1"/>
      <w:numFmt w:val="bullet"/>
      <w:pStyle w:val="40"/>
      <w:lvlText w:val=""/>
      <w:lvlJc w:val="left"/>
      <w:pPr>
        <w:tabs>
          <w:tab w:val="left" w:pos="780"/>
        </w:tabs>
        <w:ind w:left="780" w:hanging="360"/>
      </w:pPr>
      <w:rPr>
        <w:rFonts w:hint="default" w:ascii="Wingdings" w:hAnsi="Wingdings"/>
      </w:rPr>
    </w:lvl>
  </w:abstractNum>
  <w:num w:numId="1">
    <w:abstractNumId w:val="3"/>
  </w:num>
  <w:num w:numId="2">
    <w:abstractNumId w:val="9"/>
  </w:num>
  <w:num w:numId="3">
    <w:abstractNumId w:val="7"/>
  </w:num>
  <w:num w:numId="4">
    <w:abstractNumId w:val="8"/>
  </w:num>
  <w:num w:numId="5">
    <w:abstractNumId w:val="1"/>
  </w:num>
  <w:num w:numId="6">
    <w:abstractNumId w:val="4"/>
  </w:num>
  <w:num w:numId="7">
    <w:abstractNumId w:val="2"/>
  </w:num>
  <w:num w:numId="8">
    <w:abstractNumId w:val="11"/>
  </w:num>
  <w:num w:numId="9">
    <w:abstractNumId w:val="0"/>
  </w:num>
  <w:num w:numId="10">
    <w:abstractNumId w:val="6"/>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488"/>
    <w:rsid w:val="00200F41"/>
    <w:rsid w:val="00A33E0E"/>
    <w:rsid w:val="00BD1488"/>
    <w:rsid w:val="00C576D3"/>
    <w:rsid w:val="00D63A04"/>
    <w:rsid w:val="00E4604C"/>
    <w:rsid w:val="00F00A2C"/>
    <w:rsid w:val="00F41546"/>
    <w:rsid w:val="038B088A"/>
    <w:rsid w:val="04CB5FDF"/>
    <w:rsid w:val="06346F2B"/>
    <w:rsid w:val="08070D38"/>
    <w:rsid w:val="084A1910"/>
    <w:rsid w:val="110A7E8F"/>
    <w:rsid w:val="1B854CE1"/>
    <w:rsid w:val="1CCF1C23"/>
    <w:rsid w:val="1E3649B9"/>
    <w:rsid w:val="20210D51"/>
    <w:rsid w:val="21004E00"/>
    <w:rsid w:val="21244F9D"/>
    <w:rsid w:val="2374510A"/>
    <w:rsid w:val="28EF5E90"/>
    <w:rsid w:val="29A4427A"/>
    <w:rsid w:val="2A743593"/>
    <w:rsid w:val="31F664E1"/>
    <w:rsid w:val="325B4596"/>
    <w:rsid w:val="36625EF3"/>
    <w:rsid w:val="366854D4"/>
    <w:rsid w:val="36973D7D"/>
    <w:rsid w:val="3727713D"/>
    <w:rsid w:val="37C91FA2"/>
    <w:rsid w:val="38C672EA"/>
    <w:rsid w:val="39EC3D26"/>
    <w:rsid w:val="3B424545"/>
    <w:rsid w:val="3B9D177C"/>
    <w:rsid w:val="3BFC2C11"/>
    <w:rsid w:val="3CA56B3A"/>
    <w:rsid w:val="3D772D4D"/>
    <w:rsid w:val="464A2500"/>
    <w:rsid w:val="48076A4C"/>
    <w:rsid w:val="4A131CCA"/>
    <w:rsid w:val="4A8C758B"/>
    <w:rsid w:val="4B3F0159"/>
    <w:rsid w:val="4C670831"/>
    <w:rsid w:val="50C555A5"/>
    <w:rsid w:val="510065DD"/>
    <w:rsid w:val="53487DC7"/>
    <w:rsid w:val="592506B0"/>
    <w:rsid w:val="5A317807"/>
    <w:rsid w:val="5B503CBD"/>
    <w:rsid w:val="5C322454"/>
    <w:rsid w:val="5CE83C82"/>
    <w:rsid w:val="5EC56770"/>
    <w:rsid w:val="617C57A2"/>
    <w:rsid w:val="62C236F2"/>
    <w:rsid w:val="63D50BF2"/>
    <w:rsid w:val="64C747CB"/>
    <w:rsid w:val="65B0017A"/>
    <w:rsid w:val="660404C6"/>
    <w:rsid w:val="678D253F"/>
    <w:rsid w:val="67B6134C"/>
    <w:rsid w:val="6AD95A7D"/>
    <w:rsid w:val="6B4849B1"/>
    <w:rsid w:val="6CB70040"/>
    <w:rsid w:val="6CCA7D73"/>
    <w:rsid w:val="6EB74327"/>
    <w:rsid w:val="6EE73659"/>
    <w:rsid w:val="705B6F34"/>
    <w:rsid w:val="71FD3BEF"/>
    <w:rsid w:val="720320B5"/>
    <w:rsid w:val="7BA94FF8"/>
    <w:rsid w:val="7C6D071B"/>
    <w:rsid w:val="7CD25778"/>
    <w:rsid w:val="7D3E6EC1"/>
    <w:rsid w:val="7E9CA589"/>
    <w:rsid w:val="D7EFC677"/>
    <w:rsid w:val="FF7E4E85"/>
    <w:rsid w:val="FFBDE2DC"/>
    <w:rsid w:val="FFEF215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after="50" w:afterLines="50" w:line="312" w:lineRule="auto"/>
      <w:jc w:val="both"/>
    </w:pPr>
    <w:rPr>
      <w:rFonts w:eastAsia="微软雅黑" w:asciiTheme="minorAscii" w:hAnsiTheme="minorAscii" w:cstheme="minorBidi"/>
      <w:snapToGrid/>
      <w:kern w:val="2"/>
      <w:sz w:val="21"/>
      <w:szCs w:val="24"/>
      <w:lang w:val="en-US" w:eastAsia="zh-CN" w:bidi="ar-SA"/>
    </w:rPr>
  </w:style>
  <w:style w:type="paragraph" w:styleId="4">
    <w:name w:val="heading 1"/>
    <w:basedOn w:val="1"/>
    <w:next w:val="1"/>
    <w:link w:val="120"/>
    <w:qFormat/>
    <w:uiPriority w:val="9"/>
    <w:pPr>
      <w:keepNext/>
      <w:keepLines/>
      <w:numPr>
        <w:ilvl w:val="0"/>
        <w:numId w:val="1"/>
      </w:numPr>
      <w:tabs>
        <w:tab w:val="left" w:pos="0"/>
      </w:tabs>
      <w:spacing w:before="50" w:beforeLines="50" w:line="288" w:lineRule="auto"/>
      <w:outlineLvl w:val="0"/>
    </w:pPr>
    <w:rPr>
      <w:rFonts w:ascii="Arial" w:hAnsi="Arial" w:eastAsia="宋体" w:cstheme="minorBidi"/>
      <w:b/>
      <w:bCs/>
      <w:kern w:val="44"/>
      <w:sz w:val="44"/>
    </w:rPr>
  </w:style>
  <w:style w:type="paragraph" w:styleId="2">
    <w:name w:val="heading 2"/>
    <w:basedOn w:val="1"/>
    <w:next w:val="1"/>
    <w:link w:val="121"/>
    <w:unhideWhenUsed/>
    <w:qFormat/>
    <w:uiPriority w:val="9"/>
    <w:pPr>
      <w:numPr>
        <w:ilvl w:val="1"/>
        <w:numId w:val="1"/>
      </w:numPr>
      <w:tabs>
        <w:tab w:val="left" w:pos="0"/>
        <w:tab w:val="clear" w:pos="420"/>
      </w:tabs>
      <w:spacing w:before="50" w:after="50"/>
      <w:ind w:left="0" w:firstLine="0"/>
      <w:outlineLvl w:val="1"/>
    </w:pPr>
    <w:rPr>
      <w:rFonts w:ascii="Arial" w:hAnsi="Arial" w:eastAsia="宋体"/>
      <w:sz w:val="28"/>
    </w:rPr>
  </w:style>
  <w:style w:type="paragraph" w:styleId="5">
    <w:name w:val="heading 3"/>
    <w:next w:val="1"/>
    <w:link w:val="122"/>
    <w:unhideWhenUsed/>
    <w:qFormat/>
    <w:uiPriority w:val="9"/>
    <w:pPr>
      <w:numPr>
        <w:ilvl w:val="2"/>
        <w:numId w:val="1"/>
      </w:numPr>
      <w:tabs>
        <w:tab w:val="left" w:pos="312"/>
      </w:tabs>
      <w:ind w:left="709" w:hanging="709"/>
      <w:outlineLvl w:val="2"/>
    </w:pPr>
    <w:rPr>
      <w:rFonts w:ascii="Arial" w:hAnsi="Arial" w:eastAsia="宋体" w:cstheme="minorBidi"/>
      <w:kern w:val="2"/>
      <w:sz w:val="28"/>
      <w:szCs w:val="30"/>
    </w:rPr>
  </w:style>
  <w:style w:type="paragraph" w:styleId="6">
    <w:name w:val="heading 4"/>
    <w:next w:val="1"/>
    <w:link w:val="112"/>
    <w:unhideWhenUsed/>
    <w:qFormat/>
    <w:uiPriority w:val="9"/>
    <w:pPr>
      <w:numPr>
        <w:ilvl w:val="3"/>
        <w:numId w:val="1"/>
      </w:numPr>
      <w:ind w:left="850" w:hanging="850"/>
      <w:outlineLvl w:val="3"/>
    </w:pPr>
    <w:rPr>
      <w:rFonts w:ascii="Arial" w:hAnsi="Arial" w:eastAsia="宋体" w:cstheme="minorBidi"/>
      <w:sz w:val="21"/>
    </w:rPr>
  </w:style>
  <w:style w:type="paragraph" w:styleId="7">
    <w:name w:val="heading 5"/>
    <w:next w:val="1"/>
    <w:link w:val="113"/>
    <w:unhideWhenUsed/>
    <w:qFormat/>
    <w:uiPriority w:val="9"/>
    <w:pPr>
      <w:numPr>
        <w:ilvl w:val="4"/>
        <w:numId w:val="1"/>
      </w:numPr>
      <w:tabs>
        <w:tab w:val="left" w:pos="312"/>
      </w:tabs>
      <w:spacing w:before="30" w:beforeLines="30" w:after="30" w:afterLines="30"/>
      <w:ind w:left="991" w:hanging="991"/>
      <w:outlineLvl w:val="4"/>
    </w:pPr>
    <w:rPr>
      <w:rFonts w:ascii="Arial" w:hAnsi="Arial" w:eastAsia="微软雅黑" w:cstheme="minorBidi"/>
      <w:b/>
      <w:sz w:val="24"/>
      <w:szCs w:val="22"/>
    </w:rPr>
  </w:style>
  <w:style w:type="paragraph" w:styleId="8">
    <w:name w:val="heading 6"/>
    <w:next w:val="1"/>
    <w:link w:val="114"/>
    <w:unhideWhenUsed/>
    <w:qFormat/>
    <w:uiPriority w:val="0"/>
    <w:pPr>
      <w:numPr>
        <w:ilvl w:val="5"/>
        <w:numId w:val="1"/>
      </w:numPr>
      <w:spacing w:before="30" w:beforeLines="30" w:after="30" w:afterLines="30" w:line="312" w:lineRule="auto"/>
      <w:ind w:left="1134" w:hanging="1134"/>
      <w:outlineLvl w:val="5"/>
    </w:pPr>
    <w:rPr>
      <w:rFonts w:ascii="Arial" w:hAnsi="Arial" w:eastAsia="微软雅黑" w:cstheme="minorBidi"/>
      <w:b/>
      <w:sz w:val="24"/>
    </w:rPr>
  </w:style>
  <w:style w:type="paragraph" w:styleId="9">
    <w:name w:val="heading 7"/>
    <w:next w:val="1"/>
    <w:link w:val="115"/>
    <w:unhideWhenUsed/>
    <w:qFormat/>
    <w:uiPriority w:val="0"/>
    <w:pPr>
      <w:numPr>
        <w:ilvl w:val="6"/>
        <w:numId w:val="1"/>
      </w:numPr>
      <w:spacing w:before="30" w:beforeLines="30" w:after="30" w:afterLines="30" w:line="312" w:lineRule="auto"/>
      <w:ind w:left="1275" w:hanging="1275"/>
      <w:outlineLvl w:val="6"/>
    </w:pPr>
    <w:rPr>
      <w:rFonts w:ascii="Arial" w:hAnsi="Arial" w:eastAsia="微软雅黑" w:cstheme="minorBidi"/>
      <w:b/>
      <w:sz w:val="24"/>
    </w:rPr>
  </w:style>
  <w:style w:type="paragraph" w:styleId="10">
    <w:name w:val="heading 8"/>
    <w:next w:val="1"/>
    <w:link w:val="116"/>
    <w:unhideWhenUsed/>
    <w:qFormat/>
    <w:uiPriority w:val="0"/>
    <w:pPr>
      <w:numPr>
        <w:ilvl w:val="7"/>
        <w:numId w:val="1"/>
      </w:numPr>
      <w:spacing w:before="30" w:beforeLines="30" w:after="30" w:afterLines="30" w:line="312" w:lineRule="auto"/>
      <w:ind w:left="1418" w:hanging="1418"/>
      <w:outlineLvl w:val="7"/>
    </w:pPr>
    <w:rPr>
      <w:rFonts w:eastAsia="微软雅黑" w:asciiTheme="majorAscii" w:hAnsiTheme="majorAscii" w:cstheme="majorBidi"/>
      <w:b/>
      <w:sz w:val="24"/>
    </w:rPr>
  </w:style>
  <w:style w:type="paragraph" w:styleId="11">
    <w:name w:val="heading 9"/>
    <w:next w:val="1"/>
    <w:link w:val="117"/>
    <w:unhideWhenUsed/>
    <w:qFormat/>
    <w:uiPriority w:val="0"/>
    <w:pPr>
      <w:numPr>
        <w:ilvl w:val="8"/>
        <w:numId w:val="1"/>
      </w:numPr>
      <w:spacing w:before="30" w:beforeLines="30" w:after="30" w:afterLines="30" w:line="312" w:lineRule="auto"/>
      <w:ind w:left="1558" w:hanging="1558"/>
      <w:outlineLvl w:val="8"/>
    </w:pPr>
    <w:rPr>
      <w:rFonts w:eastAsia="微软雅黑" w:asciiTheme="majorAscii" w:hAnsiTheme="majorAscii" w:cstheme="majorBidi"/>
      <w:b/>
      <w:sz w:val="24"/>
      <w:szCs w:val="21"/>
    </w:rPr>
  </w:style>
  <w:style w:type="character" w:default="1" w:styleId="89">
    <w:name w:val="Default Paragraph Font"/>
    <w:semiHidden/>
    <w:qFormat/>
    <w:uiPriority w:val="0"/>
  </w:style>
  <w:style w:type="table" w:default="1" w:styleId="8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macro"/>
    <w:link w:val="104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heme="minorEastAsia" w:cstheme="minorBidi"/>
      <w:kern w:val="2"/>
      <w:sz w:val="24"/>
      <w:lang w:val="en-US" w:eastAsia="zh-CN"/>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2"/>
      </w:numPr>
    </w:pPr>
  </w:style>
  <w:style w:type="paragraph" w:styleId="15">
    <w:name w:val="table of authorities"/>
    <w:basedOn w:val="1"/>
    <w:next w:val="1"/>
    <w:qFormat/>
    <w:uiPriority w:val="0"/>
    <w:pPr>
      <w:ind w:left="420" w:leftChars="200"/>
    </w:pPr>
  </w:style>
  <w:style w:type="paragraph" w:styleId="16">
    <w:name w:val="Note Heading"/>
    <w:basedOn w:val="1"/>
    <w:next w:val="1"/>
    <w:link w:val="1060"/>
    <w:qFormat/>
    <w:uiPriority w:val="0"/>
    <w:pPr>
      <w:jc w:val="center"/>
    </w:pPr>
  </w:style>
  <w:style w:type="paragraph" w:styleId="17">
    <w:name w:val="List Bullet 4"/>
    <w:basedOn w:val="1"/>
    <w:qFormat/>
    <w:uiPriority w:val="0"/>
    <w:pPr>
      <w:numPr>
        <w:ilvl w:val="0"/>
        <w:numId w:val="3"/>
      </w:numPr>
    </w:pPr>
  </w:style>
  <w:style w:type="paragraph" w:styleId="18">
    <w:name w:val="index 8"/>
    <w:basedOn w:val="1"/>
    <w:next w:val="1"/>
    <w:qFormat/>
    <w:uiPriority w:val="0"/>
    <w:pPr>
      <w:ind w:left="1400" w:leftChars="1400"/>
    </w:pPr>
  </w:style>
  <w:style w:type="paragraph" w:styleId="19">
    <w:name w:val="E-mail Signature"/>
    <w:basedOn w:val="1"/>
    <w:link w:val="1048"/>
    <w:qFormat/>
    <w:uiPriority w:val="0"/>
  </w:style>
  <w:style w:type="paragraph" w:styleId="20">
    <w:name w:val="List Number"/>
    <w:basedOn w:val="1"/>
    <w:qFormat/>
    <w:uiPriority w:val="0"/>
    <w:pPr>
      <w:numPr>
        <w:ilvl w:val="0"/>
        <w:numId w:val="4"/>
      </w:numPr>
    </w:pPr>
  </w:style>
  <w:style w:type="paragraph" w:styleId="21">
    <w:name w:val="Normal Indent"/>
    <w:basedOn w:val="1"/>
    <w:link w:val="118"/>
    <w:qFormat/>
    <w:uiPriority w:val="0"/>
    <w:pPr>
      <w:ind w:firstLine="420" w:firstLineChars="200"/>
    </w:pPr>
  </w:style>
  <w:style w:type="paragraph" w:styleId="22">
    <w:name w:val="caption"/>
    <w:basedOn w:val="1"/>
    <w:next w:val="1"/>
    <w:link w:val="124"/>
    <w:semiHidden/>
    <w:unhideWhenUsed/>
    <w:qFormat/>
    <w:uiPriority w:val="0"/>
    <w:rPr>
      <w:rFonts w:ascii="Arial" w:hAnsi="Arial" w:eastAsia="黑体"/>
      <w:sz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5"/>
      </w:numPr>
    </w:pPr>
  </w:style>
  <w:style w:type="paragraph" w:styleId="25">
    <w:name w:val="envelope address"/>
    <w:basedOn w:val="1"/>
    <w:qFormat/>
    <w:uiPriority w:val="0"/>
    <w:pPr>
      <w:snapToGrid w:val="0"/>
      <w:ind w:left="100" w:leftChars="1400"/>
    </w:pPr>
    <w:rPr>
      <w:rFonts w:ascii="Arial" w:hAnsi="Arial"/>
      <w:sz w:val="24"/>
    </w:rPr>
  </w:style>
  <w:style w:type="paragraph" w:styleId="26">
    <w:name w:val="Document Map"/>
    <w:basedOn w:val="1"/>
    <w:link w:val="383"/>
    <w:qFormat/>
    <w:uiPriority w:val="0"/>
    <w:pPr>
      <w:shd w:val="clear" w:color="auto" w:fill="000080"/>
    </w:pPr>
  </w:style>
  <w:style w:type="paragraph" w:styleId="27">
    <w:name w:val="toa heading"/>
    <w:basedOn w:val="1"/>
    <w:next w:val="1"/>
    <w:qFormat/>
    <w:uiPriority w:val="0"/>
    <w:pPr>
      <w:spacing w:before="120" w:beforeLines="0" w:beforeAutospacing="0"/>
    </w:pPr>
    <w:rPr>
      <w:rFonts w:ascii="Arial" w:hAnsi="Arial"/>
      <w:sz w:val="24"/>
    </w:rPr>
  </w:style>
  <w:style w:type="paragraph" w:styleId="28">
    <w:name w:val="annotation text"/>
    <w:basedOn w:val="1"/>
    <w:link w:val="126"/>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link w:val="1047"/>
    <w:qFormat/>
    <w:uiPriority w:val="0"/>
  </w:style>
  <w:style w:type="paragraph" w:styleId="31">
    <w:name w:val="Body Text 3"/>
    <w:basedOn w:val="1"/>
    <w:link w:val="1055"/>
    <w:qFormat/>
    <w:uiPriority w:val="0"/>
    <w:pPr>
      <w:spacing w:after="120" w:afterLines="0" w:afterAutospacing="0"/>
    </w:pPr>
    <w:rPr>
      <w:sz w:val="16"/>
    </w:rPr>
  </w:style>
  <w:style w:type="paragraph" w:styleId="32">
    <w:name w:val="Closing"/>
    <w:basedOn w:val="1"/>
    <w:link w:val="1050"/>
    <w:qFormat/>
    <w:uiPriority w:val="0"/>
    <w:pPr>
      <w:ind w:left="100" w:leftChars="2100"/>
    </w:pPr>
  </w:style>
  <w:style w:type="paragraph" w:styleId="33">
    <w:name w:val="List Bullet 3"/>
    <w:basedOn w:val="1"/>
    <w:qFormat/>
    <w:uiPriority w:val="0"/>
    <w:pPr>
      <w:numPr>
        <w:ilvl w:val="0"/>
        <w:numId w:val="6"/>
      </w:numPr>
    </w:pPr>
  </w:style>
  <w:style w:type="paragraph" w:styleId="34">
    <w:name w:val="Body Text"/>
    <w:basedOn w:val="1"/>
    <w:link w:val="367"/>
    <w:qFormat/>
    <w:uiPriority w:val="0"/>
    <w:pPr>
      <w:spacing w:before="100" w:after="100" w:afterLines="0" w:afterAutospacing="0" w:line="312" w:lineRule="auto"/>
      <w:ind w:firstLine="1041" w:firstLineChars="200"/>
    </w:pPr>
  </w:style>
  <w:style w:type="paragraph" w:styleId="35">
    <w:name w:val="Body Text Indent"/>
    <w:basedOn w:val="1"/>
    <w:link w:val="297"/>
    <w:qFormat/>
    <w:uiPriority w:val="0"/>
    <w:pPr>
      <w:spacing w:after="120" w:afterLines="0" w:afterAutospacing="0"/>
      <w:ind w:left="420" w:leftChars="200"/>
    </w:pPr>
  </w:style>
  <w:style w:type="paragraph" w:styleId="36">
    <w:name w:val="List Number 3"/>
    <w:basedOn w:val="1"/>
    <w:qFormat/>
    <w:uiPriority w:val="0"/>
    <w:pPr>
      <w:numPr>
        <w:ilvl w:val="0"/>
        <w:numId w:val="7"/>
      </w:numPr>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afterLines="0" w:afterAutospacing="0"/>
      <w:ind w:left="420" w:leftChars="200"/>
    </w:pPr>
  </w:style>
  <w:style w:type="paragraph" w:styleId="39">
    <w:name w:val="Block Text"/>
    <w:basedOn w:val="1"/>
    <w:qFormat/>
    <w:uiPriority w:val="0"/>
    <w:pPr>
      <w:spacing w:after="120" w:afterLines="0" w:afterAutospacing="0"/>
      <w:ind w:left="1440" w:leftChars="700" w:rightChars="700"/>
    </w:pPr>
  </w:style>
  <w:style w:type="paragraph" w:styleId="40">
    <w:name w:val="List Bullet 2"/>
    <w:basedOn w:val="1"/>
    <w:qFormat/>
    <w:uiPriority w:val="0"/>
    <w:pPr>
      <w:numPr>
        <w:ilvl w:val="0"/>
        <w:numId w:val="8"/>
      </w:numPr>
    </w:pPr>
  </w:style>
  <w:style w:type="paragraph" w:styleId="41">
    <w:name w:val="index 4"/>
    <w:basedOn w:val="1"/>
    <w:next w:val="1"/>
    <w:qFormat/>
    <w:uiPriority w:val="0"/>
    <w:pPr>
      <w:ind w:left="600" w:leftChars="600"/>
    </w:pPr>
  </w:style>
  <w:style w:type="paragraph" w:styleId="42">
    <w:name w:val="toc 5"/>
    <w:basedOn w:val="1"/>
    <w:next w:val="1"/>
    <w:qFormat/>
    <w:uiPriority w:val="0"/>
    <w:pPr>
      <w:ind w:left="1680" w:leftChars="800"/>
    </w:pPr>
  </w:style>
  <w:style w:type="paragraph" w:styleId="43">
    <w:name w:val="toc 3"/>
    <w:basedOn w:val="1"/>
    <w:next w:val="1"/>
    <w:qFormat/>
    <w:uiPriority w:val="0"/>
    <w:pPr>
      <w:ind w:left="840" w:leftChars="400"/>
    </w:pPr>
  </w:style>
  <w:style w:type="paragraph" w:styleId="44">
    <w:name w:val="Plain Text"/>
    <w:basedOn w:val="1"/>
    <w:link w:val="236"/>
    <w:qFormat/>
    <w:uiPriority w:val="0"/>
    <w:rPr>
      <w:rFonts w:ascii="宋体" w:hAnsi="Courier New"/>
    </w:rPr>
  </w:style>
  <w:style w:type="paragraph" w:styleId="45">
    <w:name w:val="List Bullet 5"/>
    <w:basedOn w:val="1"/>
    <w:qFormat/>
    <w:uiPriority w:val="0"/>
    <w:pPr>
      <w:numPr>
        <w:ilvl w:val="0"/>
        <w:numId w:val="9"/>
      </w:numPr>
    </w:pPr>
  </w:style>
  <w:style w:type="paragraph" w:styleId="46">
    <w:name w:val="List Number 4"/>
    <w:basedOn w:val="1"/>
    <w:qFormat/>
    <w:uiPriority w:val="0"/>
    <w:pPr>
      <w:numPr>
        <w:ilvl w:val="0"/>
        <w:numId w:val="10"/>
      </w:numPr>
    </w:pPr>
  </w:style>
  <w:style w:type="paragraph" w:styleId="47">
    <w:name w:val="toc 8"/>
    <w:basedOn w:val="1"/>
    <w:next w:val="1"/>
    <w:qFormat/>
    <w:uiPriority w:val="0"/>
    <w:pPr>
      <w:ind w:left="2940" w:leftChars="1400"/>
    </w:pPr>
  </w:style>
  <w:style w:type="paragraph" w:styleId="48">
    <w:name w:val="index 3"/>
    <w:basedOn w:val="1"/>
    <w:next w:val="1"/>
    <w:qFormat/>
    <w:uiPriority w:val="0"/>
    <w:pPr>
      <w:ind w:left="400" w:leftChars="400"/>
    </w:pPr>
  </w:style>
  <w:style w:type="paragraph" w:styleId="49">
    <w:name w:val="Date"/>
    <w:basedOn w:val="1"/>
    <w:next w:val="1"/>
    <w:link w:val="1052"/>
    <w:qFormat/>
    <w:uiPriority w:val="0"/>
    <w:pPr>
      <w:ind w:left="100" w:leftChars="2500"/>
    </w:pPr>
  </w:style>
  <w:style w:type="paragraph" w:styleId="50">
    <w:name w:val="Body Text Indent 2"/>
    <w:basedOn w:val="1"/>
    <w:link w:val="1058"/>
    <w:qFormat/>
    <w:uiPriority w:val="0"/>
    <w:pPr>
      <w:spacing w:after="120" w:afterLines="0" w:afterAutospacing="0" w:line="480" w:lineRule="auto"/>
      <w:ind w:left="420" w:leftChars="200"/>
    </w:pPr>
  </w:style>
  <w:style w:type="paragraph" w:styleId="51">
    <w:name w:val="endnote text"/>
    <w:basedOn w:val="1"/>
    <w:link w:val="138"/>
    <w:qFormat/>
    <w:uiPriority w:val="0"/>
    <w:pPr>
      <w:snapToGrid w:val="0"/>
      <w:jc w:val="left"/>
    </w:pPr>
  </w:style>
  <w:style w:type="paragraph" w:styleId="52">
    <w:name w:val="List Continue 5"/>
    <w:basedOn w:val="1"/>
    <w:qFormat/>
    <w:uiPriority w:val="0"/>
    <w:pPr>
      <w:spacing w:after="120" w:afterLines="0" w:afterAutospacing="0"/>
      <w:ind w:left="2100" w:leftChars="1000"/>
    </w:pPr>
  </w:style>
  <w:style w:type="paragraph" w:styleId="53">
    <w:name w:val="Balloon Text"/>
    <w:basedOn w:val="1"/>
    <w:link w:val="139"/>
    <w:qFormat/>
    <w:uiPriority w:val="0"/>
    <w:rPr>
      <w:sz w:val="18"/>
    </w:rPr>
  </w:style>
  <w:style w:type="paragraph" w:styleId="54">
    <w:name w:val="footer"/>
    <w:basedOn w:val="1"/>
    <w:link w:val="107"/>
    <w:qFormat/>
    <w:uiPriority w:val="0"/>
    <w:pPr>
      <w:tabs>
        <w:tab w:val="center" w:pos="4153"/>
        <w:tab w:val="right" w:pos="8306"/>
      </w:tabs>
      <w:snapToGrid w:val="0"/>
      <w:jc w:val="left"/>
    </w:pPr>
    <w:rPr>
      <w:sz w:val="18"/>
    </w:rPr>
  </w:style>
  <w:style w:type="paragraph" w:styleId="55">
    <w:name w:val="envelope return"/>
    <w:basedOn w:val="1"/>
    <w:qFormat/>
    <w:uiPriority w:val="0"/>
    <w:pPr>
      <w:snapToGrid w:val="0"/>
    </w:pPr>
    <w:rPr>
      <w:rFonts w:ascii="Arial" w:hAnsi="Arial"/>
    </w:rPr>
  </w:style>
  <w:style w:type="paragraph" w:styleId="56">
    <w:name w:val="header"/>
    <w:basedOn w:val="1"/>
    <w:link w:val="10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7">
    <w:name w:val="Signature"/>
    <w:basedOn w:val="1"/>
    <w:link w:val="1051"/>
    <w:qFormat/>
    <w:uiPriority w:val="0"/>
    <w:pPr>
      <w:ind w:left="100" w:leftChars="2100"/>
    </w:pPr>
  </w:style>
  <w:style w:type="paragraph" w:styleId="58">
    <w:name w:val="toc 1"/>
    <w:basedOn w:val="1"/>
    <w:next w:val="1"/>
    <w:qFormat/>
    <w:uiPriority w:val="0"/>
  </w:style>
  <w:style w:type="paragraph" w:styleId="59">
    <w:name w:val="List Continue 4"/>
    <w:basedOn w:val="1"/>
    <w:qFormat/>
    <w:uiPriority w:val="0"/>
    <w:pPr>
      <w:spacing w:after="120" w:afterLines="0" w:afterAutospacing="0"/>
      <w:ind w:left="1680" w:leftChars="800"/>
    </w:pPr>
  </w:style>
  <w:style w:type="paragraph" w:styleId="60">
    <w:name w:val="toc 4"/>
    <w:basedOn w:val="1"/>
    <w:next w:val="1"/>
    <w:qFormat/>
    <w:uiPriority w:val="0"/>
    <w:pPr>
      <w:ind w:left="1260" w:leftChars="600"/>
    </w:pPr>
  </w:style>
  <w:style w:type="paragraph" w:styleId="61">
    <w:name w:val="index heading"/>
    <w:basedOn w:val="1"/>
    <w:next w:val="62"/>
    <w:qFormat/>
    <w:uiPriority w:val="0"/>
    <w:rPr>
      <w:rFonts w:ascii="Arial" w:hAnsi="Arial"/>
      <w:b/>
    </w:rPr>
  </w:style>
  <w:style w:type="paragraph" w:styleId="62">
    <w:name w:val="index 1"/>
    <w:basedOn w:val="1"/>
    <w:next w:val="1"/>
    <w:qFormat/>
    <w:uiPriority w:val="0"/>
  </w:style>
  <w:style w:type="paragraph" w:styleId="63">
    <w:name w:val="Subtitle"/>
    <w:basedOn w:val="1"/>
    <w:link w:val="140"/>
    <w:qFormat/>
    <w:uiPriority w:val="0"/>
    <w:pPr>
      <w:spacing w:beforeLines="0" w:beforeAutospacing="0" w:afterLines="0" w:afterAutospacing="0" w:line="240" w:lineRule="auto"/>
      <w:jc w:val="center"/>
      <w:outlineLvl w:val="9"/>
    </w:pPr>
    <w:rPr>
      <w:rFonts w:ascii="Arial" w:hAnsi="Arial"/>
      <w:b/>
      <w:kern w:val="28"/>
      <w:sz w:val="44"/>
    </w:rPr>
  </w:style>
  <w:style w:type="paragraph" w:styleId="64">
    <w:name w:val="List Number 5"/>
    <w:basedOn w:val="1"/>
    <w:qFormat/>
    <w:uiPriority w:val="0"/>
    <w:pPr>
      <w:numPr>
        <w:ilvl w:val="0"/>
        <w:numId w:val="11"/>
      </w:numPr>
    </w:pPr>
  </w:style>
  <w:style w:type="paragraph" w:styleId="65">
    <w:name w:val="List"/>
    <w:basedOn w:val="1"/>
    <w:qFormat/>
    <w:uiPriority w:val="0"/>
    <w:pPr>
      <w:ind w:left="200" w:hanging="200" w:hangingChars="200"/>
    </w:pPr>
  </w:style>
  <w:style w:type="paragraph" w:styleId="66">
    <w:name w:val="footnote text"/>
    <w:basedOn w:val="1"/>
    <w:link w:val="141"/>
    <w:qFormat/>
    <w:uiPriority w:val="0"/>
    <w:pPr>
      <w:snapToGrid w:val="0"/>
      <w:jc w:val="left"/>
    </w:pPr>
    <w:rPr>
      <w:sz w:val="18"/>
    </w:rPr>
  </w:style>
  <w:style w:type="paragraph" w:styleId="67">
    <w:name w:val="toc 6"/>
    <w:basedOn w:val="1"/>
    <w:next w:val="1"/>
    <w:qFormat/>
    <w:uiPriority w:val="0"/>
    <w:pPr>
      <w:ind w:left="2100" w:leftChars="1000"/>
    </w:pPr>
  </w:style>
  <w:style w:type="paragraph" w:styleId="68">
    <w:name w:val="List 5"/>
    <w:basedOn w:val="1"/>
    <w:qFormat/>
    <w:uiPriority w:val="0"/>
    <w:pPr>
      <w:ind w:left="100" w:leftChars="800" w:hanging="200" w:hangingChars="200"/>
    </w:pPr>
  </w:style>
  <w:style w:type="paragraph" w:styleId="69">
    <w:name w:val="Body Text Indent 3"/>
    <w:basedOn w:val="1"/>
    <w:link w:val="1059"/>
    <w:qFormat/>
    <w:uiPriority w:val="0"/>
    <w:pPr>
      <w:spacing w:after="120" w:afterLines="0" w:afterAutospacing="0"/>
      <w:ind w:left="420" w:leftChars="200"/>
    </w:pPr>
    <w:rPr>
      <w:sz w:val="16"/>
    </w:rPr>
  </w:style>
  <w:style w:type="paragraph" w:styleId="70">
    <w:name w:val="index 7"/>
    <w:basedOn w:val="1"/>
    <w:next w:val="1"/>
    <w:qFormat/>
    <w:uiPriority w:val="0"/>
    <w:pPr>
      <w:ind w:left="1200" w:leftChars="1200"/>
    </w:pPr>
  </w:style>
  <w:style w:type="paragraph" w:styleId="71">
    <w:name w:val="index 9"/>
    <w:basedOn w:val="1"/>
    <w:next w:val="1"/>
    <w:qFormat/>
    <w:uiPriority w:val="0"/>
    <w:pPr>
      <w:ind w:left="1600" w:leftChars="1600"/>
    </w:pPr>
  </w:style>
  <w:style w:type="paragraph" w:styleId="72">
    <w:name w:val="table of figures"/>
    <w:basedOn w:val="1"/>
    <w:next w:val="1"/>
    <w:qFormat/>
    <w:uiPriority w:val="0"/>
    <w:pPr>
      <w:ind w:leftChars="200" w:hanging="200" w:hangingChars="200"/>
    </w:pPr>
  </w:style>
  <w:style w:type="paragraph" w:styleId="73">
    <w:name w:val="toc 2"/>
    <w:basedOn w:val="1"/>
    <w:next w:val="1"/>
    <w:qFormat/>
    <w:uiPriority w:val="0"/>
    <w:pPr>
      <w:ind w:left="420" w:leftChars="200"/>
    </w:pPr>
  </w:style>
  <w:style w:type="paragraph" w:styleId="74">
    <w:name w:val="toc 9"/>
    <w:basedOn w:val="1"/>
    <w:next w:val="1"/>
    <w:qFormat/>
    <w:uiPriority w:val="0"/>
    <w:pPr>
      <w:ind w:left="3360" w:leftChars="1600"/>
    </w:pPr>
  </w:style>
  <w:style w:type="paragraph" w:styleId="75">
    <w:name w:val="Body Text 2"/>
    <w:basedOn w:val="1"/>
    <w:link w:val="1054"/>
    <w:qFormat/>
    <w:uiPriority w:val="0"/>
    <w:pPr>
      <w:spacing w:after="120" w:afterLines="0" w:afterAutospacing="0" w:line="480" w:lineRule="auto"/>
    </w:pPr>
  </w:style>
  <w:style w:type="paragraph" w:styleId="76">
    <w:name w:val="List 4"/>
    <w:basedOn w:val="1"/>
    <w:qFormat/>
    <w:uiPriority w:val="0"/>
    <w:pPr>
      <w:ind w:left="100" w:leftChars="600" w:hanging="200" w:hangingChars="200"/>
    </w:pPr>
  </w:style>
  <w:style w:type="paragraph" w:styleId="77">
    <w:name w:val="List Continue 2"/>
    <w:basedOn w:val="1"/>
    <w:qFormat/>
    <w:uiPriority w:val="0"/>
    <w:pPr>
      <w:spacing w:after="120" w:afterLines="0" w:afterAutospacing="0"/>
      <w:ind w:left="840" w:leftChars="400"/>
    </w:pPr>
  </w:style>
  <w:style w:type="paragraph" w:styleId="78">
    <w:name w:val="Message Header"/>
    <w:basedOn w:val="1"/>
    <w:link w:val="105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79">
    <w:name w:val="HTML Preformatted"/>
    <w:basedOn w:val="1"/>
    <w:link w:val="147"/>
    <w:qFormat/>
    <w:uiPriority w:val="0"/>
    <w:rPr>
      <w:rFonts w:ascii="Courier New" w:hAnsi="Courier New"/>
      <w:sz w:val="20"/>
    </w:rPr>
  </w:style>
  <w:style w:type="paragraph" w:styleId="8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1">
    <w:name w:val="List Continue 3"/>
    <w:basedOn w:val="1"/>
    <w:qFormat/>
    <w:uiPriority w:val="0"/>
    <w:pPr>
      <w:spacing w:after="120" w:afterLines="0" w:afterAutospacing="0"/>
      <w:ind w:left="1260" w:leftChars="600"/>
    </w:pPr>
  </w:style>
  <w:style w:type="paragraph" w:styleId="82">
    <w:name w:val="index 2"/>
    <w:basedOn w:val="1"/>
    <w:next w:val="1"/>
    <w:qFormat/>
    <w:uiPriority w:val="0"/>
    <w:pPr>
      <w:ind w:left="200" w:leftChars="200"/>
    </w:pPr>
  </w:style>
  <w:style w:type="paragraph" w:styleId="83">
    <w:name w:val="Title"/>
    <w:basedOn w:val="1"/>
    <w:link w:val="148"/>
    <w:qFormat/>
    <w:uiPriority w:val="10"/>
    <w:pPr>
      <w:spacing w:line="240" w:lineRule="auto"/>
      <w:jc w:val="center"/>
      <w:outlineLvl w:val="9"/>
    </w:pPr>
    <w:rPr>
      <w:rFonts w:ascii="Arial" w:hAnsi="Arial"/>
      <w:b/>
      <w:sz w:val="48"/>
      <w:szCs w:val="40"/>
    </w:rPr>
  </w:style>
  <w:style w:type="paragraph" w:styleId="84">
    <w:name w:val="annotation subject"/>
    <w:basedOn w:val="28"/>
    <w:next w:val="28"/>
    <w:link w:val="149"/>
    <w:qFormat/>
    <w:uiPriority w:val="0"/>
    <w:rPr>
      <w:b/>
    </w:rPr>
  </w:style>
  <w:style w:type="paragraph" w:styleId="85">
    <w:name w:val="Body Text First Indent"/>
    <w:basedOn w:val="34"/>
    <w:link w:val="1056"/>
    <w:qFormat/>
    <w:uiPriority w:val="0"/>
    <w:pPr>
      <w:ind w:firstLine="420" w:firstLineChars="100"/>
    </w:pPr>
  </w:style>
  <w:style w:type="paragraph" w:styleId="86">
    <w:name w:val="Body Text First Indent 2"/>
    <w:basedOn w:val="35"/>
    <w:link w:val="1057"/>
    <w:qFormat/>
    <w:uiPriority w:val="0"/>
    <w:pPr>
      <w:ind w:firstLine="420" w:firstLineChars="200"/>
    </w:pPr>
  </w:style>
  <w:style w:type="table" w:styleId="88">
    <w:name w:val="Table Grid"/>
    <w:basedOn w:val="8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0">
    <w:name w:val="Strong"/>
    <w:basedOn w:val="89"/>
    <w:qFormat/>
    <w:uiPriority w:val="22"/>
    <w:rPr>
      <w:rFonts w:ascii="Arial" w:hAnsi="Arial" w:eastAsia="微软雅黑"/>
      <w:b/>
      <w:color w:val="auto"/>
      <w:u w:val="single"/>
    </w:rPr>
  </w:style>
  <w:style w:type="character" w:styleId="91">
    <w:name w:val="endnote reference"/>
    <w:basedOn w:val="89"/>
    <w:qFormat/>
    <w:uiPriority w:val="0"/>
    <w:rPr>
      <w:vertAlign w:val="superscript"/>
    </w:rPr>
  </w:style>
  <w:style w:type="character" w:styleId="92">
    <w:name w:val="page number"/>
    <w:basedOn w:val="89"/>
    <w:qFormat/>
    <w:uiPriority w:val="0"/>
  </w:style>
  <w:style w:type="character" w:styleId="93">
    <w:name w:val="FollowedHyperlink"/>
    <w:basedOn w:val="89"/>
    <w:qFormat/>
    <w:uiPriority w:val="0"/>
    <w:rPr>
      <w:color w:val="800080"/>
      <w:u w:val="single"/>
    </w:rPr>
  </w:style>
  <w:style w:type="character" w:styleId="94">
    <w:name w:val="Emphasis"/>
    <w:basedOn w:val="89"/>
    <w:qFormat/>
    <w:uiPriority w:val="20"/>
    <w:rPr>
      <w:rFonts w:ascii="Arial" w:hAnsi="Arial" w:eastAsia="微软雅黑"/>
      <w:b/>
      <w:bCs/>
      <w:i/>
      <w:color w:val="auto"/>
      <w:sz w:val="24"/>
      <w:szCs w:val="22"/>
    </w:rPr>
  </w:style>
  <w:style w:type="character" w:styleId="95">
    <w:name w:val="line number"/>
    <w:basedOn w:val="89"/>
    <w:qFormat/>
    <w:uiPriority w:val="0"/>
  </w:style>
  <w:style w:type="character" w:styleId="96">
    <w:name w:val="HTML Definition"/>
    <w:basedOn w:val="89"/>
    <w:qFormat/>
    <w:uiPriority w:val="0"/>
    <w:rPr>
      <w:i/>
    </w:rPr>
  </w:style>
  <w:style w:type="character" w:styleId="97">
    <w:name w:val="HTML Variable"/>
    <w:basedOn w:val="89"/>
    <w:qFormat/>
    <w:uiPriority w:val="0"/>
    <w:rPr>
      <w:i/>
    </w:rPr>
  </w:style>
  <w:style w:type="character" w:styleId="98">
    <w:name w:val="Hyperlink"/>
    <w:basedOn w:val="89"/>
    <w:qFormat/>
    <w:uiPriority w:val="0"/>
    <w:rPr>
      <w:color w:val="0000FF"/>
      <w:u w:val="single"/>
    </w:rPr>
  </w:style>
  <w:style w:type="character" w:styleId="99">
    <w:name w:val="HTML Code"/>
    <w:basedOn w:val="89"/>
    <w:qFormat/>
    <w:uiPriority w:val="0"/>
    <w:rPr>
      <w:rFonts w:ascii="Courier New" w:hAnsi="Courier New"/>
      <w:sz w:val="20"/>
    </w:rPr>
  </w:style>
  <w:style w:type="character" w:styleId="100">
    <w:name w:val="annotation reference"/>
    <w:basedOn w:val="89"/>
    <w:qFormat/>
    <w:uiPriority w:val="0"/>
    <w:rPr>
      <w:sz w:val="21"/>
    </w:rPr>
  </w:style>
  <w:style w:type="character" w:styleId="101">
    <w:name w:val="HTML Cite"/>
    <w:basedOn w:val="89"/>
    <w:qFormat/>
    <w:uiPriority w:val="0"/>
    <w:rPr>
      <w:i/>
    </w:rPr>
  </w:style>
  <w:style w:type="character" w:styleId="102">
    <w:name w:val="footnote reference"/>
    <w:basedOn w:val="89"/>
    <w:qFormat/>
    <w:uiPriority w:val="0"/>
    <w:rPr>
      <w:vertAlign w:val="superscript"/>
    </w:rPr>
  </w:style>
  <w:style w:type="character" w:styleId="103">
    <w:name w:val="HTML Keyboard"/>
    <w:basedOn w:val="89"/>
    <w:qFormat/>
    <w:uiPriority w:val="0"/>
    <w:rPr>
      <w:rFonts w:ascii="Courier New" w:hAnsi="Courier New"/>
      <w:sz w:val="20"/>
    </w:rPr>
  </w:style>
  <w:style w:type="character" w:styleId="104">
    <w:name w:val="HTML Sample"/>
    <w:basedOn w:val="89"/>
    <w:qFormat/>
    <w:uiPriority w:val="0"/>
    <w:rPr>
      <w:rFonts w:ascii="Courier New" w:hAnsi="Courier New"/>
    </w:rPr>
  </w:style>
  <w:style w:type="paragraph" w:customStyle="1" w:styleId="105">
    <w:name w:val="技术规范"/>
    <w:basedOn w:val="1"/>
    <w:next w:val="1"/>
    <w:qFormat/>
    <w:uiPriority w:val="0"/>
    <w:pPr>
      <w:keepNext/>
      <w:keepLines/>
      <w:numPr>
        <w:ilvl w:val="0"/>
        <w:numId w:val="12"/>
      </w:numPr>
      <w:spacing w:before="340" w:beforeLines="0" w:after="330" w:afterLines="0" w:line="576" w:lineRule="auto"/>
      <w:ind w:firstLine="420"/>
      <w:outlineLvl w:val="0"/>
    </w:pPr>
    <w:rPr>
      <w:rFonts w:hint="default" w:asciiTheme="minorAscii" w:hAnsiTheme="minorAscii"/>
      <w:b/>
      <w:kern w:val="44"/>
      <w:sz w:val="44"/>
    </w:rPr>
  </w:style>
  <w:style w:type="character" w:customStyle="1" w:styleId="106">
    <w:name w:val="页眉 Char"/>
    <w:link w:val="56"/>
    <w:qFormat/>
    <w:uiPriority w:val="0"/>
    <w:rPr>
      <w:sz w:val="18"/>
    </w:rPr>
  </w:style>
  <w:style w:type="character" w:customStyle="1" w:styleId="107">
    <w:name w:val="页脚 Char"/>
    <w:link w:val="54"/>
    <w:qFormat/>
    <w:uiPriority w:val="0"/>
    <w:rPr>
      <w:sz w:val="18"/>
    </w:rPr>
  </w:style>
  <w:style w:type="character" w:customStyle="1" w:styleId="108">
    <w:name w:val="标题 2 Char"/>
    <w:link w:val="109"/>
    <w:qFormat/>
    <w:uiPriority w:val="9"/>
    <w:rPr>
      <w:rFonts w:ascii="Arial" w:hAnsi="Arial" w:eastAsia="宋体" w:cstheme="minorBidi"/>
      <w:kern w:val="2"/>
      <w:sz w:val="21"/>
    </w:rPr>
  </w:style>
  <w:style w:type="paragraph" w:customStyle="1" w:styleId="109">
    <w:name w:val="heading 2"/>
    <w:basedOn w:val="1"/>
    <w:next w:val="1"/>
    <w:link w:val="108"/>
    <w:unhideWhenUsed/>
    <w:qFormat/>
    <w:uiPriority w:val="1"/>
    <w:pPr>
      <w:keepNext/>
      <w:keepLines/>
      <w:autoSpaceDE w:val="0"/>
      <w:autoSpaceDN w:val="0"/>
      <w:spacing w:before="260" w:after="260" w:line="360" w:lineRule="auto"/>
      <w:jc w:val="center"/>
      <w:textAlignment w:val="baseline"/>
      <w:outlineLvl w:val="1"/>
    </w:pPr>
    <w:rPr>
      <w:rFonts w:ascii="Arial" w:hAnsi="Arial" w:eastAsia="宋体" w:cstheme="minorBidi"/>
      <w:kern w:val="2"/>
      <w:sz w:val="21"/>
    </w:rPr>
  </w:style>
  <w:style w:type="character" w:customStyle="1" w:styleId="110">
    <w:name w:val="标题 3 Char"/>
    <w:basedOn w:val="89"/>
    <w:link w:val="111"/>
    <w:qFormat/>
    <w:uiPriority w:val="0"/>
    <w:rPr>
      <w:rFonts w:ascii="Calibri" w:hAnsi="Calibri" w:eastAsia="宋体" w:cs="Times New Roman"/>
      <w:b/>
      <w:bCs/>
      <w:sz w:val="32"/>
      <w:szCs w:val="32"/>
    </w:rPr>
  </w:style>
  <w:style w:type="paragraph" w:customStyle="1" w:styleId="111">
    <w:name w:val="heading 3"/>
    <w:basedOn w:val="1"/>
    <w:next w:val="1"/>
    <w:link w:val="110"/>
    <w:unhideWhenUsed/>
    <w:qFormat/>
    <w:uiPriority w:val="0"/>
    <w:pPr>
      <w:keepNext/>
      <w:keepLines/>
      <w:jc w:val="left"/>
      <w:textAlignment w:val="baseline"/>
      <w:outlineLvl w:val="2"/>
    </w:pPr>
    <w:rPr>
      <w:b/>
      <w:bCs/>
      <w:sz w:val="32"/>
      <w:szCs w:val="32"/>
    </w:rPr>
  </w:style>
  <w:style w:type="character" w:customStyle="1" w:styleId="112">
    <w:name w:val="标题 4 Char"/>
    <w:link w:val="6"/>
    <w:qFormat/>
    <w:uiPriority w:val="0"/>
    <w:rPr>
      <w:rFonts w:ascii="Arial" w:hAnsi="Arial" w:eastAsia="宋体" w:cstheme="minorBidi"/>
      <w:sz w:val="21"/>
    </w:rPr>
  </w:style>
  <w:style w:type="character" w:customStyle="1" w:styleId="113">
    <w:name w:val="标题 5 Char"/>
    <w:link w:val="7"/>
    <w:qFormat/>
    <w:uiPriority w:val="0"/>
    <w:rPr>
      <w:rFonts w:ascii="Arial" w:hAnsi="Arial" w:eastAsia="微软雅黑" w:cstheme="minorBidi"/>
      <w:b/>
      <w:sz w:val="24"/>
      <w:szCs w:val="22"/>
    </w:rPr>
  </w:style>
  <w:style w:type="character" w:customStyle="1" w:styleId="114">
    <w:name w:val="标题 6 Char"/>
    <w:link w:val="8"/>
    <w:qFormat/>
    <w:uiPriority w:val="0"/>
    <w:rPr>
      <w:rFonts w:ascii="Arial" w:hAnsi="Arial" w:eastAsia="微软雅黑" w:cstheme="minorBidi"/>
      <w:b/>
      <w:sz w:val="24"/>
    </w:rPr>
  </w:style>
  <w:style w:type="character" w:customStyle="1" w:styleId="115">
    <w:name w:val="标题 7 Char"/>
    <w:link w:val="9"/>
    <w:qFormat/>
    <w:uiPriority w:val="0"/>
    <w:rPr>
      <w:rFonts w:ascii="Arial" w:hAnsi="Arial" w:eastAsia="微软雅黑" w:cstheme="minorBidi"/>
      <w:b/>
      <w:sz w:val="24"/>
    </w:rPr>
  </w:style>
  <w:style w:type="character" w:customStyle="1" w:styleId="116">
    <w:name w:val="标题 8 Char"/>
    <w:link w:val="10"/>
    <w:qFormat/>
    <w:uiPriority w:val="0"/>
    <w:rPr>
      <w:rFonts w:eastAsia="微软雅黑" w:asciiTheme="majorAscii" w:hAnsiTheme="majorAscii" w:cstheme="majorBidi"/>
      <w:b/>
      <w:sz w:val="24"/>
    </w:rPr>
  </w:style>
  <w:style w:type="character" w:customStyle="1" w:styleId="117">
    <w:name w:val="标题 9 Char"/>
    <w:link w:val="11"/>
    <w:qFormat/>
    <w:uiPriority w:val="0"/>
    <w:rPr>
      <w:rFonts w:eastAsia="微软雅黑" w:asciiTheme="majorAscii" w:hAnsiTheme="majorAscii" w:cstheme="majorBidi"/>
      <w:b/>
      <w:sz w:val="24"/>
      <w:szCs w:val="21"/>
    </w:rPr>
  </w:style>
  <w:style w:type="character" w:customStyle="1" w:styleId="118">
    <w:name w:val="正文缩进 Char"/>
    <w:link w:val="21"/>
    <w:qFormat/>
    <w:uiPriority w:val="0"/>
  </w:style>
  <w:style w:type="character" w:customStyle="1" w:styleId="119">
    <w:name w:val="结束语 Char"/>
    <w:link w:val="32"/>
    <w:qFormat/>
    <w:uiPriority w:val="0"/>
  </w:style>
  <w:style w:type="character" w:customStyle="1" w:styleId="120">
    <w:name w:val="标题 1 Char1"/>
    <w:link w:val="4"/>
    <w:qFormat/>
    <w:uiPriority w:val="0"/>
    <w:rPr>
      <w:rFonts w:ascii="Arial" w:hAnsi="Arial" w:eastAsia="宋体" w:cstheme="minorBidi"/>
      <w:b/>
      <w:bCs/>
      <w:kern w:val="44"/>
      <w:sz w:val="44"/>
    </w:rPr>
  </w:style>
  <w:style w:type="character" w:customStyle="1" w:styleId="121">
    <w:name w:val="标题 2 Char1"/>
    <w:link w:val="2"/>
    <w:qFormat/>
    <w:uiPriority w:val="0"/>
    <w:rPr>
      <w:rFonts w:ascii="Arial" w:hAnsi="Arial" w:eastAsia="宋体" w:cstheme="minorBidi"/>
      <w:kern w:val="2"/>
      <w:sz w:val="28"/>
    </w:rPr>
  </w:style>
  <w:style w:type="character" w:customStyle="1" w:styleId="122">
    <w:name w:val="标题 3 Char1"/>
    <w:link w:val="5"/>
    <w:qFormat/>
    <w:uiPriority w:val="0"/>
    <w:rPr>
      <w:rFonts w:ascii="Arial" w:hAnsi="Arial" w:eastAsia="宋体" w:cstheme="minorBidi"/>
      <w:kern w:val="2"/>
      <w:sz w:val="28"/>
      <w:szCs w:val="30"/>
    </w:rPr>
  </w:style>
  <w:style w:type="character" w:customStyle="1" w:styleId="123">
    <w:name w:val="注释标题 Char"/>
    <w:link w:val="16"/>
    <w:qFormat/>
    <w:uiPriority w:val="0"/>
  </w:style>
  <w:style w:type="character" w:customStyle="1" w:styleId="124">
    <w:name w:val="题注 Char"/>
    <w:link w:val="22"/>
    <w:qFormat/>
    <w:uiPriority w:val="0"/>
    <w:rPr>
      <w:rFonts w:ascii="Arial" w:hAnsi="Arial" w:eastAsia="黑体"/>
      <w:sz w:val="20"/>
    </w:rPr>
  </w:style>
  <w:style w:type="character" w:customStyle="1" w:styleId="125">
    <w:name w:val="文档结构图 Char"/>
    <w:link w:val="26"/>
    <w:qFormat/>
    <w:uiPriority w:val="0"/>
  </w:style>
  <w:style w:type="character" w:customStyle="1" w:styleId="126">
    <w:name w:val="批注文字 Char"/>
    <w:link w:val="28"/>
    <w:qFormat/>
    <w:uiPriority w:val="0"/>
  </w:style>
  <w:style w:type="character" w:customStyle="1" w:styleId="127">
    <w:name w:val="称呼 Char"/>
    <w:link w:val="30"/>
    <w:qFormat/>
    <w:uiPriority w:val="0"/>
  </w:style>
  <w:style w:type="character" w:customStyle="1" w:styleId="128">
    <w:name w:val="正文文本 3 Char"/>
    <w:link w:val="31"/>
    <w:qFormat/>
    <w:uiPriority w:val="0"/>
    <w:rPr>
      <w:sz w:val="16"/>
    </w:rPr>
  </w:style>
  <w:style w:type="character" w:customStyle="1" w:styleId="129">
    <w:name w:val="正文文本 Char"/>
    <w:basedOn w:val="89"/>
    <w:link w:val="130"/>
    <w:qFormat/>
    <w:uiPriority w:val="0"/>
    <w:rPr>
      <w:rFonts w:ascii="Calibri" w:hAnsi="Calibri" w:eastAsia="宋体" w:cs="Times New Roman"/>
    </w:rPr>
  </w:style>
  <w:style w:type="paragraph" w:customStyle="1" w:styleId="130">
    <w:name w:val="正文文本1"/>
    <w:basedOn w:val="1"/>
    <w:next w:val="34"/>
    <w:link w:val="129"/>
    <w:qFormat/>
    <w:uiPriority w:val="0"/>
    <w:pPr>
      <w:ind w:left="100"/>
      <w:jc w:val="left"/>
    </w:pPr>
  </w:style>
  <w:style w:type="character" w:customStyle="1" w:styleId="131">
    <w:name w:val="正文文本 Char1"/>
    <w:link w:val="34"/>
    <w:qFormat/>
    <w:uiPriority w:val="0"/>
  </w:style>
  <w:style w:type="character" w:customStyle="1" w:styleId="132">
    <w:name w:val="正文文本缩进 Char"/>
    <w:link w:val="35"/>
    <w:qFormat/>
    <w:uiPriority w:val="0"/>
  </w:style>
  <w:style w:type="character" w:customStyle="1" w:styleId="133">
    <w:name w:val="纯文本 Char"/>
    <w:link w:val="44"/>
    <w:qFormat/>
    <w:uiPriority w:val="0"/>
    <w:rPr>
      <w:rFonts w:ascii="宋体" w:hAnsi="Courier New"/>
    </w:rPr>
  </w:style>
  <w:style w:type="character" w:customStyle="1" w:styleId="134">
    <w:name w:val="日期 Char"/>
    <w:link w:val="49"/>
    <w:qFormat/>
    <w:uiPriority w:val="0"/>
  </w:style>
  <w:style w:type="character" w:customStyle="1" w:styleId="135">
    <w:name w:val="正文文本缩进 2 Char"/>
    <w:basedOn w:val="89"/>
    <w:link w:val="136"/>
    <w:qFormat/>
    <w:uiPriority w:val="0"/>
    <w:rPr>
      <w:rFonts w:ascii="Calibri" w:hAnsi="Calibri" w:eastAsia="宋体" w:cs="Times New Roman"/>
    </w:rPr>
  </w:style>
  <w:style w:type="paragraph" w:customStyle="1" w:styleId="136">
    <w:name w:val="正文文本缩进 21"/>
    <w:basedOn w:val="1"/>
    <w:next w:val="50"/>
    <w:link w:val="135"/>
    <w:unhideWhenUsed/>
    <w:qFormat/>
    <w:uiPriority w:val="0"/>
    <w:pPr>
      <w:spacing w:after="120" w:line="480" w:lineRule="auto"/>
      <w:ind w:left="420" w:leftChars="200"/>
      <w:jc w:val="left"/>
    </w:pPr>
  </w:style>
  <w:style w:type="character" w:customStyle="1" w:styleId="137">
    <w:name w:val="正文文本缩进 2 Char2"/>
    <w:link w:val="50"/>
    <w:qFormat/>
    <w:uiPriority w:val="99"/>
  </w:style>
  <w:style w:type="character" w:customStyle="1" w:styleId="138">
    <w:name w:val="尾注文本 Char"/>
    <w:link w:val="51"/>
    <w:qFormat/>
    <w:uiPriority w:val="0"/>
  </w:style>
  <w:style w:type="character" w:customStyle="1" w:styleId="139">
    <w:name w:val="批注框文本 Char"/>
    <w:link w:val="53"/>
    <w:qFormat/>
    <w:uiPriority w:val="0"/>
    <w:rPr>
      <w:sz w:val="18"/>
    </w:rPr>
  </w:style>
  <w:style w:type="character" w:customStyle="1" w:styleId="140">
    <w:name w:val="副标题 Char"/>
    <w:link w:val="63"/>
    <w:qFormat/>
    <w:uiPriority w:val="0"/>
    <w:rPr>
      <w:rFonts w:ascii="Arial" w:hAnsi="Arial"/>
      <w:b/>
      <w:kern w:val="28"/>
      <w:sz w:val="44"/>
    </w:rPr>
  </w:style>
  <w:style w:type="character" w:customStyle="1" w:styleId="141">
    <w:name w:val="脚注文本 Char"/>
    <w:link w:val="66"/>
    <w:qFormat/>
    <w:uiPriority w:val="0"/>
    <w:rPr>
      <w:sz w:val="18"/>
    </w:rPr>
  </w:style>
  <w:style w:type="character" w:customStyle="1" w:styleId="142">
    <w:name w:val="正文文本缩进 3 Char"/>
    <w:link w:val="69"/>
    <w:qFormat/>
    <w:uiPriority w:val="0"/>
    <w:rPr>
      <w:sz w:val="16"/>
    </w:rPr>
  </w:style>
  <w:style w:type="character" w:customStyle="1" w:styleId="143">
    <w:name w:val="正文文本 2 Char"/>
    <w:basedOn w:val="89"/>
    <w:link w:val="144"/>
    <w:qFormat/>
    <w:uiPriority w:val="0"/>
    <w:rPr>
      <w:rFonts w:ascii="Calibri" w:hAnsi="Calibri" w:eastAsia="宋体" w:cs="Times New Roman"/>
    </w:rPr>
  </w:style>
  <w:style w:type="paragraph" w:customStyle="1" w:styleId="144">
    <w:name w:val="正文文本 21"/>
    <w:basedOn w:val="1"/>
    <w:next w:val="75"/>
    <w:link w:val="143"/>
    <w:unhideWhenUsed/>
    <w:qFormat/>
    <w:uiPriority w:val="0"/>
    <w:pPr>
      <w:spacing w:after="120" w:line="480" w:lineRule="auto"/>
      <w:jc w:val="left"/>
    </w:pPr>
  </w:style>
  <w:style w:type="character" w:customStyle="1" w:styleId="145">
    <w:name w:val="正文文本 2 Char2"/>
    <w:link w:val="75"/>
    <w:qFormat/>
    <w:uiPriority w:val="99"/>
  </w:style>
  <w:style w:type="character" w:customStyle="1" w:styleId="146">
    <w:name w:val="信息标题 Char"/>
    <w:link w:val="78"/>
    <w:qFormat/>
    <w:uiPriority w:val="0"/>
    <w:rPr>
      <w:rFonts w:ascii="Arial" w:hAnsi="Arial"/>
      <w:sz w:val="24"/>
    </w:rPr>
  </w:style>
  <w:style w:type="character" w:customStyle="1" w:styleId="147">
    <w:name w:val="HTML 预设格式 Char"/>
    <w:link w:val="79"/>
    <w:qFormat/>
    <w:uiPriority w:val="0"/>
    <w:rPr>
      <w:rFonts w:ascii="Courier New" w:hAnsi="Courier New"/>
      <w:sz w:val="20"/>
    </w:rPr>
  </w:style>
  <w:style w:type="character" w:customStyle="1" w:styleId="148">
    <w:name w:val="标题 Char"/>
    <w:link w:val="83"/>
    <w:qFormat/>
    <w:uiPriority w:val="0"/>
    <w:rPr>
      <w:rFonts w:ascii="Arial" w:hAnsi="Arial"/>
      <w:b/>
      <w:sz w:val="48"/>
      <w:szCs w:val="40"/>
    </w:rPr>
  </w:style>
  <w:style w:type="character" w:customStyle="1" w:styleId="149">
    <w:name w:val="批注主题 Char"/>
    <w:link w:val="84"/>
    <w:qFormat/>
    <w:uiPriority w:val="0"/>
    <w:rPr>
      <w:b/>
    </w:rPr>
  </w:style>
  <w:style w:type="character" w:customStyle="1" w:styleId="150">
    <w:name w:val="正文首行缩进 Char"/>
    <w:link w:val="85"/>
    <w:qFormat/>
    <w:uiPriority w:val="0"/>
    <w:rPr>
      <w:rFonts w:eastAsia="宋体"/>
    </w:rPr>
  </w:style>
  <w:style w:type="character" w:customStyle="1" w:styleId="151">
    <w:name w:val="正文首行缩进 2 Char"/>
    <w:link w:val="86"/>
    <w:qFormat/>
    <w:uiPriority w:val="0"/>
  </w:style>
  <w:style w:type="character" w:customStyle="1" w:styleId="152">
    <w:name w:val="Char Char112"/>
    <w:qFormat/>
    <w:uiPriority w:val="0"/>
    <w:rPr>
      <w:rFonts w:ascii="Times New Roman" w:hAnsi="Times New Roman" w:eastAsia="宋体" w:cs="Times New Roman"/>
      <w:kern w:val="2"/>
      <w:sz w:val="24"/>
      <w:szCs w:val="24"/>
      <w:lang w:val="en-US" w:eastAsia="zh-CN" w:bidi="ar-SA"/>
    </w:rPr>
  </w:style>
  <w:style w:type="character" w:customStyle="1" w:styleId="153">
    <w:name w:val="正文文本缩进 2 Char1"/>
    <w:link w:val="154"/>
    <w:qFormat/>
    <w:uiPriority w:val="99"/>
  </w:style>
  <w:style w:type="paragraph" w:customStyle="1" w:styleId="154">
    <w:name w:val="正文文本缩进 22"/>
    <w:basedOn w:val="1"/>
    <w:next w:val="50"/>
    <w:link w:val="153"/>
    <w:unhideWhenUsed/>
    <w:qFormat/>
    <w:uiPriority w:val="99"/>
    <w:pPr>
      <w:spacing w:after="120" w:line="480" w:lineRule="auto"/>
      <w:ind w:left="420" w:leftChars="200"/>
      <w:jc w:val="left"/>
    </w:pPr>
    <w:rPr>
      <w:rFonts w:asciiTheme="minorHAnsi" w:hAnsiTheme="minorHAnsi" w:eastAsiaTheme="minorEastAsia" w:cstheme="minorBidi"/>
    </w:rPr>
  </w:style>
  <w:style w:type="character" w:customStyle="1" w:styleId="155">
    <w:name w:val="正文1 Char"/>
    <w:link w:val="156"/>
    <w:qFormat/>
    <w:uiPriority w:val="0"/>
    <w:rPr>
      <w:rFonts w:ascii="宋体"/>
      <w:sz w:val="24"/>
    </w:rPr>
  </w:style>
  <w:style w:type="paragraph" w:customStyle="1" w:styleId="156">
    <w:name w:val="正文1"/>
    <w:basedOn w:val="1"/>
    <w:link w:val="155"/>
    <w:qFormat/>
    <w:uiPriority w:val="0"/>
    <w:pPr>
      <w:adjustRightInd w:val="0"/>
      <w:spacing w:line="360" w:lineRule="atLeast"/>
      <w:jc w:val="left"/>
      <w:textAlignment w:val="baseline"/>
    </w:pPr>
    <w:rPr>
      <w:rFonts w:ascii="宋体" w:hAnsiTheme="minorHAnsi" w:eastAsiaTheme="minorEastAsia" w:cstheme="minorBidi"/>
      <w:sz w:val="24"/>
    </w:rPr>
  </w:style>
  <w:style w:type="character" w:customStyle="1" w:styleId="157">
    <w:name w:val="正文1 Char Char"/>
    <w:qFormat/>
    <w:uiPriority w:val="0"/>
    <w:rPr>
      <w:rFonts w:ascii="宋体" w:hAnsi="Times New Roman" w:eastAsia="Wingdings"/>
      <w:sz w:val="24"/>
    </w:rPr>
  </w:style>
  <w:style w:type="character" w:customStyle="1" w:styleId="158">
    <w:name w:val="图表名称 Char"/>
    <w:link w:val="159"/>
    <w:qFormat/>
    <w:uiPriority w:val="0"/>
    <w:rPr>
      <w:b/>
      <w:sz w:val="24"/>
    </w:rPr>
  </w:style>
  <w:style w:type="paragraph" w:customStyle="1" w:styleId="159">
    <w:name w:val="图表名称"/>
    <w:link w:val="158"/>
    <w:qFormat/>
    <w:uiPriority w:val="0"/>
    <w:pPr>
      <w:spacing w:line="360" w:lineRule="auto"/>
      <w:ind w:left="600"/>
      <w:jc w:val="center"/>
    </w:pPr>
    <w:rPr>
      <w:rFonts w:asciiTheme="minorHAnsi" w:hAnsiTheme="minorHAnsi" w:eastAsiaTheme="minorEastAsia" w:cstheme="minorBidi"/>
      <w:b/>
      <w:kern w:val="2"/>
      <w:sz w:val="24"/>
      <w:szCs w:val="22"/>
      <w:lang w:val="en-US" w:eastAsia="zh-CN" w:bidi="ar-SA"/>
    </w:rPr>
  </w:style>
  <w:style w:type="character" w:customStyle="1" w:styleId="160">
    <w:name w:val="NormalCharacter"/>
    <w:qFormat/>
    <w:uiPriority w:val="0"/>
    <w:rPr>
      <w:rFonts w:ascii="Times New Roman" w:hAnsi="Times New Roman" w:eastAsia="宋体" w:cs="Times New Roman"/>
      <w:kern w:val="2"/>
      <w:sz w:val="21"/>
      <w:szCs w:val="24"/>
      <w:lang w:val="en-US" w:eastAsia="zh-CN" w:bidi="ar-SA"/>
    </w:rPr>
  </w:style>
  <w:style w:type="character" w:customStyle="1" w:styleId="161">
    <w:name w:val="样式 样式 样式 标题 3条标题1.1.1 + 行距: 单倍行距 + (符号) 宋体 + (符号) 宋体1 Char"/>
    <w:link w:val="162"/>
    <w:qFormat/>
    <w:uiPriority w:val="0"/>
    <w:rPr>
      <w:rFonts w:ascii="宋体"/>
      <w:sz w:val="24"/>
    </w:rPr>
  </w:style>
  <w:style w:type="paragraph" w:customStyle="1" w:styleId="162">
    <w:name w:val="样式 样式 样式 标题 3条标题1.1.1 + 行距: 单倍行距 + (符号) 宋体 + (符号) 宋体1"/>
    <w:basedOn w:val="163"/>
    <w:link w:val="161"/>
    <w:qFormat/>
    <w:uiPriority w:val="0"/>
    <w:pPr>
      <w:tabs>
        <w:tab w:val="left" w:pos="840"/>
      </w:tabs>
      <w:snapToGrid w:val="0"/>
      <w:spacing w:before="156" w:beforeLines="50"/>
    </w:pPr>
    <w:rPr>
      <w:rFonts w:hAnsiTheme="minorHAnsi" w:eastAsiaTheme="minorEastAsia" w:cstheme="minorBidi"/>
      <w:kern w:val="2"/>
      <w:szCs w:val="22"/>
    </w:rPr>
  </w:style>
  <w:style w:type="paragraph" w:customStyle="1" w:styleId="163">
    <w:name w:val="样式 样式 标题 3条标题1.1.1 + 行距: 单倍行距 + (符号) 宋体"/>
    <w:basedOn w:val="1"/>
    <w:link w:val="164"/>
    <w:qFormat/>
    <w:uiPriority w:val="0"/>
    <w:pPr>
      <w:tabs>
        <w:tab w:val="left" w:pos="840"/>
      </w:tabs>
      <w:adjustRightInd w:val="0"/>
      <w:spacing w:line="360" w:lineRule="auto"/>
      <w:textAlignment w:val="baseline"/>
      <w:outlineLvl w:val="2"/>
    </w:pPr>
    <w:rPr>
      <w:rFonts w:ascii="宋体" w:hAnsi="Times New Roman"/>
      <w:kern w:val="0"/>
      <w:sz w:val="24"/>
      <w:szCs w:val="20"/>
    </w:rPr>
  </w:style>
  <w:style w:type="character" w:customStyle="1" w:styleId="164">
    <w:name w:val="样式 样式 标题 3条标题1.1.1 + 行距: 单倍行距 + (符号) 宋体 Char"/>
    <w:link w:val="163"/>
    <w:qFormat/>
    <w:uiPriority w:val="0"/>
    <w:rPr>
      <w:rFonts w:ascii="宋体" w:hAnsi="Times New Roman" w:eastAsia="宋体" w:cs="Times New Roman"/>
      <w:kern w:val="0"/>
      <w:sz w:val="24"/>
      <w:szCs w:val="20"/>
    </w:rPr>
  </w:style>
  <w:style w:type="character" w:customStyle="1" w:styleId="165">
    <w:name w:val="第三级标题 Char"/>
    <w:link w:val="166"/>
    <w:qFormat/>
    <w:uiPriority w:val="0"/>
    <w:rPr>
      <w:rFonts w:ascii="宋体" w:hAnsi="宋体"/>
      <w:b/>
      <w:bCs/>
      <w:spacing w:val="-20"/>
      <w:sz w:val="24"/>
    </w:rPr>
  </w:style>
  <w:style w:type="paragraph" w:customStyle="1" w:styleId="166">
    <w:name w:val="第三级标题"/>
    <w:basedOn w:val="5"/>
    <w:next w:val="6"/>
    <w:link w:val="165"/>
    <w:qFormat/>
    <w:uiPriority w:val="0"/>
    <w:pPr>
      <w:keepLines w:val="0"/>
      <w:tabs>
        <w:tab w:val="left" w:pos="600"/>
        <w:tab w:val="clear" w:pos="312"/>
      </w:tabs>
      <w:adjustRightInd w:val="0"/>
      <w:spacing w:before="156" w:beforeLines="50" w:after="0" w:line="360" w:lineRule="auto"/>
      <w:ind w:firstLine="0" w:firstLineChars="0"/>
      <w:textAlignment w:val="baseline"/>
    </w:pPr>
    <w:rPr>
      <w:rFonts w:ascii="宋体" w:hAnsi="宋体" w:eastAsiaTheme="minorEastAsia" w:cstheme="minorBidi"/>
      <w:b/>
      <w:bCs/>
      <w:spacing w:val="-20"/>
      <w:sz w:val="24"/>
      <w:szCs w:val="22"/>
    </w:rPr>
  </w:style>
  <w:style w:type="character" w:customStyle="1" w:styleId="167">
    <w:name w:val="正文文本缩进 Char1"/>
    <w:qFormat/>
    <w:uiPriority w:val="0"/>
    <w:rPr>
      <w:rFonts w:ascii="宋体" w:eastAsia="宋体"/>
      <w:sz w:val="24"/>
      <w:lang w:val="en-US" w:eastAsia="zh-CN" w:bidi="ar-SA"/>
    </w:rPr>
  </w:style>
  <w:style w:type="character" w:customStyle="1" w:styleId="168">
    <w:name w:val="Char Char102"/>
    <w:qFormat/>
    <w:uiPriority w:val="0"/>
    <w:rPr>
      <w:rFonts w:ascii="Times New Roman" w:hAnsi="Times New Roman" w:eastAsia="宋体" w:cs="Times New Roman"/>
      <w:sz w:val="18"/>
      <w:szCs w:val="18"/>
      <w:lang w:val="en-US" w:eastAsia="zh-CN" w:bidi="ar-SA"/>
    </w:rPr>
  </w:style>
  <w:style w:type="character" w:customStyle="1" w:styleId="169">
    <w:name w:val="font161"/>
    <w:qFormat/>
    <w:uiPriority w:val="0"/>
    <w:rPr>
      <w:b/>
      <w:bCs/>
      <w:sz w:val="32"/>
      <w:szCs w:val="32"/>
    </w:rPr>
  </w:style>
  <w:style w:type="character" w:customStyle="1" w:styleId="170">
    <w:name w:val="arrow3"/>
    <w:qFormat/>
    <w:uiPriority w:val="0"/>
    <w:rPr>
      <w:rFonts w:ascii="Times New Roman" w:hAnsi="Times New Roman" w:eastAsia="宋体" w:cs="Times New Roman"/>
      <w:color w:val="FFFFFF"/>
      <w:shd w:val="clear" w:color="auto" w:fill="FF6600"/>
    </w:rPr>
  </w:style>
  <w:style w:type="character" w:customStyle="1" w:styleId="171">
    <w:name w:val="Char Char19"/>
    <w:qFormat/>
    <w:uiPriority w:val="0"/>
    <w:rPr>
      <w:rFonts w:ascii="宋体" w:hAnsi="宋体"/>
      <w:kern w:val="2"/>
      <w:sz w:val="21"/>
      <w:szCs w:val="22"/>
    </w:rPr>
  </w:style>
  <w:style w:type="character" w:customStyle="1" w:styleId="172">
    <w:name w:val="无间隔 Char"/>
    <w:link w:val="173"/>
    <w:qFormat/>
    <w:uiPriority w:val="0"/>
    <w:rPr>
      <w:rFonts w:ascii="宋体" w:hAnsi="宋体"/>
    </w:rPr>
  </w:style>
  <w:style w:type="paragraph" w:customStyle="1" w:styleId="173">
    <w:name w:val="No Spacing"/>
    <w:link w:val="172"/>
    <w:qFormat/>
    <w:uiPriority w:val="0"/>
    <w:pPr>
      <w:widowControl w:val="0"/>
      <w:spacing w:line="360" w:lineRule="auto"/>
      <w:ind w:firstLine="200" w:firstLineChars="200"/>
      <w:jc w:val="both"/>
    </w:pPr>
    <w:rPr>
      <w:rFonts w:ascii="宋体" w:hAnsi="宋体" w:eastAsiaTheme="minorEastAsia" w:cstheme="minorBidi"/>
      <w:kern w:val="2"/>
      <w:sz w:val="21"/>
      <w:szCs w:val="22"/>
      <w:lang w:val="en-US" w:eastAsia="zh-CN" w:bidi="ar-SA"/>
    </w:rPr>
  </w:style>
  <w:style w:type="character" w:customStyle="1" w:styleId="174">
    <w:name w:val="第四级小标题1 Char"/>
    <w:link w:val="175"/>
    <w:qFormat/>
    <w:uiPriority w:val="0"/>
    <w:rPr>
      <w:rFonts w:ascii="宋体" w:hAnsi="宋体"/>
      <w:sz w:val="24"/>
      <w:szCs w:val="24"/>
    </w:rPr>
  </w:style>
  <w:style w:type="paragraph" w:customStyle="1" w:styleId="175">
    <w:name w:val="第四级小标题1"/>
    <w:basedOn w:val="6"/>
    <w:link w:val="174"/>
    <w:qFormat/>
    <w:uiPriority w:val="0"/>
    <w:pPr>
      <w:keepNext w:val="0"/>
      <w:keepLines w:val="0"/>
      <w:adjustRightInd w:val="0"/>
      <w:snapToGrid w:val="0"/>
      <w:spacing w:before="0" w:after="0" w:line="360" w:lineRule="auto"/>
      <w:textAlignment w:val="baseline"/>
    </w:pPr>
    <w:rPr>
      <w:rFonts w:ascii="宋体" w:hAnsi="宋体" w:eastAsiaTheme="minorEastAsia" w:cstheme="minorBidi"/>
      <w:kern w:val="2"/>
      <w:sz w:val="24"/>
      <w:szCs w:val="24"/>
    </w:rPr>
  </w:style>
  <w:style w:type="character" w:customStyle="1" w:styleId="176">
    <w:name w:val="样式 zyl + (符号) 宋体 Char"/>
    <w:link w:val="177"/>
    <w:qFormat/>
    <w:uiPriority w:val="0"/>
    <w:rPr>
      <w:sz w:val="24"/>
      <w:szCs w:val="24"/>
    </w:rPr>
  </w:style>
  <w:style w:type="paragraph" w:customStyle="1" w:styleId="177">
    <w:name w:val="样式 zyl + (符号) 宋体"/>
    <w:basedOn w:val="1"/>
    <w:link w:val="176"/>
    <w:qFormat/>
    <w:uiPriority w:val="0"/>
    <w:pPr>
      <w:spacing w:line="360" w:lineRule="auto"/>
      <w:ind w:firstLine="200" w:firstLineChars="200"/>
    </w:pPr>
    <w:rPr>
      <w:rFonts w:asciiTheme="minorHAnsi" w:hAnsiTheme="minorHAnsi" w:eastAsiaTheme="minorEastAsia" w:cstheme="minorBidi"/>
      <w:sz w:val="24"/>
      <w:szCs w:val="24"/>
    </w:rPr>
  </w:style>
  <w:style w:type="character" w:customStyle="1" w:styleId="178">
    <w:name w:val="样式8 Char"/>
    <w:qFormat/>
    <w:uiPriority w:val="0"/>
    <w:rPr>
      <w:rFonts w:ascii="宋体" w:hAnsi="宋体" w:eastAsia="黑体" w:cs="Times New Roman"/>
      <w:spacing w:val="1"/>
      <w:kern w:val="2"/>
      <w:sz w:val="28"/>
      <w:szCs w:val="28"/>
      <w:lang w:val="en-US" w:eastAsia="zh-CN" w:bidi="ar-SA"/>
    </w:rPr>
  </w:style>
  <w:style w:type="character" w:customStyle="1" w:styleId="179">
    <w:name w:val="章节标题 Char Char"/>
    <w:qFormat/>
    <w:uiPriority w:val="0"/>
    <w:rPr>
      <w:rFonts w:ascii="Arial" w:hAnsi="Arial" w:eastAsia="仿宋_GB2312" w:cs="Times New Roman"/>
      <w:b/>
      <w:kern w:val="44"/>
      <w:sz w:val="32"/>
    </w:rPr>
  </w:style>
  <w:style w:type="character" w:customStyle="1" w:styleId="180">
    <w:name w:val="Char Char82"/>
    <w:qFormat/>
    <w:uiPriority w:val="0"/>
    <w:rPr>
      <w:rFonts w:ascii="Times New Roman" w:hAnsi="Times New Roman" w:eastAsia="宋体" w:cs="Times New Roman"/>
      <w:kern w:val="2"/>
      <w:sz w:val="18"/>
      <w:szCs w:val="18"/>
      <w:lang w:val="en-US" w:eastAsia="zh-CN" w:bidi="ar-SA"/>
    </w:rPr>
  </w:style>
  <w:style w:type="character" w:customStyle="1" w:styleId="181">
    <w:name w:val="Char Char21"/>
    <w:qFormat/>
    <w:uiPriority w:val="0"/>
    <w:rPr>
      <w:sz w:val="18"/>
      <w:szCs w:val="18"/>
    </w:rPr>
  </w:style>
  <w:style w:type="character" w:customStyle="1" w:styleId="182">
    <w:name w:val="Char Char9"/>
    <w:qFormat/>
    <w:uiPriority w:val="0"/>
    <w:rPr>
      <w:rFonts w:ascii="Times New Roman" w:hAnsi="Times New Roman" w:eastAsia="宋体" w:cs="Times New Roman"/>
      <w:kern w:val="2"/>
      <w:sz w:val="24"/>
      <w:szCs w:val="24"/>
      <w:lang w:val="en-US" w:eastAsia="zh-CN" w:bidi="ar-SA"/>
    </w:rPr>
  </w:style>
  <w:style w:type="character" w:customStyle="1" w:styleId="183">
    <w:name w:val="Char Char13"/>
    <w:qFormat/>
    <w:uiPriority w:val="0"/>
    <w:rPr>
      <w:rFonts w:ascii="宋体" w:hAnsi="宋体"/>
      <w:kern w:val="2"/>
      <w:sz w:val="21"/>
      <w:szCs w:val="22"/>
    </w:rPr>
  </w:style>
  <w:style w:type="character" w:customStyle="1" w:styleId="184">
    <w:name w:val="样式 标题 3 + 四号 段前: 0 磅 段后: 0 磅 行距: 1.5 倍行距 Char Char1"/>
    <w:qFormat/>
    <w:uiPriority w:val="0"/>
    <w:rPr>
      <w:rFonts w:ascii="Times New Roman" w:hAnsi="Times New Roman" w:eastAsia="宋体" w:cs="宋体"/>
      <w:b/>
      <w:bCs/>
      <w:sz w:val="28"/>
      <w:szCs w:val="24"/>
      <w:lang w:val="en-US" w:eastAsia="zh-CN" w:bidi="ar-SA"/>
    </w:rPr>
  </w:style>
  <w:style w:type="character" w:customStyle="1" w:styleId="185">
    <w:name w:val="Char Char81"/>
    <w:qFormat/>
    <w:uiPriority w:val="0"/>
    <w:rPr>
      <w:kern w:val="2"/>
      <w:sz w:val="28"/>
      <w:szCs w:val="24"/>
    </w:rPr>
  </w:style>
  <w:style w:type="character" w:customStyle="1" w:styleId="186">
    <w:name w:val="样式 样式8 + 小四 黑色 Char"/>
    <w:qFormat/>
    <w:uiPriority w:val="0"/>
    <w:rPr>
      <w:rFonts w:ascii="宋体" w:hAnsi="宋体" w:eastAsia="黑体" w:cs="Times New Roman"/>
      <w:color w:val="000000"/>
      <w:spacing w:val="1"/>
      <w:kern w:val="2"/>
      <w:sz w:val="24"/>
      <w:szCs w:val="28"/>
      <w:lang w:val="en-US" w:eastAsia="zh-CN" w:bidi="ar-SA"/>
    </w:rPr>
  </w:style>
  <w:style w:type="character" w:customStyle="1" w:styleId="187">
    <w:name w:val="第四级小标题 Char"/>
    <w:link w:val="188"/>
    <w:qFormat/>
    <w:uiPriority w:val="0"/>
    <w:rPr>
      <w:rFonts w:ascii="Cambria" w:hAnsi="Cambria"/>
      <w:b/>
      <w:bCs/>
      <w:color w:val="000000"/>
      <w:spacing w:val="-20"/>
      <w:szCs w:val="28"/>
    </w:rPr>
  </w:style>
  <w:style w:type="paragraph" w:customStyle="1" w:styleId="188">
    <w:name w:val="第四级小标题"/>
    <w:basedOn w:val="6"/>
    <w:next w:val="1"/>
    <w:link w:val="187"/>
    <w:qFormat/>
    <w:uiPriority w:val="0"/>
    <w:pPr>
      <w:keepNext w:val="0"/>
      <w:keepLines w:val="0"/>
      <w:adjustRightInd w:val="0"/>
      <w:snapToGrid w:val="0"/>
      <w:spacing w:before="0" w:after="0" w:line="360" w:lineRule="auto"/>
      <w:jc w:val="left"/>
      <w:textAlignment w:val="baseline"/>
    </w:pPr>
    <w:rPr>
      <w:rFonts w:eastAsiaTheme="minorEastAsia" w:cstheme="minorBidi"/>
      <w:color w:val="000000"/>
      <w:spacing w:val="-20"/>
      <w:kern w:val="2"/>
      <w:sz w:val="21"/>
    </w:rPr>
  </w:style>
  <w:style w:type="character" w:customStyle="1" w:styleId="189">
    <w:name w:val="javascript"/>
    <w:qFormat/>
    <w:uiPriority w:val="0"/>
  </w:style>
  <w:style w:type="character" w:customStyle="1" w:styleId="190">
    <w:name w:val="10"/>
    <w:qFormat/>
    <w:uiPriority w:val="0"/>
    <w:rPr>
      <w:rFonts w:hint="default" w:ascii="Times New Roman" w:hAnsi="Times New Roman" w:eastAsia="宋体" w:cs="Times New Roman"/>
    </w:rPr>
  </w:style>
  <w:style w:type="character" w:customStyle="1" w:styleId="191">
    <w:name w:val="普通文字 Char Char3"/>
    <w:qFormat/>
    <w:uiPriority w:val="0"/>
    <w:rPr>
      <w:rFonts w:ascii="Times New Roman" w:hAnsi="Times New Roman" w:eastAsia="宋体" w:cs="Times New Roman"/>
      <w:kern w:val="2"/>
      <w:sz w:val="24"/>
      <w:szCs w:val="24"/>
      <w:lang w:val="en-US" w:eastAsia="zh-CN" w:bidi="ar-SA"/>
    </w:rPr>
  </w:style>
  <w:style w:type="character" w:customStyle="1" w:styleId="192">
    <w:name w:val="正文 Char"/>
    <w:link w:val="193"/>
    <w:qFormat/>
    <w:uiPriority w:val="0"/>
    <w:rPr>
      <w:rFonts w:ascii="宋体"/>
      <w:position w:val="-6"/>
      <w:sz w:val="32"/>
    </w:rPr>
  </w:style>
  <w:style w:type="paragraph" w:customStyle="1" w:styleId="193">
    <w:name w:val="正文4"/>
    <w:link w:val="192"/>
    <w:qFormat/>
    <w:uiPriority w:val="0"/>
    <w:pPr>
      <w:widowControl w:val="0"/>
      <w:autoSpaceDE w:val="0"/>
      <w:autoSpaceDN w:val="0"/>
      <w:adjustRightInd w:val="0"/>
      <w:spacing w:line="360" w:lineRule="atLeast"/>
      <w:ind w:left="425" w:hanging="425"/>
      <w:textAlignment w:val="bottom"/>
    </w:pPr>
    <w:rPr>
      <w:rFonts w:ascii="宋体" w:hAnsiTheme="minorHAnsi" w:eastAsiaTheme="minorEastAsia" w:cstheme="minorBidi"/>
      <w:kern w:val="2"/>
      <w:position w:val="-6"/>
      <w:sz w:val="32"/>
      <w:szCs w:val="22"/>
      <w:lang w:val="en-US" w:eastAsia="zh-CN" w:bidi="ar-SA"/>
    </w:rPr>
  </w:style>
  <w:style w:type="character" w:customStyle="1" w:styleId="194">
    <w:name w:val="表头 Char"/>
    <w:qFormat/>
    <w:uiPriority w:val="0"/>
    <w:rPr>
      <w:rFonts w:ascii="宋体" w:hAnsi="宋体" w:eastAsia="黑体" w:cs="Times New Roman"/>
      <w:spacing w:val="1"/>
      <w:kern w:val="2"/>
      <w:sz w:val="24"/>
      <w:szCs w:val="24"/>
      <w:lang w:val="zh-CN" w:eastAsia="zh-CN" w:bidi="ar-SA"/>
    </w:rPr>
  </w:style>
  <w:style w:type="character" w:customStyle="1" w:styleId="195">
    <w:name w:val="正文缩进 Char1"/>
    <w:qFormat/>
    <w:uiPriority w:val="0"/>
    <w:rPr>
      <w:sz w:val="24"/>
    </w:rPr>
  </w:style>
  <w:style w:type="character" w:customStyle="1" w:styleId="196">
    <w:name w:val="脚注文本 Char1"/>
    <w:semiHidden/>
    <w:qFormat/>
    <w:uiPriority w:val="99"/>
    <w:rPr>
      <w:rFonts w:ascii="宋体" w:hAnsi="宋体"/>
      <w:kern w:val="2"/>
      <w:sz w:val="18"/>
      <w:szCs w:val="18"/>
    </w:rPr>
  </w:style>
  <w:style w:type="character" w:customStyle="1" w:styleId="197">
    <w:name w:val="样式 非加粗"/>
    <w:qFormat/>
    <w:uiPriority w:val="0"/>
    <w:rPr>
      <w:rFonts w:ascii="Arial" w:hAnsi="Arial" w:eastAsia="宋体" w:cs="Times New Roman"/>
      <w:sz w:val="24"/>
      <w:szCs w:val="24"/>
    </w:rPr>
  </w:style>
  <w:style w:type="character" w:customStyle="1" w:styleId="198">
    <w:name w:val="超链接1"/>
    <w:qFormat/>
    <w:uiPriority w:val="0"/>
    <w:rPr>
      <w:color w:val="0000FF"/>
      <w:u w:val="single"/>
    </w:rPr>
  </w:style>
  <w:style w:type="character" w:customStyle="1" w:styleId="199">
    <w:name w:val="样式 四号 加粗"/>
    <w:qFormat/>
    <w:uiPriority w:val="0"/>
    <w:rPr>
      <w:rFonts w:eastAsia="宋体"/>
      <w:b/>
      <w:sz w:val="28"/>
    </w:rPr>
  </w:style>
  <w:style w:type="character" w:customStyle="1" w:styleId="200">
    <w:name w:val="标题顺序2 Char"/>
    <w:link w:val="201"/>
    <w:qFormat/>
    <w:uiPriority w:val="0"/>
    <w:rPr>
      <w:rFonts w:ascii="黑体" w:hAnsi="黑体" w:eastAsia="黑体"/>
      <w:b/>
      <w:sz w:val="30"/>
      <w:szCs w:val="30"/>
      <w:lang w:val="zh-CN"/>
    </w:rPr>
  </w:style>
  <w:style w:type="paragraph" w:customStyle="1" w:styleId="201">
    <w:name w:val="标题顺序2"/>
    <w:basedOn w:val="1"/>
    <w:link w:val="200"/>
    <w:qFormat/>
    <w:uiPriority w:val="0"/>
    <w:pPr>
      <w:adjustRightInd w:val="0"/>
      <w:snapToGrid w:val="0"/>
      <w:spacing w:before="312" w:beforeLines="100" w:after="468" w:afterLines="150" w:line="440" w:lineRule="exact"/>
      <w:jc w:val="center"/>
      <w:textAlignment w:val="baseline"/>
      <w:outlineLvl w:val="1"/>
    </w:pPr>
    <w:rPr>
      <w:rFonts w:ascii="黑体" w:hAnsi="黑体" w:eastAsia="黑体" w:cstheme="minorBidi"/>
      <w:b/>
      <w:sz w:val="30"/>
      <w:szCs w:val="30"/>
      <w:lang w:val="zh-CN"/>
    </w:rPr>
  </w:style>
  <w:style w:type="character" w:customStyle="1" w:styleId="202">
    <w:name w:val="Normal Char"/>
    <w:link w:val="203"/>
    <w:qFormat/>
    <w:uiPriority w:val="0"/>
    <w:rPr>
      <w:rFonts w:ascii="宋体"/>
      <w:position w:val="-6"/>
      <w:sz w:val="32"/>
    </w:rPr>
  </w:style>
  <w:style w:type="paragraph" w:customStyle="1" w:styleId="203">
    <w:name w:val="正文6"/>
    <w:link w:val="202"/>
    <w:qFormat/>
    <w:uiPriority w:val="0"/>
    <w:pPr>
      <w:widowControl w:val="0"/>
      <w:autoSpaceDE w:val="0"/>
      <w:autoSpaceDN w:val="0"/>
      <w:adjustRightInd w:val="0"/>
      <w:spacing w:line="360" w:lineRule="atLeast"/>
      <w:ind w:left="425" w:hanging="425"/>
      <w:jc w:val="both"/>
      <w:textAlignment w:val="bottom"/>
    </w:pPr>
    <w:rPr>
      <w:rFonts w:ascii="宋体" w:hAnsiTheme="minorHAnsi" w:eastAsiaTheme="minorEastAsia" w:cstheme="minorBidi"/>
      <w:kern w:val="2"/>
      <w:position w:val="-6"/>
      <w:sz w:val="32"/>
      <w:szCs w:val="22"/>
      <w:lang w:val="en-US" w:eastAsia="zh-CN" w:bidi="ar-SA"/>
    </w:rPr>
  </w:style>
  <w:style w:type="character" w:customStyle="1" w:styleId="204">
    <w:name w:val="custext1"/>
    <w:qFormat/>
    <w:uiPriority w:val="0"/>
    <w:rPr>
      <w:rFonts w:ascii="Times New Roman" w:hAnsi="Times New Roman" w:eastAsia="宋体" w:cs="Times New Roman"/>
    </w:rPr>
  </w:style>
  <w:style w:type="character" w:customStyle="1" w:styleId="205">
    <w:name w:val="正文文本 3 Char1"/>
    <w:qFormat/>
    <w:uiPriority w:val="99"/>
    <w:rPr>
      <w:rFonts w:ascii="宋体" w:hAnsi="Calibri" w:eastAsia="宋体"/>
      <w:kern w:val="2"/>
      <w:sz w:val="24"/>
    </w:rPr>
  </w:style>
  <w:style w:type="character" w:customStyle="1" w:styleId="206">
    <w:name w:val="复选框"/>
    <w:qFormat/>
    <w:uiPriority w:val="0"/>
    <w:rPr>
      <w:spacing w:val="0"/>
      <w:sz w:val="22"/>
      <w:lang w:eastAsia="zh-CN"/>
    </w:rPr>
  </w:style>
  <w:style w:type="character" w:customStyle="1" w:styleId="207">
    <w:name w:val="Char Char201"/>
    <w:qFormat/>
    <w:uiPriority w:val="0"/>
    <w:rPr>
      <w:rFonts w:ascii="宋体" w:eastAsia="宋体"/>
      <w:b/>
      <w:kern w:val="2"/>
      <w:sz w:val="21"/>
      <w:lang w:val="en-US" w:eastAsia="zh-CN" w:bidi="ar-SA"/>
    </w:rPr>
  </w:style>
  <w:style w:type="character" w:customStyle="1" w:styleId="208">
    <w:name w:val="页眉 Char1"/>
    <w:qFormat/>
    <w:uiPriority w:val="0"/>
    <w:rPr>
      <w:rFonts w:ascii="Times New Roman" w:hAnsi="Times New Roman" w:eastAsia="宋体" w:cs="Times New Roman"/>
      <w:sz w:val="18"/>
      <w:szCs w:val="18"/>
    </w:rPr>
  </w:style>
  <w:style w:type="character" w:customStyle="1" w:styleId="209">
    <w:name w:val="副标题 Char2"/>
    <w:qFormat/>
    <w:uiPriority w:val="0"/>
    <w:rPr>
      <w:rFonts w:ascii="Cambria" w:hAnsi="Cambria" w:cs="黑体"/>
      <w:b/>
      <w:bCs/>
      <w:kern w:val="28"/>
      <w:sz w:val="32"/>
      <w:szCs w:val="32"/>
    </w:rPr>
  </w:style>
  <w:style w:type="character" w:customStyle="1" w:styleId="210">
    <w:name w:val="HTML Markup"/>
    <w:qFormat/>
    <w:uiPriority w:val="0"/>
    <w:rPr>
      <w:rFonts w:ascii="Times New Roman" w:hAnsi="Times New Roman" w:eastAsia="宋体" w:cs="Times New Roman"/>
      <w:vanish/>
      <w:color w:val="FF0000"/>
    </w:rPr>
  </w:style>
  <w:style w:type="character" w:customStyle="1" w:styleId="211">
    <w:name w:val="二处标题 2 Char"/>
    <w:qFormat/>
    <w:uiPriority w:val="0"/>
    <w:rPr>
      <w:rFonts w:ascii="Times New Roman" w:hAnsi="Times New Roman" w:eastAsia="宋体" w:cs="Times New Roman"/>
      <w:b/>
      <w:sz w:val="32"/>
      <w:lang w:val="en-US" w:eastAsia="zh-CN" w:bidi="ar-SA"/>
    </w:rPr>
  </w:style>
  <w:style w:type="character" w:customStyle="1" w:styleId="212">
    <w:name w:val="num"/>
    <w:qFormat/>
    <w:uiPriority w:val="0"/>
    <w:rPr>
      <w:rFonts w:ascii="Arial" w:hAnsi="Arial" w:eastAsia="宋体" w:cs="Arial"/>
      <w:color w:val="FF6600"/>
      <w:sz w:val="16"/>
      <w:szCs w:val="16"/>
    </w:rPr>
  </w:style>
  <w:style w:type="character" w:customStyle="1" w:styleId="213">
    <w:name w:val="已访问的超链接1"/>
    <w:qFormat/>
    <w:uiPriority w:val="0"/>
    <w:rPr>
      <w:color w:val="800080"/>
      <w:u w:val="single"/>
    </w:rPr>
  </w:style>
  <w:style w:type="character" w:customStyle="1" w:styleId="214">
    <w:name w:val="样式 样式 zyl + (符号) 宋体 + 宋体1 Char"/>
    <w:link w:val="215"/>
    <w:qFormat/>
    <w:uiPriority w:val="0"/>
    <w:rPr>
      <w:rFonts w:ascii="宋体" w:hAnsi="宋体"/>
      <w:spacing w:val="5"/>
      <w:sz w:val="24"/>
      <w:szCs w:val="24"/>
    </w:rPr>
  </w:style>
  <w:style w:type="paragraph" w:customStyle="1" w:styleId="215">
    <w:name w:val="样式 样式 zyl + (符号) 宋体 + 宋体1"/>
    <w:basedOn w:val="1"/>
    <w:link w:val="214"/>
    <w:qFormat/>
    <w:uiPriority w:val="0"/>
    <w:pPr>
      <w:spacing w:line="360" w:lineRule="auto"/>
      <w:ind w:firstLine="200" w:firstLineChars="200"/>
    </w:pPr>
    <w:rPr>
      <w:rFonts w:ascii="宋体" w:hAnsi="宋体" w:eastAsiaTheme="minorEastAsia" w:cstheme="minorBidi"/>
      <w:spacing w:val="5"/>
      <w:sz w:val="24"/>
      <w:szCs w:val="24"/>
    </w:rPr>
  </w:style>
  <w:style w:type="character" w:customStyle="1" w:styleId="216">
    <w:name w:val="条标题1.1.1 Char1 Char Char Char Char Char Char Char Char Char Char Char Char Char Char Char Char Char Char Char"/>
    <w:qFormat/>
    <w:uiPriority w:val="0"/>
    <w:rPr>
      <w:rFonts w:ascii="Times New Roman" w:hAnsi="Times New Roman" w:eastAsia="宋体" w:cs="Times New Roman"/>
      <w:kern w:val="2"/>
      <w:sz w:val="24"/>
      <w:szCs w:val="32"/>
      <w:lang w:val="en-US" w:eastAsia="zh-CN" w:bidi="ar-SA"/>
    </w:rPr>
  </w:style>
  <w:style w:type="character" w:customStyle="1" w:styleId="217">
    <w:name w:val="Char Char141"/>
    <w:qFormat/>
    <w:uiPriority w:val="0"/>
    <w:rPr>
      <w:rFonts w:ascii="宋体" w:hAnsi="宋体" w:eastAsia="宋体" w:cs="Times New Roman"/>
      <w:kern w:val="2"/>
      <w:sz w:val="18"/>
      <w:szCs w:val="18"/>
      <w:lang w:val="en-US" w:eastAsia="zh-CN" w:bidi="ar-SA"/>
    </w:rPr>
  </w:style>
  <w:style w:type="character" w:customStyle="1" w:styleId="218">
    <w:name w:val="Char Char15"/>
    <w:qFormat/>
    <w:uiPriority w:val="0"/>
    <w:rPr>
      <w:kern w:val="2"/>
      <w:sz w:val="16"/>
      <w:szCs w:val="16"/>
    </w:rPr>
  </w:style>
  <w:style w:type="character" w:customStyle="1" w:styleId="219">
    <w:name w:val="arrow2"/>
    <w:qFormat/>
    <w:uiPriority w:val="0"/>
    <w:rPr>
      <w:rFonts w:ascii="Times New Roman" w:hAnsi="Times New Roman" w:eastAsia="宋体" w:cs="Times New Roman"/>
    </w:rPr>
  </w:style>
  <w:style w:type="character" w:customStyle="1" w:styleId="220">
    <w:name w:val="正文首行缩进 2 Char1"/>
    <w:semiHidden/>
    <w:qFormat/>
    <w:uiPriority w:val="99"/>
    <w:rPr>
      <w:rFonts w:ascii="宋体" w:hAnsi="宋体"/>
      <w:kern w:val="2"/>
      <w:sz w:val="21"/>
      <w:szCs w:val="22"/>
    </w:rPr>
  </w:style>
  <w:style w:type="character" w:customStyle="1" w:styleId="221">
    <w:name w:val="样式31 Char"/>
    <w:link w:val="222"/>
    <w:qFormat/>
    <w:uiPriority w:val="0"/>
    <w:rPr>
      <w:rFonts w:ascii="Arial" w:hAnsi="宋体" w:eastAsia="方正小标宋_GBK"/>
      <w:bCs/>
      <w:color w:val="000000"/>
      <w:sz w:val="24"/>
      <w:szCs w:val="24"/>
    </w:rPr>
  </w:style>
  <w:style w:type="paragraph" w:customStyle="1" w:styleId="222">
    <w:name w:val="样式31"/>
    <w:basedOn w:val="223"/>
    <w:link w:val="221"/>
    <w:qFormat/>
    <w:uiPriority w:val="0"/>
    <w:pPr>
      <w:widowControl/>
      <w:adjustRightInd/>
      <w:spacing w:before="93" w:beforeLines="30" w:after="93" w:afterLines="30" w:line="240" w:lineRule="auto"/>
      <w:ind w:firstLine="100" w:firstLineChars="100"/>
      <w:textAlignment w:val="baseline"/>
    </w:pPr>
    <w:rPr>
      <w:rFonts w:ascii="Arial" w:hAnsi="宋体" w:eastAsia="方正小标宋_GBK" w:cstheme="minorBidi"/>
      <w:bCs/>
      <w:snapToGrid/>
      <w:color w:val="000000"/>
      <w:kern w:val="2"/>
      <w:szCs w:val="24"/>
    </w:rPr>
  </w:style>
  <w:style w:type="paragraph" w:customStyle="1" w:styleId="223">
    <w:name w:val="表头"/>
    <w:basedOn w:val="1"/>
    <w:qFormat/>
    <w:uiPriority w:val="0"/>
    <w:pPr>
      <w:adjustRightInd w:val="0"/>
      <w:snapToGrid w:val="0"/>
      <w:spacing w:line="440" w:lineRule="atLeast"/>
      <w:ind w:firstLine="567"/>
    </w:pPr>
    <w:rPr>
      <w:rFonts w:ascii="黑体" w:hAnsi="Times New Roman" w:eastAsia="黑体"/>
      <w:snapToGrid w:val="0"/>
      <w:kern w:val="0"/>
      <w:sz w:val="24"/>
      <w:szCs w:val="20"/>
    </w:rPr>
  </w:style>
  <w:style w:type="character" w:customStyle="1" w:styleId="224">
    <w:name w:val="样式28 Char"/>
    <w:link w:val="225"/>
    <w:qFormat/>
    <w:uiPriority w:val="0"/>
    <w:rPr>
      <w:rFonts w:ascii="Swis721 BT" w:hAnsi="Swis721 BT" w:eastAsia="黑体" w:cs="MS Gothic"/>
      <w:bCs/>
      <w:sz w:val="28"/>
      <w:szCs w:val="24"/>
    </w:rPr>
  </w:style>
  <w:style w:type="paragraph" w:customStyle="1" w:styleId="225">
    <w:name w:val="样式28"/>
    <w:basedOn w:val="2"/>
    <w:link w:val="224"/>
    <w:qFormat/>
    <w:uiPriority w:val="0"/>
    <w:pPr>
      <w:widowControl/>
      <w:autoSpaceDE w:val="0"/>
      <w:autoSpaceDN w:val="0"/>
      <w:adjustRightInd w:val="0"/>
      <w:snapToGrid w:val="0"/>
      <w:spacing w:before="249" w:beforeLines="80" w:after="93" w:afterLines="30" w:line="360" w:lineRule="auto"/>
    </w:pPr>
    <w:rPr>
      <w:rFonts w:ascii="Swis721 BT" w:hAnsi="Swis721 BT" w:cs="MS Gothic"/>
      <w:bCs/>
      <w:sz w:val="28"/>
      <w:szCs w:val="24"/>
    </w:rPr>
  </w:style>
  <w:style w:type="character" w:customStyle="1" w:styleId="226">
    <w:name w:val="日期 Char1"/>
    <w:semiHidden/>
    <w:qFormat/>
    <w:uiPriority w:val="99"/>
    <w:rPr>
      <w:rFonts w:ascii="Times New Roman" w:hAnsi="Times New Roman" w:eastAsia="宋体" w:cs="Times New Roman"/>
      <w:szCs w:val="24"/>
    </w:rPr>
  </w:style>
  <w:style w:type="character" w:customStyle="1" w:styleId="227">
    <w:name w:val="无间隔字符"/>
    <w:qFormat/>
    <w:uiPriority w:val="0"/>
    <w:rPr>
      <w:rFonts w:ascii="Calibri" w:hAnsi="Calibri" w:eastAsia="宋体" w:cs="Times New Roman"/>
      <w:sz w:val="22"/>
      <w:lang w:val="en-US" w:eastAsia="zh-CN" w:bidi="ar-SA"/>
    </w:rPr>
  </w:style>
  <w:style w:type="character" w:customStyle="1" w:styleId="228">
    <w:name w:val="批注文字 Char1"/>
    <w:qFormat/>
    <w:uiPriority w:val="0"/>
    <w:rPr>
      <w:rFonts w:ascii="Times New Roman" w:hAnsi="Times New Roman" w:eastAsia="宋体" w:cs="Times New Roman"/>
      <w:sz w:val="20"/>
      <w:szCs w:val="20"/>
      <w:lang w:bidi="ar-SA"/>
    </w:rPr>
  </w:style>
  <w:style w:type="character" w:customStyle="1" w:styleId="229">
    <w:name w:val="内容 Char"/>
    <w:link w:val="230"/>
    <w:qFormat/>
    <w:uiPriority w:val="0"/>
    <w:rPr>
      <w:sz w:val="24"/>
      <w:szCs w:val="28"/>
    </w:rPr>
  </w:style>
  <w:style w:type="paragraph" w:customStyle="1" w:styleId="230">
    <w:name w:val="内容"/>
    <w:basedOn w:val="1"/>
    <w:link w:val="229"/>
    <w:qFormat/>
    <w:uiPriority w:val="0"/>
    <w:pPr>
      <w:spacing w:line="360" w:lineRule="auto"/>
      <w:ind w:firstLine="480" w:firstLineChars="200"/>
    </w:pPr>
    <w:rPr>
      <w:rFonts w:asciiTheme="minorHAnsi" w:hAnsiTheme="minorHAnsi" w:eastAsiaTheme="minorEastAsia" w:cstheme="minorBidi"/>
      <w:sz w:val="24"/>
      <w:szCs w:val="28"/>
    </w:rPr>
  </w:style>
  <w:style w:type="character" w:customStyle="1" w:styleId="231">
    <w:name w:val="技术规范书正文 Char"/>
    <w:qFormat/>
    <w:uiPriority w:val="0"/>
    <w:rPr>
      <w:rFonts w:eastAsia="Times New Roman"/>
      <w:kern w:val="2"/>
      <w:sz w:val="24"/>
      <w:szCs w:val="21"/>
      <w:lang w:val="en-US" w:eastAsia="zh-CN" w:bidi="ar-SA"/>
    </w:rPr>
  </w:style>
  <w:style w:type="character" w:customStyle="1" w:styleId="232">
    <w:name w:val="样式 黑色 首行缩进:  2 字符 Char1"/>
    <w:qFormat/>
    <w:uiPriority w:val="0"/>
    <w:rPr>
      <w:rFonts w:ascii="宋体" w:hAnsi="宋体" w:eastAsia="宋体" w:cs="宋体"/>
      <w:color w:val="000000"/>
      <w:kern w:val="2"/>
      <w:sz w:val="24"/>
      <w:lang w:val="en-US" w:eastAsia="zh-CN" w:bidi="ar-SA"/>
    </w:rPr>
  </w:style>
  <w:style w:type="character" w:customStyle="1" w:styleId="233">
    <w:name w:val="Char Char11"/>
    <w:qFormat/>
    <w:uiPriority w:val="0"/>
    <w:rPr>
      <w:rFonts w:ascii="Arial" w:hAnsi="Arial" w:eastAsia="黑体" w:cs="Arial"/>
      <w:kern w:val="2"/>
      <w:lang w:val="en-US" w:eastAsia="zh-CN" w:bidi="ar-SA"/>
    </w:rPr>
  </w:style>
  <w:style w:type="character" w:customStyle="1" w:styleId="234">
    <w:name w:val="Char Char29"/>
    <w:qFormat/>
    <w:uiPriority w:val="0"/>
    <w:rPr>
      <w:rFonts w:ascii="宋体" w:hAnsi="宋体"/>
      <w:b/>
      <w:bCs/>
      <w:kern w:val="2"/>
      <w:sz w:val="32"/>
      <w:szCs w:val="32"/>
    </w:rPr>
  </w:style>
  <w:style w:type="character" w:customStyle="1" w:styleId="235">
    <w:name w:val="手改 Char Char"/>
    <w:qFormat/>
    <w:uiPriority w:val="0"/>
    <w:rPr>
      <w:rFonts w:ascii="宋体" w:hAnsi="宋体" w:eastAsia="宋体" w:cs="Times New Roman"/>
      <w:sz w:val="24"/>
      <w:szCs w:val="21"/>
      <w:lang w:val="en-US" w:eastAsia="zh-CN" w:bidi="ar-SA"/>
    </w:rPr>
  </w:style>
  <w:style w:type="character" w:customStyle="1" w:styleId="236">
    <w:name w:val="纯文本 字符"/>
    <w:link w:val="44"/>
    <w:qFormat/>
    <w:uiPriority w:val="0"/>
    <w:rPr>
      <w:rFonts w:ascii="宋体" w:hAnsi="Courier New"/>
    </w:rPr>
  </w:style>
  <w:style w:type="character" w:customStyle="1" w:styleId="237">
    <w:name w:val="第三级标题 Char Char"/>
    <w:qFormat/>
    <w:uiPriority w:val="0"/>
    <w:rPr>
      <w:rFonts w:ascii="宋体" w:hAnsi="宋体"/>
      <w:b/>
      <w:bCs/>
      <w:spacing w:val="-20"/>
      <w:sz w:val="24"/>
      <w:lang w:eastAsia="en-US"/>
    </w:rPr>
  </w:style>
  <w:style w:type="character" w:customStyle="1" w:styleId="238">
    <w:name w:val="style_kwd"/>
    <w:qFormat/>
    <w:uiPriority w:val="0"/>
  </w:style>
  <w:style w:type="character" w:customStyle="1" w:styleId="239">
    <w:name w:val="EmailStyle4001"/>
    <w:qFormat/>
    <w:uiPriority w:val="0"/>
    <w:rPr>
      <w:rFonts w:ascii="Arial" w:hAnsi="Arial" w:eastAsia="宋体" w:cs="Arial"/>
      <w:color w:val="auto"/>
      <w:sz w:val="18"/>
      <w:szCs w:val="20"/>
    </w:rPr>
  </w:style>
  <w:style w:type="character" w:customStyle="1" w:styleId="240">
    <w:name w:val="样式 正文首行缩进 + 首行缩进:  2 字符 Char Char"/>
    <w:qFormat/>
    <w:uiPriority w:val="0"/>
    <w:rPr>
      <w:rFonts w:ascii="Times New Roman" w:hAnsi="Times New Roman" w:eastAsia="宋体" w:cs="宋体"/>
      <w:bCs/>
      <w:kern w:val="2"/>
      <w:sz w:val="28"/>
      <w:szCs w:val="24"/>
    </w:rPr>
  </w:style>
  <w:style w:type="character" w:customStyle="1" w:styleId="241">
    <w:name w:val="Char Char131"/>
    <w:qFormat/>
    <w:uiPriority w:val="0"/>
    <w:rPr>
      <w:rFonts w:ascii="Times New Roman" w:hAnsi="Times New Roman" w:eastAsia="宋体" w:cs="Times New Roman"/>
      <w:b/>
      <w:bCs/>
      <w:kern w:val="2"/>
      <w:sz w:val="24"/>
      <w:szCs w:val="24"/>
      <w:lang w:val="en-US" w:eastAsia="zh-CN" w:bidi="ar-SA"/>
    </w:rPr>
  </w:style>
  <w:style w:type="character" w:customStyle="1" w:styleId="242">
    <w:name w:val="Comment Text Char"/>
    <w:qFormat/>
    <w:uiPriority w:val="0"/>
  </w:style>
  <w:style w:type="character" w:customStyle="1" w:styleId="243">
    <w:name w:val="Char Char101"/>
    <w:qFormat/>
    <w:uiPriority w:val="0"/>
    <w:rPr>
      <w:kern w:val="2"/>
      <w:sz w:val="24"/>
    </w:rPr>
  </w:style>
  <w:style w:type="character" w:customStyle="1" w:styleId="244">
    <w:name w:val="样式 正文首行缩进 + 首行缩进:  2 字符 Char"/>
    <w:link w:val="245"/>
    <w:qFormat/>
    <w:uiPriority w:val="0"/>
    <w:rPr>
      <w:rFonts w:cs="宋体"/>
      <w:bCs/>
      <w:sz w:val="28"/>
      <w:szCs w:val="24"/>
    </w:rPr>
  </w:style>
  <w:style w:type="paragraph" w:customStyle="1" w:styleId="245">
    <w:name w:val="样式 正文首行缩进 + 首行缩进:  2 字符"/>
    <w:basedOn w:val="1"/>
    <w:next w:val="56"/>
    <w:link w:val="244"/>
    <w:qFormat/>
    <w:uiPriority w:val="0"/>
    <w:pPr>
      <w:widowControl/>
      <w:adjustRightInd w:val="0"/>
      <w:snapToGrid w:val="0"/>
      <w:spacing w:line="520" w:lineRule="atLeast"/>
      <w:ind w:firstLine="549"/>
    </w:pPr>
    <w:rPr>
      <w:rFonts w:cs="宋体" w:asciiTheme="minorHAnsi" w:hAnsiTheme="minorHAnsi" w:eastAsiaTheme="minorEastAsia"/>
      <w:bCs/>
      <w:sz w:val="28"/>
      <w:szCs w:val="24"/>
    </w:rPr>
  </w:style>
  <w:style w:type="character" w:customStyle="1" w:styleId="246">
    <w:name w:val="报告书正文 Char"/>
    <w:link w:val="247"/>
    <w:qFormat/>
    <w:uiPriority w:val="0"/>
    <w:rPr>
      <w:sz w:val="28"/>
      <w:szCs w:val="24"/>
    </w:rPr>
  </w:style>
  <w:style w:type="paragraph" w:customStyle="1" w:styleId="247">
    <w:name w:val="报告书正文"/>
    <w:basedOn w:val="1"/>
    <w:link w:val="246"/>
    <w:qFormat/>
    <w:uiPriority w:val="0"/>
    <w:pPr>
      <w:adjustRightInd w:val="0"/>
      <w:snapToGrid w:val="0"/>
      <w:spacing w:line="360" w:lineRule="auto"/>
      <w:ind w:firstLine="200" w:firstLineChars="200"/>
    </w:pPr>
    <w:rPr>
      <w:rFonts w:asciiTheme="minorHAnsi" w:hAnsiTheme="minorHAnsi" w:eastAsiaTheme="minorEastAsia" w:cstheme="minorBidi"/>
      <w:sz w:val="28"/>
      <w:szCs w:val="24"/>
    </w:rPr>
  </w:style>
  <w:style w:type="character" w:customStyle="1" w:styleId="248">
    <w:name w:val="样式 黑色 首行缩进:  2 字符 Char"/>
    <w:qFormat/>
    <w:uiPriority w:val="0"/>
    <w:rPr>
      <w:rFonts w:ascii="宋体" w:hAnsi="宋体" w:eastAsia="宋体" w:cs="宋体"/>
      <w:color w:val="000000"/>
      <w:kern w:val="2"/>
      <w:sz w:val="24"/>
      <w:lang w:val="en-US" w:eastAsia="zh-CN" w:bidi="ar-SA"/>
    </w:rPr>
  </w:style>
  <w:style w:type="character" w:customStyle="1" w:styleId="249">
    <w:name w:val="样式 标题 2节标题 1.11.1标题2b2 + 宋体 小四 加粗 Char"/>
    <w:link w:val="250"/>
    <w:qFormat/>
    <w:uiPriority w:val="0"/>
    <w:rPr>
      <w:b/>
      <w:sz w:val="24"/>
    </w:rPr>
  </w:style>
  <w:style w:type="paragraph" w:customStyle="1" w:styleId="250">
    <w:name w:val="样式 标题 2节标题 1.11.1标题2b2 + 宋体 小四 加粗"/>
    <w:basedOn w:val="2"/>
    <w:link w:val="249"/>
    <w:qFormat/>
    <w:uiPriority w:val="0"/>
    <w:pPr>
      <w:keepLines w:val="0"/>
      <w:widowControl/>
      <w:spacing w:before="0" w:after="156" w:afterLines="50" w:line="360" w:lineRule="auto"/>
      <w:ind w:firstLine="480" w:firstLineChars="200"/>
      <w:jc w:val="left"/>
      <w:outlineLvl w:val="9"/>
    </w:pPr>
    <w:rPr>
      <w:rFonts w:asciiTheme="minorHAnsi" w:hAnsiTheme="minorHAnsi" w:eastAsiaTheme="minorEastAsia" w:cstheme="minorBidi"/>
      <w:sz w:val="24"/>
      <w:szCs w:val="22"/>
    </w:rPr>
  </w:style>
  <w:style w:type="character" w:customStyle="1" w:styleId="251">
    <w:name w:val="不同e"/>
    <w:qFormat/>
    <w:uiPriority w:val="0"/>
    <w:rPr>
      <w:rFonts w:ascii="宋体" w:hAnsi="宋体" w:eastAsia="宋体"/>
      <w:color w:val="FF0000"/>
      <w:kern w:val="22"/>
      <w:sz w:val="22"/>
    </w:rPr>
  </w:style>
  <w:style w:type="character" w:customStyle="1" w:styleId="252">
    <w:name w:val="CT Char"/>
    <w:qFormat/>
    <w:uiPriority w:val="0"/>
    <w:rPr>
      <w:rFonts w:ascii="Roman PS" w:hAnsi="Roman PS" w:eastAsia="宋体" w:cs="Times New Roman"/>
      <w:kern w:val="2"/>
      <w:sz w:val="24"/>
      <w:lang w:val="en-US" w:eastAsia="zh-CN" w:bidi="ar-SA"/>
    </w:rPr>
  </w:style>
  <w:style w:type="character" w:customStyle="1" w:styleId="253">
    <w:name w:val="正文首行缩进 2 Char2"/>
    <w:semiHidden/>
    <w:qFormat/>
    <w:uiPriority w:val="0"/>
    <w:rPr>
      <w:rFonts w:ascii="Calibri" w:hAnsi="Calibri" w:eastAsia="宋体"/>
      <w:kern w:val="2"/>
      <w:sz w:val="21"/>
      <w:szCs w:val="22"/>
    </w:rPr>
  </w:style>
  <w:style w:type="character" w:customStyle="1" w:styleId="254">
    <w:name w:val="04正文 Char"/>
    <w:link w:val="255"/>
    <w:qFormat/>
    <w:uiPriority w:val="0"/>
    <w:rPr>
      <w:rFonts w:eastAsia="方正书宋简体" w:cs="方正书宋简体"/>
      <w:sz w:val="18"/>
      <w:szCs w:val="24"/>
    </w:rPr>
  </w:style>
  <w:style w:type="paragraph" w:customStyle="1" w:styleId="255">
    <w:name w:val="04正文"/>
    <w:basedOn w:val="1"/>
    <w:next w:val="44"/>
    <w:link w:val="254"/>
    <w:qFormat/>
    <w:uiPriority w:val="0"/>
    <w:pPr>
      <w:widowControl/>
      <w:topLinePunct/>
      <w:autoSpaceDN w:val="0"/>
    </w:pPr>
    <w:rPr>
      <w:rFonts w:eastAsia="方正书宋简体" w:cs="方正书宋简体" w:asciiTheme="minorHAnsi" w:hAnsiTheme="minorHAnsi"/>
      <w:sz w:val="18"/>
      <w:szCs w:val="24"/>
    </w:rPr>
  </w:style>
  <w:style w:type="character" w:customStyle="1" w:styleId="256">
    <w:name w:val="超链接3"/>
    <w:qFormat/>
    <w:uiPriority w:val="0"/>
    <w:rPr>
      <w:color w:val="0000FF"/>
      <w:u w:val="single"/>
    </w:rPr>
  </w:style>
  <w:style w:type="character" w:customStyle="1" w:styleId="257">
    <w:name w:val="信息标题 Char1"/>
    <w:qFormat/>
    <w:uiPriority w:val="0"/>
    <w:rPr>
      <w:rFonts w:ascii="Cambria" w:hAnsi="Cambria" w:eastAsia="宋体" w:cs="Times New Roman"/>
      <w:sz w:val="24"/>
      <w:szCs w:val="24"/>
      <w:shd w:val="pct20" w:color="auto" w:fill="auto"/>
    </w:rPr>
  </w:style>
  <w:style w:type="character" w:customStyle="1" w:styleId="258">
    <w:name w:val="样式2 Char"/>
    <w:link w:val="259"/>
    <w:qFormat/>
    <w:uiPriority w:val="0"/>
    <w:rPr>
      <w:sz w:val="24"/>
    </w:rPr>
  </w:style>
  <w:style w:type="paragraph" w:customStyle="1" w:styleId="259">
    <w:name w:val="样式2"/>
    <w:basedOn w:val="1"/>
    <w:link w:val="258"/>
    <w:qFormat/>
    <w:uiPriority w:val="0"/>
    <w:pPr>
      <w:adjustRightInd w:val="0"/>
      <w:spacing w:line="410" w:lineRule="atLeast"/>
      <w:jc w:val="left"/>
      <w:textAlignment w:val="baseline"/>
    </w:pPr>
    <w:rPr>
      <w:rFonts w:asciiTheme="minorHAnsi" w:hAnsiTheme="minorHAnsi" w:eastAsiaTheme="minorEastAsia" w:cstheme="minorBidi"/>
      <w:sz w:val="24"/>
    </w:rPr>
  </w:style>
  <w:style w:type="character" w:customStyle="1" w:styleId="260">
    <w:name w:val="标书正文 Char"/>
    <w:link w:val="261"/>
    <w:qFormat/>
    <w:uiPriority w:val="0"/>
    <w:rPr>
      <w:rFonts w:ascii="宋体" w:hAnsi="宋体"/>
      <w:bCs/>
      <w:spacing w:val="-4"/>
      <w:sz w:val="24"/>
      <w:szCs w:val="24"/>
    </w:rPr>
  </w:style>
  <w:style w:type="paragraph" w:customStyle="1" w:styleId="261">
    <w:name w:val="标书正文"/>
    <w:basedOn w:val="1"/>
    <w:link w:val="260"/>
    <w:qFormat/>
    <w:uiPriority w:val="0"/>
    <w:pPr>
      <w:autoSpaceDE w:val="0"/>
      <w:autoSpaceDN w:val="0"/>
      <w:adjustRightInd w:val="0"/>
      <w:spacing w:line="360" w:lineRule="auto"/>
      <w:ind w:firstLine="480"/>
      <w:textAlignment w:val="baseline"/>
    </w:pPr>
    <w:rPr>
      <w:rFonts w:ascii="宋体" w:hAnsi="宋体" w:eastAsiaTheme="minorEastAsia" w:cstheme="minorBidi"/>
      <w:bCs/>
      <w:spacing w:val="-4"/>
      <w:sz w:val="24"/>
      <w:szCs w:val="24"/>
    </w:rPr>
  </w:style>
  <w:style w:type="character" w:customStyle="1" w:styleId="262">
    <w:name w:val="button"/>
    <w:qFormat/>
    <w:uiPriority w:val="0"/>
    <w:rPr>
      <w:rFonts w:ascii="Times New Roman" w:hAnsi="Times New Roman" w:eastAsia="宋体" w:cs="Times New Roman"/>
    </w:rPr>
  </w:style>
  <w:style w:type="character" w:customStyle="1" w:styleId="263">
    <w:name w:val="批注文字 Char2"/>
    <w:qFormat/>
    <w:uiPriority w:val="99"/>
    <w:rPr>
      <w:kern w:val="2"/>
      <w:sz w:val="21"/>
      <w:szCs w:val="24"/>
    </w:rPr>
  </w:style>
  <w:style w:type="character" w:customStyle="1" w:styleId="264">
    <w:name w:val="标题顺序1 Char"/>
    <w:link w:val="265"/>
    <w:qFormat/>
    <w:uiPriority w:val="0"/>
    <w:rPr>
      <w:rFonts w:ascii="隶书" w:hAnsi="Arial" w:eastAsia="隶书"/>
      <w:b/>
      <w:sz w:val="72"/>
    </w:rPr>
  </w:style>
  <w:style w:type="paragraph" w:customStyle="1" w:styleId="265">
    <w:name w:val="标题顺序1"/>
    <w:basedOn w:val="1"/>
    <w:link w:val="264"/>
    <w:qFormat/>
    <w:uiPriority w:val="0"/>
    <w:pPr>
      <w:adjustRightInd w:val="0"/>
      <w:spacing w:line="360" w:lineRule="auto"/>
      <w:jc w:val="center"/>
      <w:textAlignment w:val="baseline"/>
      <w:outlineLvl w:val="0"/>
    </w:pPr>
    <w:rPr>
      <w:rFonts w:ascii="隶书" w:hAnsi="Arial" w:eastAsia="隶书" w:cstheme="minorBidi"/>
      <w:b/>
      <w:sz w:val="72"/>
    </w:rPr>
  </w:style>
  <w:style w:type="character" w:customStyle="1" w:styleId="266">
    <w:name w:val="标题1 Char"/>
    <w:qFormat/>
    <w:uiPriority w:val="0"/>
    <w:rPr>
      <w:rFonts w:ascii="宋体" w:hAnsi="宋体" w:eastAsia="宋体" w:cs="Times New Roman"/>
      <w:b/>
      <w:bCs/>
      <w:spacing w:val="20"/>
      <w:kern w:val="2"/>
      <w:sz w:val="24"/>
      <w:szCs w:val="24"/>
      <w:lang w:val="en-US" w:eastAsia="zh-CN" w:bidi="ar-SA"/>
    </w:rPr>
  </w:style>
  <w:style w:type="character" w:customStyle="1" w:styleId="267">
    <w:name w:val="超链接4"/>
    <w:qFormat/>
    <w:uiPriority w:val="0"/>
    <w:rPr>
      <w:color w:val="0000FF"/>
      <w:u w:val="single"/>
    </w:rPr>
  </w:style>
  <w:style w:type="character" w:customStyle="1" w:styleId="268">
    <w:name w:val="样式30 Char"/>
    <w:link w:val="269"/>
    <w:qFormat/>
    <w:uiPriority w:val="0"/>
    <w:rPr>
      <w:rFonts w:ascii="宋体" w:eastAsia="MS Gothic" w:cs="MS Gothic"/>
      <w:sz w:val="24"/>
      <w:szCs w:val="21"/>
    </w:rPr>
  </w:style>
  <w:style w:type="paragraph" w:customStyle="1" w:styleId="269">
    <w:name w:val="样式30"/>
    <w:basedOn w:val="1"/>
    <w:link w:val="268"/>
    <w:qFormat/>
    <w:uiPriority w:val="0"/>
    <w:pPr>
      <w:widowControl/>
      <w:adjustRightInd w:val="0"/>
      <w:snapToGrid w:val="0"/>
      <w:spacing w:line="360" w:lineRule="auto"/>
    </w:pPr>
    <w:rPr>
      <w:rFonts w:ascii="宋体" w:eastAsia="MS Gothic" w:cs="MS Gothic" w:hAnsiTheme="minorHAnsi"/>
      <w:sz w:val="24"/>
      <w:szCs w:val="21"/>
    </w:rPr>
  </w:style>
  <w:style w:type="character" w:customStyle="1" w:styleId="270">
    <w:name w:val="样式 标题2 + 字距调整8 磅 Char"/>
    <w:qFormat/>
    <w:uiPriority w:val="0"/>
    <w:rPr>
      <w:rFonts w:ascii="Arial" w:hAnsi="Arial" w:eastAsia="宋体"/>
      <w:b/>
      <w:kern w:val="16"/>
      <w:sz w:val="24"/>
      <w:lang w:val="en-US" w:eastAsia="zh-CN" w:bidi="ar-SA"/>
    </w:rPr>
  </w:style>
  <w:style w:type="character" w:customStyle="1" w:styleId="271">
    <w:name w:val="注释标题 Char2"/>
    <w:semiHidden/>
    <w:qFormat/>
    <w:uiPriority w:val="0"/>
    <w:rPr>
      <w:rFonts w:ascii="Calibri" w:hAnsi="Calibri"/>
      <w:kern w:val="2"/>
      <w:sz w:val="21"/>
      <w:szCs w:val="22"/>
    </w:rPr>
  </w:style>
  <w:style w:type="character" w:customStyle="1" w:styleId="272">
    <w:name w:val="font01"/>
    <w:qFormat/>
    <w:uiPriority w:val="0"/>
    <w:rPr>
      <w:rFonts w:hint="eastAsia" w:ascii="宋体" w:hAnsi="宋体" w:eastAsia="宋体" w:cs="宋体"/>
      <w:color w:val="000000"/>
      <w:sz w:val="20"/>
      <w:szCs w:val="20"/>
      <w:u w:val="none"/>
      <w:vertAlign w:val="superscript"/>
    </w:rPr>
  </w:style>
  <w:style w:type="character" w:customStyle="1" w:styleId="273">
    <w:name w:val="111 Char"/>
    <w:link w:val="274"/>
    <w:qFormat/>
    <w:uiPriority w:val="0"/>
    <w:rPr>
      <w:rFonts w:ascii="宋体" w:hAnsi="宋体"/>
      <w:b/>
      <w:szCs w:val="21"/>
    </w:rPr>
  </w:style>
  <w:style w:type="paragraph" w:customStyle="1" w:styleId="274">
    <w:name w:val="111"/>
    <w:basedOn w:val="1"/>
    <w:link w:val="273"/>
    <w:qFormat/>
    <w:uiPriority w:val="0"/>
    <w:pPr>
      <w:widowControl/>
      <w:adjustRightInd w:val="0"/>
      <w:snapToGrid w:val="0"/>
      <w:spacing w:line="440" w:lineRule="atLeast"/>
    </w:pPr>
    <w:rPr>
      <w:rFonts w:ascii="宋体" w:hAnsi="宋体" w:eastAsiaTheme="minorEastAsia" w:cstheme="minorBidi"/>
      <w:b/>
      <w:szCs w:val="21"/>
    </w:rPr>
  </w:style>
  <w:style w:type="character" w:customStyle="1" w:styleId="275">
    <w:name w:val="bg_right"/>
    <w:qFormat/>
    <w:uiPriority w:val="0"/>
    <w:rPr>
      <w:color w:val="5A8F00"/>
      <w:sz w:val="24"/>
      <w:szCs w:val="24"/>
    </w:rPr>
  </w:style>
  <w:style w:type="character" w:customStyle="1" w:styleId="276">
    <w:name w:val="Char Char111"/>
    <w:qFormat/>
    <w:uiPriority w:val="0"/>
    <w:rPr>
      <w:rFonts w:ascii="Arial" w:hAnsi="Arial" w:eastAsia="黑体" w:cs="Arial"/>
      <w:kern w:val="2"/>
      <w:lang w:val="en-US" w:eastAsia="zh-CN" w:bidi="ar-SA"/>
    </w:rPr>
  </w:style>
  <w:style w:type="character" w:customStyle="1" w:styleId="277">
    <w:name w:val="正文文本缩进 Char2"/>
    <w:qFormat/>
    <w:uiPriority w:val="0"/>
    <w:rPr>
      <w:rFonts w:ascii="Times New Roman" w:hAnsi="Times New Roman" w:eastAsia="宋体" w:cs="Times New Roman"/>
      <w:sz w:val="24"/>
      <w:lang w:val="en-US" w:eastAsia="zh-CN" w:bidi="ar-SA"/>
    </w:rPr>
  </w:style>
  <w:style w:type="character" w:customStyle="1" w:styleId="278">
    <w:name w:val="样式 首行缩进:  2 字符3 Char"/>
    <w:qFormat/>
    <w:uiPriority w:val="0"/>
    <w:rPr>
      <w:rFonts w:ascii="仿宋_GB2312" w:hAnsi="Times New Roman" w:eastAsia="仿宋_GB2312" w:cs="Times New Roman"/>
      <w:sz w:val="28"/>
      <w:szCs w:val="28"/>
      <w:lang w:val="en-US" w:eastAsia="zh-CN" w:bidi="ar-SA"/>
    </w:rPr>
  </w:style>
  <w:style w:type="character" w:customStyle="1" w:styleId="279">
    <w:name w:val="尾注文本 Char1"/>
    <w:semiHidden/>
    <w:qFormat/>
    <w:uiPriority w:val="99"/>
    <w:rPr>
      <w:rFonts w:ascii="宋体" w:hAnsi="宋体"/>
      <w:kern w:val="2"/>
      <w:sz w:val="21"/>
      <w:szCs w:val="22"/>
    </w:rPr>
  </w:style>
  <w:style w:type="character" w:customStyle="1" w:styleId="280">
    <w:name w:val="nor"/>
    <w:qFormat/>
    <w:uiPriority w:val="0"/>
    <w:rPr>
      <w:color w:val="000000"/>
    </w:rPr>
  </w:style>
  <w:style w:type="character" w:customStyle="1" w:styleId="281">
    <w:name w:val="页码1"/>
    <w:qFormat/>
    <w:uiPriority w:val="0"/>
    <w:rPr>
      <w:rFonts w:ascii="Times New Roman" w:hAnsi="Times New Roman" w:eastAsia="宋体" w:cs="Times New Roman"/>
    </w:rPr>
  </w:style>
  <w:style w:type="character" w:customStyle="1" w:styleId="282">
    <w:name w:val="页脚 字符"/>
    <w:qFormat/>
    <w:uiPriority w:val="0"/>
    <w:rPr>
      <w:rFonts w:ascii="Times New Roman" w:hAnsi="Times New Roman" w:eastAsia="宋体" w:cs="Times New Roman"/>
    </w:rPr>
  </w:style>
  <w:style w:type="character" w:customStyle="1" w:styleId="283">
    <w:name w:val="Default Char"/>
    <w:link w:val="284"/>
    <w:qFormat/>
    <w:uiPriority w:val="0"/>
    <w:rPr>
      <w:rFonts w:ascii="宋体" w:cs="宋体"/>
      <w:color w:val="000000"/>
      <w:sz w:val="24"/>
      <w:szCs w:val="24"/>
    </w:rPr>
  </w:style>
  <w:style w:type="paragraph" w:customStyle="1" w:styleId="284">
    <w:name w:val="Default"/>
    <w:link w:val="283"/>
    <w:qFormat/>
    <w:uiPriority w:val="0"/>
    <w:pPr>
      <w:widowControl w:val="0"/>
      <w:autoSpaceDE w:val="0"/>
      <w:autoSpaceDN w:val="0"/>
      <w:adjustRightInd w:val="0"/>
    </w:pPr>
    <w:rPr>
      <w:rFonts w:ascii="宋体" w:cs="宋体" w:hAnsiTheme="minorHAnsi" w:eastAsiaTheme="minorEastAsia"/>
      <w:color w:val="000000"/>
      <w:kern w:val="2"/>
      <w:sz w:val="24"/>
      <w:szCs w:val="24"/>
      <w:lang w:val="en-US" w:eastAsia="zh-CN" w:bidi="ar-SA"/>
    </w:rPr>
  </w:style>
  <w:style w:type="character" w:customStyle="1" w:styleId="285">
    <w:name w:val="正文文本缩进 3 Char1"/>
    <w:semiHidden/>
    <w:qFormat/>
    <w:uiPriority w:val="99"/>
    <w:rPr>
      <w:rFonts w:ascii="宋体" w:hAnsi="宋体"/>
      <w:kern w:val="2"/>
      <w:sz w:val="16"/>
      <w:szCs w:val="16"/>
    </w:rPr>
  </w:style>
  <w:style w:type="character" w:customStyle="1" w:styleId="286">
    <w:name w:val="样式2 Char1"/>
    <w:qFormat/>
    <w:uiPriority w:val="0"/>
    <w:rPr>
      <w:rFonts w:ascii="Times New Roman" w:hAnsi="Times New Roman" w:eastAsia="宋体" w:cs="Times New Roman"/>
      <w:kern w:val="0"/>
      <w:sz w:val="24"/>
      <w:szCs w:val="20"/>
    </w:rPr>
  </w:style>
  <w:style w:type="character" w:customStyle="1" w:styleId="287">
    <w:name w:val="下标e"/>
    <w:qFormat/>
    <w:uiPriority w:val="0"/>
    <w:rPr>
      <w:rFonts w:ascii="宋体" w:hAnsi="宋体" w:eastAsia="宋体"/>
      <w:color w:val="FF00FF"/>
      <w:kern w:val="22"/>
      <w:sz w:val="22"/>
      <w:vertAlign w:val="subscript"/>
    </w:rPr>
  </w:style>
  <w:style w:type="character" w:customStyle="1" w:styleId="288">
    <w:name w:val="num3"/>
    <w:qFormat/>
    <w:uiPriority w:val="0"/>
    <w:rPr>
      <w:rFonts w:ascii="Times New Roman" w:hAnsi="Times New Roman" w:eastAsia="宋体" w:cs="Times New Roman"/>
      <w:color w:val="FFFFFF"/>
      <w:shd w:val="clear" w:color="auto" w:fill="FF6600"/>
    </w:rPr>
  </w:style>
  <w:style w:type="character" w:customStyle="1" w:styleId="289">
    <w:name w:val="Char Char121"/>
    <w:qFormat/>
    <w:uiPriority w:val="0"/>
    <w:rPr>
      <w:rFonts w:ascii="宋体" w:hAnsi="宋体" w:eastAsia="宋体" w:cs="Times New Roman"/>
      <w:bCs/>
      <w:color w:val="FF0000"/>
      <w:sz w:val="24"/>
      <w:lang w:val="en-US" w:eastAsia="zh-CN" w:bidi="ar-SA"/>
    </w:rPr>
  </w:style>
  <w:style w:type="character" w:customStyle="1" w:styleId="290">
    <w:name w:val="样式36 Char"/>
    <w:qFormat/>
    <w:uiPriority w:val="0"/>
    <w:rPr>
      <w:rFonts w:ascii="宋体" w:hAnsi="宋体" w:eastAsia="仿宋_GB2312" w:cs="Times New Roman"/>
      <w:color w:val="000000"/>
      <w:kern w:val="2"/>
      <w:sz w:val="28"/>
      <w:szCs w:val="28"/>
      <w:lang w:val="en-US" w:eastAsia="zh-CN" w:bidi="ar-SA"/>
    </w:rPr>
  </w:style>
  <w:style w:type="character" w:customStyle="1" w:styleId="291">
    <w:name w:val="称呼 Char1"/>
    <w:semiHidden/>
    <w:qFormat/>
    <w:uiPriority w:val="99"/>
    <w:rPr>
      <w:rFonts w:ascii="宋体" w:hAnsi="宋体"/>
      <w:kern w:val="2"/>
      <w:sz w:val="21"/>
      <w:szCs w:val="22"/>
    </w:rPr>
  </w:style>
  <w:style w:type="character" w:customStyle="1" w:styleId="292">
    <w:name w:val="已访问的超链接2"/>
    <w:qFormat/>
    <w:uiPriority w:val="0"/>
    <w:rPr>
      <w:color w:val="800080"/>
      <w:u w:val="single"/>
    </w:rPr>
  </w:style>
  <w:style w:type="character" w:customStyle="1" w:styleId="293">
    <w:name w:val="EmailStyle801"/>
    <w:qFormat/>
    <w:uiPriority w:val="0"/>
    <w:rPr>
      <w:rFonts w:ascii="Arial" w:hAnsi="Arial" w:eastAsia="宋体" w:cs="Arial"/>
      <w:color w:val="auto"/>
      <w:sz w:val="18"/>
      <w:szCs w:val="20"/>
    </w:rPr>
  </w:style>
  <w:style w:type="character" w:customStyle="1" w:styleId="294">
    <w:name w:val="标题顺序3 Char"/>
    <w:link w:val="295"/>
    <w:qFormat/>
    <w:uiPriority w:val="0"/>
    <w:rPr>
      <w:rFonts w:ascii="宋体" w:hAnsi="宋体"/>
      <w:b/>
      <w:sz w:val="24"/>
      <w:szCs w:val="24"/>
    </w:rPr>
  </w:style>
  <w:style w:type="paragraph" w:customStyle="1" w:styleId="295">
    <w:name w:val="标题顺序3"/>
    <w:basedOn w:val="1"/>
    <w:link w:val="294"/>
    <w:qFormat/>
    <w:uiPriority w:val="0"/>
    <w:pPr>
      <w:adjustRightInd w:val="0"/>
      <w:snapToGrid w:val="0"/>
      <w:spacing w:before="156" w:beforeLines="50" w:after="156" w:afterLines="50" w:line="440" w:lineRule="exact"/>
      <w:jc w:val="left"/>
      <w:textAlignment w:val="baseline"/>
      <w:outlineLvl w:val="2"/>
    </w:pPr>
    <w:rPr>
      <w:rFonts w:ascii="宋体" w:hAnsi="宋体" w:eastAsiaTheme="minorEastAsia" w:cstheme="minorBidi"/>
      <w:b/>
      <w:sz w:val="24"/>
      <w:szCs w:val="24"/>
    </w:rPr>
  </w:style>
  <w:style w:type="character" w:customStyle="1" w:styleId="296">
    <w:name w:val="Char Char28"/>
    <w:qFormat/>
    <w:uiPriority w:val="0"/>
    <w:rPr>
      <w:rFonts w:ascii="宋体" w:hAnsi="宋体"/>
      <w:b/>
      <w:bCs/>
      <w:kern w:val="2"/>
      <w:sz w:val="30"/>
      <w:szCs w:val="32"/>
    </w:rPr>
  </w:style>
  <w:style w:type="character" w:customStyle="1" w:styleId="297">
    <w:name w:val="正文文本缩进 字符"/>
    <w:link w:val="35"/>
    <w:qFormat/>
    <w:uiPriority w:val="0"/>
  </w:style>
  <w:style w:type="character" w:customStyle="1" w:styleId="298">
    <w:name w:val="文档结构图 Char1"/>
    <w:qFormat/>
    <w:uiPriority w:val="0"/>
    <w:rPr>
      <w:rFonts w:ascii="宋体" w:hAnsi="Times New Roman" w:eastAsia="宋体" w:cs="Times New Roman"/>
      <w:kern w:val="2"/>
      <w:sz w:val="18"/>
      <w:szCs w:val="18"/>
    </w:rPr>
  </w:style>
  <w:style w:type="character" w:customStyle="1" w:styleId="299">
    <w:name w:val="上标e"/>
    <w:qFormat/>
    <w:uiPriority w:val="0"/>
    <w:rPr>
      <w:rFonts w:ascii="宋体" w:hAnsi="宋体" w:eastAsia="宋体"/>
      <w:color w:val="FF00FF"/>
      <w:kern w:val="22"/>
      <w:sz w:val="22"/>
      <w:vertAlign w:val="superscript"/>
    </w:rPr>
  </w:style>
  <w:style w:type="character" w:customStyle="1" w:styleId="300">
    <w:name w:val="样式 样式 样式 首行缩进:  2 字符 + 首行缩进:  2 字符 + 首行缩进:  2 字符 Char"/>
    <w:link w:val="301"/>
    <w:qFormat/>
    <w:uiPriority w:val="0"/>
    <w:rPr>
      <w:rFonts w:ascii="Arial" w:hAnsi="Arial"/>
      <w:sz w:val="18"/>
    </w:rPr>
  </w:style>
  <w:style w:type="paragraph" w:customStyle="1" w:styleId="301">
    <w:name w:val="样式 样式 样式 首行缩进:  2 字符 + 首行缩进:  2 字符 + 首行缩进:  2 字符"/>
    <w:basedOn w:val="1"/>
    <w:link w:val="300"/>
    <w:qFormat/>
    <w:uiPriority w:val="0"/>
    <w:pPr>
      <w:keepNext/>
      <w:widowControl/>
    </w:pPr>
    <w:rPr>
      <w:rFonts w:ascii="Arial" w:hAnsi="Arial" w:eastAsiaTheme="minorEastAsia" w:cstheme="minorBidi"/>
      <w:sz w:val="18"/>
    </w:rPr>
  </w:style>
  <w:style w:type="character" w:customStyle="1" w:styleId="302">
    <w:name w:val="注释标题 Char1"/>
    <w:semiHidden/>
    <w:qFormat/>
    <w:uiPriority w:val="99"/>
    <w:rPr>
      <w:rFonts w:ascii="宋体" w:hAnsi="宋体"/>
      <w:kern w:val="2"/>
      <w:sz w:val="21"/>
      <w:szCs w:val="22"/>
    </w:rPr>
  </w:style>
  <w:style w:type="character" w:customStyle="1" w:styleId="303">
    <w:name w:val="标题顺序4 Char"/>
    <w:link w:val="304"/>
    <w:qFormat/>
    <w:uiPriority w:val="0"/>
    <w:rPr>
      <w:rFonts w:ascii="宋体" w:hAnsi="宋体"/>
      <w:sz w:val="24"/>
      <w:lang w:val="zh-CN"/>
    </w:rPr>
  </w:style>
  <w:style w:type="paragraph" w:customStyle="1" w:styleId="304">
    <w:name w:val="标题顺序4"/>
    <w:basedOn w:val="1"/>
    <w:link w:val="303"/>
    <w:qFormat/>
    <w:uiPriority w:val="0"/>
    <w:pPr>
      <w:tabs>
        <w:tab w:val="left" w:pos="0"/>
        <w:tab w:val="left" w:pos="315"/>
        <w:tab w:val="decimal" w:pos="6240"/>
        <w:tab w:val="right" w:leader="dot" w:pos="10800"/>
      </w:tabs>
      <w:autoSpaceDE w:val="0"/>
      <w:autoSpaceDN w:val="0"/>
      <w:adjustRightInd w:val="0"/>
      <w:snapToGrid w:val="0"/>
      <w:spacing w:before="156" w:beforeLines="50" w:after="156" w:afterLines="50" w:line="410" w:lineRule="atLeast"/>
      <w:jc w:val="left"/>
      <w:textAlignment w:val="baseline"/>
    </w:pPr>
    <w:rPr>
      <w:rFonts w:ascii="宋体" w:hAnsi="宋体" w:eastAsiaTheme="minorEastAsia" w:cstheme="minorBidi"/>
      <w:sz w:val="24"/>
      <w:lang w:val="zh-CN"/>
    </w:rPr>
  </w:style>
  <w:style w:type="character" w:customStyle="1" w:styleId="305">
    <w:name w:val="页眉cover Char1"/>
    <w:qFormat/>
    <w:uiPriority w:val="0"/>
    <w:rPr>
      <w:rFonts w:ascii="Times New Roman" w:hAnsi="Times New Roman" w:eastAsia="宋体"/>
      <w:sz w:val="18"/>
      <w:szCs w:val="18"/>
    </w:rPr>
  </w:style>
  <w:style w:type="character" w:customStyle="1" w:styleId="306">
    <w:name w:val="正  文 Char"/>
    <w:link w:val="307"/>
    <w:qFormat/>
    <w:uiPriority w:val="0"/>
    <w:rPr>
      <w:rFonts w:ascii="宋体" w:hAnsi="宋体" w:eastAsia="仿宋_GB2312"/>
      <w:sz w:val="28"/>
      <w:szCs w:val="24"/>
    </w:rPr>
  </w:style>
  <w:style w:type="paragraph" w:customStyle="1" w:styleId="307">
    <w:name w:val="正  文"/>
    <w:basedOn w:val="1"/>
    <w:link w:val="306"/>
    <w:qFormat/>
    <w:uiPriority w:val="0"/>
    <w:pPr>
      <w:widowControl/>
      <w:adjustRightInd w:val="0"/>
      <w:snapToGrid w:val="0"/>
      <w:spacing w:line="353" w:lineRule="auto"/>
      <w:textAlignment w:val="baseline"/>
    </w:pPr>
    <w:rPr>
      <w:rFonts w:ascii="宋体" w:hAnsi="宋体" w:eastAsia="仿宋_GB2312" w:cstheme="minorBidi"/>
      <w:sz w:val="28"/>
      <w:szCs w:val="24"/>
    </w:rPr>
  </w:style>
  <w:style w:type="character" w:customStyle="1" w:styleId="308">
    <w:name w:val="批注框文本 字符"/>
    <w:qFormat/>
    <w:uiPriority w:val="0"/>
    <w:rPr>
      <w:rFonts w:ascii="Times New Roman" w:hAnsi="Times New Roman" w:eastAsia="宋体" w:cs="Times New Roman"/>
      <w:kern w:val="2"/>
      <w:sz w:val="18"/>
      <w:szCs w:val="18"/>
    </w:rPr>
  </w:style>
  <w:style w:type="character" w:customStyle="1" w:styleId="309">
    <w:name w:val="A12"/>
    <w:qFormat/>
    <w:uiPriority w:val="0"/>
    <w:rPr>
      <w:rFonts w:ascii="Times New Roman" w:hAnsi="Times New Roman" w:eastAsia="宋体" w:cs="宋体"/>
      <w:color w:val="000000"/>
      <w:sz w:val="18"/>
      <w:szCs w:val="18"/>
    </w:rPr>
  </w:style>
  <w:style w:type="character" w:customStyle="1" w:styleId="310">
    <w:name w:val="样式5 Char"/>
    <w:link w:val="311"/>
    <w:qFormat/>
    <w:uiPriority w:val="0"/>
    <w:rPr>
      <w:color w:val="000000"/>
      <w:sz w:val="24"/>
      <w:szCs w:val="44"/>
    </w:rPr>
  </w:style>
  <w:style w:type="paragraph" w:customStyle="1" w:styleId="311">
    <w:name w:val="样式5"/>
    <w:basedOn w:val="73"/>
    <w:link w:val="310"/>
    <w:qFormat/>
    <w:uiPriority w:val="0"/>
    <w:pPr>
      <w:tabs>
        <w:tab w:val="left" w:pos="393"/>
        <w:tab w:val="left" w:pos="900"/>
        <w:tab w:val="left" w:pos="2520"/>
        <w:tab w:val="right" w:leader="dot" w:pos="8296"/>
        <w:tab w:val="right" w:leader="dot" w:pos="8820"/>
      </w:tabs>
      <w:adjustRightInd w:val="0"/>
      <w:snapToGrid w:val="0"/>
      <w:spacing w:after="120" w:line="500" w:lineRule="atLeast"/>
      <w:ind w:left="0" w:leftChars="0"/>
      <w:jc w:val="center"/>
    </w:pPr>
    <w:rPr>
      <w:rFonts w:asciiTheme="minorHAnsi" w:hAnsiTheme="minorHAnsi" w:eastAsiaTheme="minorEastAsia" w:cstheme="minorBidi"/>
      <w:color w:val="000000"/>
      <w:sz w:val="24"/>
      <w:szCs w:val="44"/>
    </w:rPr>
  </w:style>
  <w:style w:type="character" w:customStyle="1" w:styleId="312">
    <w:name w:val="样式 样式 样式 黑色 首行缩进:  2 字符 + 首行缩进:  1.67 字符 + 首行缩进:  1.56 字符 Char1"/>
    <w:qFormat/>
    <w:uiPriority w:val="0"/>
    <w:rPr>
      <w:rFonts w:ascii="Times New Roman" w:hAnsi="Times New Roman" w:eastAsia="宋体" w:cs="Times New Roman"/>
      <w:color w:val="000000"/>
      <w:kern w:val="2"/>
      <w:sz w:val="24"/>
      <w:lang w:val="en-US" w:eastAsia="zh-CN" w:bidi="ar-SA"/>
    </w:rPr>
  </w:style>
  <w:style w:type="character" w:customStyle="1" w:styleId="313">
    <w:name w:val="Char Char6"/>
    <w:qFormat/>
    <w:uiPriority w:val="0"/>
    <w:rPr>
      <w:rFonts w:ascii="Arial" w:hAnsi="Arial" w:cs="Arial"/>
      <w:b/>
      <w:bCs/>
      <w:kern w:val="2"/>
      <w:sz w:val="32"/>
      <w:szCs w:val="32"/>
    </w:rPr>
  </w:style>
  <w:style w:type="character" w:customStyle="1" w:styleId="314">
    <w:name w:val="arrow4"/>
    <w:qFormat/>
    <w:uiPriority w:val="0"/>
    <w:rPr>
      <w:rFonts w:hint="default" w:ascii="Arial" w:hAnsi="Arial" w:eastAsia="宋体" w:cs="Arial"/>
      <w:color w:val="FF6600"/>
      <w:sz w:val="16"/>
      <w:szCs w:val="16"/>
    </w:rPr>
  </w:style>
  <w:style w:type="character" w:customStyle="1" w:styleId="315">
    <w:name w:val="Default Char Char"/>
    <w:qFormat/>
    <w:uiPriority w:val="0"/>
    <w:rPr>
      <w:rFonts w:ascii="..ì." w:hAnsi="Times New Roman" w:eastAsia="..ì." w:cs="Times New Roman"/>
      <w:color w:val="000000"/>
      <w:sz w:val="24"/>
      <w:szCs w:val="24"/>
      <w:lang w:bidi="ar-SA"/>
    </w:rPr>
  </w:style>
  <w:style w:type="character" w:customStyle="1" w:styleId="316">
    <w:name w:val="Char Char14"/>
    <w:qFormat/>
    <w:uiPriority w:val="0"/>
    <w:rPr>
      <w:rFonts w:ascii="Arial" w:hAnsi="Arial" w:eastAsia="黑体" w:cs="Times New Roman"/>
      <w:b/>
      <w:bCs/>
      <w:sz w:val="24"/>
      <w:szCs w:val="24"/>
      <w:lang w:val="en-US" w:eastAsia="zh-CN" w:bidi="ar-SA"/>
    </w:rPr>
  </w:style>
  <w:style w:type="character" w:customStyle="1" w:styleId="317">
    <w:name w:val="CM53 Char"/>
    <w:link w:val="318"/>
    <w:qFormat/>
    <w:uiPriority w:val="0"/>
    <w:rPr>
      <w:rFonts w:ascii="宋体" w:cs="宋体"/>
      <w:sz w:val="24"/>
      <w:szCs w:val="24"/>
    </w:rPr>
  </w:style>
  <w:style w:type="paragraph" w:customStyle="1" w:styleId="318">
    <w:name w:val="CM53"/>
    <w:basedOn w:val="284"/>
    <w:next w:val="284"/>
    <w:link w:val="317"/>
    <w:qFormat/>
    <w:uiPriority w:val="0"/>
    <w:pPr>
      <w:spacing w:after="418"/>
      <w:jc w:val="both"/>
    </w:pPr>
    <w:rPr>
      <w:color w:val="auto"/>
    </w:rPr>
  </w:style>
  <w:style w:type="character" w:customStyle="1" w:styleId="319">
    <w:name w:val="表格内文字 Char Char"/>
    <w:qFormat/>
    <w:uiPriority w:val="0"/>
    <w:rPr>
      <w:rFonts w:ascii="Arial" w:hAnsi="Arial" w:eastAsia="黑体" w:cs="Times New Roman"/>
      <w:snapToGrid w:val="0"/>
      <w:sz w:val="24"/>
      <w:lang w:val="en-US" w:eastAsia="zh-CN" w:bidi="ar-SA"/>
    </w:rPr>
  </w:style>
  <w:style w:type="character" w:customStyle="1" w:styleId="320">
    <w:name w:val="样式 样式 样式 黑色 首行缩进:  2 字符 + 首行缩进:  1.67 字符 + 首行缩进:  1.56 字符 Char"/>
    <w:qFormat/>
    <w:uiPriority w:val="0"/>
    <w:rPr>
      <w:rFonts w:ascii="Times New Roman" w:hAnsi="Times New Roman" w:eastAsia="宋体" w:cs="Times New Roman"/>
      <w:color w:val="000000"/>
      <w:kern w:val="2"/>
      <w:sz w:val="24"/>
      <w:lang w:val="en-US" w:eastAsia="zh-CN" w:bidi="ar-SA"/>
    </w:rPr>
  </w:style>
  <w:style w:type="character" w:customStyle="1" w:styleId="321">
    <w:name w:val="sign"/>
    <w:qFormat/>
    <w:uiPriority w:val="0"/>
    <w:rPr>
      <w:rFonts w:ascii="Times New Roman" w:hAnsi="Times New Roman" w:eastAsia="宋体" w:cs="Times New Roman"/>
      <w:color w:val="D40000"/>
    </w:rPr>
  </w:style>
  <w:style w:type="character" w:customStyle="1" w:styleId="322">
    <w:name w:val="孙普文字 Char Char"/>
    <w:qFormat/>
    <w:uiPriority w:val="0"/>
    <w:rPr>
      <w:rFonts w:ascii="宋体" w:hAnsi="Courier New" w:eastAsia="宋体"/>
      <w:kern w:val="2"/>
      <w:sz w:val="21"/>
      <w:lang w:val="en-US" w:eastAsia="zh-CN" w:bidi="ar-SA"/>
    </w:rPr>
  </w:style>
  <w:style w:type="character" w:customStyle="1" w:styleId="323">
    <w:name w:val="font41"/>
    <w:qFormat/>
    <w:uiPriority w:val="0"/>
    <w:rPr>
      <w:rFonts w:hint="eastAsia" w:ascii="宋体" w:hAnsi="宋体" w:eastAsia="宋体" w:cs="宋体"/>
      <w:b/>
      <w:color w:val="000000"/>
      <w:sz w:val="20"/>
      <w:szCs w:val="20"/>
      <w:u w:val="none"/>
    </w:rPr>
  </w:style>
  <w:style w:type="character" w:customStyle="1" w:styleId="324">
    <w:name w:val="标题顺序5 Char"/>
    <w:link w:val="325"/>
    <w:qFormat/>
    <w:uiPriority w:val="0"/>
    <w:rPr>
      <w:rFonts w:ascii="宋体" w:hAnsi="宋体"/>
      <w:sz w:val="24"/>
      <w:lang w:val="zh-CN"/>
    </w:rPr>
  </w:style>
  <w:style w:type="paragraph" w:customStyle="1" w:styleId="325">
    <w:name w:val="标题顺序5"/>
    <w:basedOn w:val="1"/>
    <w:link w:val="324"/>
    <w:qFormat/>
    <w:uiPriority w:val="0"/>
    <w:pPr>
      <w:tabs>
        <w:tab w:val="left" w:pos="0"/>
        <w:tab w:val="decimal" w:pos="6240"/>
        <w:tab w:val="right" w:leader="dot" w:pos="10800"/>
      </w:tabs>
      <w:autoSpaceDE w:val="0"/>
      <w:autoSpaceDN w:val="0"/>
      <w:adjustRightInd w:val="0"/>
      <w:spacing w:line="360" w:lineRule="auto"/>
      <w:jc w:val="left"/>
      <w:textAlignment w:val="baseline"/>
    </w:pPr>
    <w:rPr>
      <w:rFonts w:ascii="宋体" w:hAnsi="宋体" w:eastAsiaTheme="minorEastAsia" w:cstheme="minorBidi"/>
      <w:sz w:val="24"/>
      <w:lang w:val="zh-CN"/>
    </w:rPr>
  </w:style>
  <w:style w:type="character" w:customStyle="1" w:styleId="326">
    <w:name w:val="Char Char16"/>
    <w:qFormat/>
    <w:uiPriority w:val="0"/>
    <w:rPr>
      <w:rFonts w:ascii="宋体"/>
      <w:sz w:val="24"/>
    </w:rPr>
  </w:style>
  <w:style w:type="character" w:customStyle="1" w:styleId="327">
    <w:name w:val="button16"/>
    <w:qFormat/>
    <w:uiPriority w:val="0"/>
    <w:rPr>
      <w:rFonts w:ascii="Times New Roman" w:hAnsi="Times New Roman" w:eastAsia="宋体" w:cs="Times New Roman"/>
    </w:rPr>
  </w:style>
  <w:style w:type="character" w:customStyle="1" w:styleId="328">
    <w:name w:val="节 Char"/>
    <w:qFormat/>
    <w:uiPriority w:val="0"/>
    <w:rPr>
      <w:rFonts w:ascii="Arial" w:hAnsi="Arial" w:eastAsia="黑体" w:cs="Times New Roman"/>
      <w:sz w:val="32"/>
      <w:szCs w:val="32"/>
      <w:lang w:val="en-US" w:eastAsia="zh-CN" w:bidi="ar-SA"/>
    </w:rPr>
  </w:style>
  <w:style w:type="character" w:customStyle="1" w:styleId="329">
    <w:name w:val="表格文字 Char"/>
    <w:link w:val="330"/>
    <w:qFormat/>
    <w:uiPriority w:val="0"/>
    <w:rPr>
      <w:szCs w:val="21"/>
    </w:rPr>
  </w:style>
  <w:style w:type="paragraph" w:customStyle="1" w:styleId="330">
    <w:name w:val="表格文字"/>
    <w:basedOn w:val="1"/>
    <w:link w:val="329"/>
    <w:qFormat/>
    <w:uiPriority w:val="0"/>
    <w:pPr>
      <w:spacing w:line="240" w:lineRule="atLeast"/>
      <w:jc w:val="center"/>
    </w:pPr>
    <w:rPr>
      <w:rFonts w:asciiTheme="minorHAnsi" w:hAnsiTheme="minorHAnsi" w:eastAsiaTheme="minorEastAsia" w:cstheme="minorBidi"/>
      <w:szCs w:val="21"/>
    </w:rPr>
  </w:style>
  <w:style w:type="character" w:customStyle="1" w:styleId="331">
    <w:name w:val="custext"/>
    <w:qFormat/>
    <w:uiPriority w:val="0"/>
    <w:rPr>
      <w:rFonts w:ascii="Times New Roman" w:hAnsi="Times New Roman" w:eastAsia="宋体" w:cs="Times New Roman"/>
    </w:rPr>
  </w:style>
  <w:style w:type="character" w:customStyle="1" w:styleId="332">
    <w:name w:val="num2"/>
    <w:qFormat/>
    <w:uiPriority w:val="0"/>
    <w:rPr>
      <w:rFonts w:hint="default" w:ascii="Arial" w:hAnsi="Arial" w:eastAsia="宋体" w:cs="Arial"/>
      <w:color w:val="FF6600"/>
      <w:sz w:val="16"/>
      <w:szCs w:val="16"/>
    </w:rPr>
  </w:style>
  <w:style w:type="character" w:customStyle="1" w:styleId="333">
    <w:name w:val="原文22"/>
    <w:qFormat/>
    <w:uiPriority w:val="0"/>
    <w:rPr>
      <w:rFonts w:ascii="Times New Roman" w:hAnsi="Times New Roman" w:eastAsia="宋体"/>
      <w:color w:val="0000FF"/>
      <w:kern w:val="22"/>
      <w:sz w:val="22"/>
    </w:rPr>
  </w:style>
  <w:style w:type="character" w:customStyle="1" w:styleId="334">
    <w:name w:val="专题论述 Char"/>
    <w:link w:val="335"/>
    <w:qFormat/>
    <w:uiPriority w:val="0"/>
    <w:rPr>
      <w:rFonts w:ascii="宋体" w:hAnsi="宋体"/>
      <w:b/>
      <w:color w:val="000000"/>
      <w:spacing w:val="-20"/>
      <w:sz w:val="24"/>
      <w:szCs w:val="24"/>
    </w:rPr>
  </w:style>
  <w:style w:type="paragraph" w:customStyle="1" w:styleId="335">
    <w:name w:val="专题论述"/>
    <w:basedOn w:val="6"/>
    <w:link w:val="334"/>
    <w:qFormat/>
    <w:uiPriority w:val="0"/>
    <w:pPr>
      <w:keepNext w:val="0"/>
      <w:keepLines w:val="0"/>
      <w:pageBreakBefore/>
      <w:tabs>
        <w:tab w:val="left" w:pos="1843"/>
      </w:tabs>
      <w:adjustRightInd w:val="0"/>
      <w:snapToGrid w:val="0"/>
      <w:spacing w:before="156" w:beforeLines="50" w:after="156" w:afterLines="50" w:line="360" w:lineRule="auto"/>
      <w:ind w:left="420" w:hanging="420"/>
      <w:textAlignment w:val="baseline"/>
    </w:pPr>
    <w:rPr>
      <w:rFonts w:ascii="宋体" w:hAnsi="宋体" w:eastAsiaTheme="minorEastAsia" w:cstheme="minorBidi"/>
      <w:color w:val="000000"/>
      <w:spacing w:val="-20"/>
      <w:kern w:val="2"/>
      <w:sz w:val="24"/>
      <w:szCs w:val="24"/>
    </w:rPr>
  </w:style>
  <w:style w:type="character" w:customStyle="1" w:styleId="336">
    <w:name w:val="15"/>
    <w:qFormat/>
    <w:uiPriority w:val="0"/>
    <w:rPr>
      <w:rFonts w:hint="default" w:ascii="Times New Roman" w:hAnsi="Times New Roman" w:eastAsia="宋体" w:cs="Times New Roman"/>
    </w:rPr>
  </w:style>
  <w:style w:type="character" w:customStyle="1" w:styleId="337">
    <w:name w:val="正文小四 Char Char"/>
    <w:link w:val="338"/>
    <w:qFormat/>
    <w:uiPriority w:val="0"/>
    <w:rPr>
      <w:rFonts w:eastAsia="仿宋_GB2312"/>
      <w:sz w:val="24"/>
    </w:rPr>
  </w:style>
  <w:style w:type="paragraph" w:customStyle="1" w:styleId="338">
    <w:name w:val="正文小四"/>
    <w:basedOn w:val="1"/>
    <w:link w:val="337"/>
    <w:qFormat/>
    <w:uiPriority w:val="0"/>
    <w:pPr>
      <w:widowControl/>
      <w:spacing w:before="156" w:beforeLines="50" w:after="156" w:afterLines="50" w:line="360" w:lineRule="auto"/>
      <w:ind w:firstLine="480"/>
      <w:jc w:val="left"/>
    </w:pPr>
    <w:rPr>
      <w:rFonts w:eastAsia="仿宋_GB2312" w:asciiTheme="minorHAnsi" w:hAnsiTheme="minorHAnsi" w:cstheme="minorBidi"/>
      <w:sz w:val="24"/>
    </w:rPr>
  </w:style>
  <w:style w:type="character" w:customStyle="1" w:styleId="339">
    <w:name w:val="button14"/>
    <w:qFormat/>
    <w:uiPriority w:val="0"/>
    <w:rPr>
      <w:rFonts w:ascii="Times New Roman" w:hAnsi="Times New Roman" w:eastAsia="宋体" w:cs="Times New Roman"/>
    </w:rPr>
  </w:style>
  <w:style w:type="character" w:customStyle="1" w:styleId="340">
    <w:name w:val="样式 题注 + (西文) 宋体 小四 Char"/>
    <w:link w:val="341"/>
    <w:qFormat/>
    <w:uiPriority w:val="0"/>
    <w:rPr>
      <w:rFonts w:ascii="宋体" w:hAnsi="宋体" w:eastAsia="黑体" w:cs="Arial"/>
      <w:b/>
    </w:rPr>
  </w:style>
  <w:style w:type="paragraph" w:customStyle="1" w:styleId="341">
    <w:name w:val="样式 题注 + (西文) 宋体 小四"/>
    <w:basedOn w:val="22"/>
    <w:link w:val="340"/>
    <w:qFormat/>
    <w:uiPriority w:val="0"/>
    <w:pPr>
      <w:spacing w:before="0" w:after="0"/>
      <w:jc w:val="center"/>
    </w:pPr>
    <w:rPr>
      <w:rFonts w:ascii="宋体" w:hAnsi="宋体" w:cs="Arial"/>
      <w:b/>
      <w:sz w:val="21"/>
      <w:szCs w:val="22"/>
    </w:rPr>
  </w:style>
  <w:style w:type="character" w:customStyle="1" w:styleId="342">
    <w:name w:val="标题2（新） Char Char Char"/>
    <w:qFormat/>
    <w:uiPriority w:val="0"/>
    <w:rPr>
      <w:rFonts w:ascii="宋体" w:hAnsi="Arial" w:eastAsia="宋体"/>
      <w:b/>
      <w:snapToGrid/>
      <w:kern w:val="2"/>
      <w:sz w:val="28"/>
      <w:lang w:val="en-US" w:eastAsia="zh-CN"/>
    </w:rPr>
  </w:style>
  <w:style w:type="character" w:customStyle="1" w:styleId="343">
    <w:name w:val="Char Char61"/>
    <w:qFormat/>
    <w:uiPriority w:val="0"/>
    <w:rPr>
      <w:rFonts w:ascii="Arial" w:hAnsi="Arial" w:cs="Arial"/>
      <w:b/>
      <w:bCs/>
      <w:kern w:val="2"/>
      <w:sz w:val="32"/>
      <w:szCs w:val="32"/>
    </w:rPr>
  </w:style>
  <w:style w:type="character" w:customStyle="1" w:styleId="344">
    <w:name w:val="Char Char161"/>
    <w:qFormat/>
    <w:uiPriority w:val="0"/>
    <w:rPr>
      <w:rFonts w:ascii="宋体"/>
      <w:sz w:val="24"/>
    </w:rPr>
  </w:style>
  <w:style w:type="character" w:customStyle="1" w:styleId="345">
    <w:name w:val="样式 首行缩进:  2 字符1 Char"/>
    <w:qFormat/>
    <w:uiPriority w:val="0"/>
    <w:rPr>
      <w:rFonts w:ascii="宋体" w:hAnsi="宋体" w:eastAsia="宋体" w:cs="宋体"/>
      <w:kern w:val="2"/>
      <w:sz w:val="24"/>
      <w:szCs w:val="24"/>
      <w:lang w:val="en-US" w:eastAsia="zh-CN" w:bidi="ar-SA"/>
    </w:rPr>
  </w:style>
  <w:style w:type="character" w:customStyle="1" w:styleId="346">
    <w:name w:val="arrow5"/>
    <w:qFormat/>
    <w:uiPriority w:val="0"/>
    <w:rPr>
      <w:rFonts w:ascii="Times New Roman" w:hAnsi="Times New Roman" w:eastAsia="宋体" w:cs="Times New Roman"/>
      <w:color w:val="FFFFFF"/>
      <w:shd w:val="clear" w:color="auto" w:fill="FF6600"/>
    </w:rPr>
  </w:style>
  <w:style w:type="character" w:customStyle="1" w:styleId="347">
    <w:name w:val="副标题 Char1"/>
    <w:qFormat/>
    <w:uiPriority w:val="0"/>
    <w:rPr>
      <w:rFonts w:ascii="Cambria" w:hAnsi="Cambria" w:cs="Times New Roman"/>
      <w:b/>
      <w:bCs/>
      <w:kern w:val="28"/>
      <w:sz w:val="32"/>
      <w:szCs w:val="32"/>
    </w:rPr>
  </w:style>
  <w:style w:type="character" w:customStyle="1" w:styleId="348">
    <w:name w:val="Para head"/>
    <w:qFormat/>
    <w:uiPriority w:val="0"/>
    <w:rPr>
      <w:rFonts w:ascii="Arial" w:hAnsi="Arial" w:eastAsia="Times New Roman" w:cs="Times New Roman"/>
      <w:sz w:val="20"/>
    </w:rPr>
  </w:style>
  <w:style w:type="character" w:customStyle="1" w:styleId="349">
    <w:name w:val="long_text"/>
    <w:qFormat/>
    <w:uiPriority w:val="0"/>
  </w:style>
  <w:style w:type="character" w:customStyle="1" w:styleId="350">
    <w:name w:val="Footer1 Char Char"/>
    <w:qFormat/>
    <w:uiPriority w:val="0"/>
    <w:rPr>
      <w:rFonts w:ascii="宋体"/>
      <w:sz w:val="18"/>
    </w:rPr>
  </w:style>
  <w:style w:type="character" w:customStyle="1" w:styleId="351">
    <w:name w:val="long_text1"/>
    <w:qFormat/>
    <w:uiPriority w:val="0"/>
    <w:rPr>
      <w:sz w:val="20"/>
      <w:szCs w:val="20"/>
    </w:rPr>
  </w:style>
  <w:style w:type="character" w:customStyle="1" w:styleId="352">
    <w:name w:val="公正文 Char"/>
    <w:link w:val="353"/>
    <w:qFormat/>
    <w:uiPriority w:val="0"/>
    <w:rPr>
      <w:rFonts w:ascii="宋体" w:hAnsi="宋体" w:eastAsia="仿宋_GB2312"/>
      <w:sz w:val="28"/>
      <w:szCs w:val="24"/>
    </w:rPr>
  </w:style>
  <w:style w:type="paragraph" w:customStyle="1" w:styleId="353">
    <w:name w:val="公正文"/>
    <w:basedOn w:val="21"/>
    <w:link w:val="352"/>
    <w:qFormat/>
    <w:uiPriority w:val="0"/>
    <w:pPr>
      <w:widowControl/>
      <w:adjustRightInd w:val="0"/>
      <w:snapToGrid w:val="0"/>
      <w:spacing w:line="353" w:lineRule="auto"/>
      <w:ind w:firstLine="200" w:firstLineChars="200"/>
    </w:pPr>
    <w:rPr>
      <w:rFonts w:ascii="宋体" w:hAnsi="宋体" w:eastAsia="仿宋_GB2312" w:cstheme="minorBidi"/>
      <w:sz w:val="28"/>
      <w:szCs w:val="24"/>
    </w:rPr>
  </w:style>
  <w:style w:type="character" w:customStyle="1" w:styleId="354">
    <w:name w:val="font31"/>
    <w:qFormat/>
    <w:uiPriority w:val="0"/>
    <w:rPr>
      <w:rFonts w:hint="eastAsia" w:ascii="宋体" w:hAnsi="宋体" w:eastAsia="宋体" w:cs="宋体"/>
      <w:color w:val="000000"/>
      <w:sz w:val="20"/>
      <w:szCs w:val="20"/>
      <w:u w:val="none"/>
    </w:rPr>
  </w:style>
  <w:style w:type="character" w:customStyle="1" w:styleId="355">
    <w:name w:val="列出段落 Char"/>
    <w:link w:val="356"/>
    <w:qFormat/>
    <w:uiPriority w:val="0"/>
    <w:rPr>
      <w:rFonts w:ascii="Calibri" w:hAnsi="Calibri"/>
    </w:rPr>
  </w:style>
  <w:style w:type="paragraph" w:customStyle="1" w:styleId="356">
    <w:name w:val="List Paragraph"/>
    <w:basedOn w:val="1"/>
    <w:link w:val="355"/>
    <w:qFormat/>
    <w:uiPriority w:val="0"/>
    <w:pPr>
      <w:ind w:firstLine="420" w:firstLineChars="200"/>
    </w:pPr>
    <w:rPr>
      <w:rFonts w:eastAsiaTheme="minorEastAsia" w:cstheme="minorBidi"/>
    </w:rPr>
  </w:style>
  <w:style w:type="character" w:customStyle="1" w:styleId="357">
    <w:name w:val="称呼 Char2"/>
    <w:qFormat/>
    <w:uiPriority w:val="0"/>
    <w:rPr>
      <w:rFonts w:ascii="Calibri" w:hAnsi="Calibri"/>
      <w:kern w:val="2"/>
      <w:sz w:val="21"/>
      <w:szCs w:val="22"/>
    </w:rPr>
  </w:style>
  <w:style w:type="character" w:customStyle="1" w:styleId="358">
    <w:name w:val="正文首行缩进 Char2"/>
    <w:qFormat/>
    <w:uiPriority w:val="0"/>
    <w:rPr>
      <w:rFonts w:ascii="Calibri" w:hAnsi="Calibri" w:eastAsia="宋体"/>
      <w:kern w:val="2"/>
      <w:sz w:val="21"/>
      <w:szCs w:val="22"/>
    </w:rPr>
  </w:style>
  <w:style w:type="character" w:customStyle="1" w:styleId="359">
    <w:name w:val="特点标题 Char"/>
    <w:qFormat/>
    <w:uiPriority w:val="0"/>
    <w:rPr>
      <w:rFonts w:ascii="Times New Roman" w:hAnsi="Times New Roman" w:eastAsia="宋体" w:cs="Times New Roman"/>
      <w:kern w:val="2"/>
      <w:sz w:val="28"/>
      <w:lang w:val="en-US" w:eastAsia="zh-CN" w:bidi="ar-SA"/>
    </w:rPr>
  </w:style>
  <w:style w:type="character" w:customStyle="1" w:styleId="360">
    <w:name w:val="样式 标题 3 + 四号 段前: 0 磅 段后: 0 磅 行距: 1.5 倍行距 Char Char"/>
    <w:qFormat/>
    <w:uiPriority w:val="0"/>
    <w:rPr>
      <w:rFonts w:ascii="Times New Roman" w:hAnsi="Times New Roman" w:eastAsia="宋体" w:cs="宋体"/>
      <w:b/>
      <w:bCs/>
      <w:sz w:val="28"/>
      <w:szCs w:val="24"/>
      <w:lang w:val="en-US" w:eastAsia="zh-CN" w:bidi="ar-SA"/>
    </w:rPr>
  </w:style>
  <w:style w:type="character" w:customStyle="1" w:styleId="361">
    <w:name w:val="章标题 1 Char"/>
    <w:qFormat/>
    <w:uiPriority w:val="0"/>
    <w:rPr>
      <w:rFonts w:ascii="Times New Roman" w:hAnsi="Times New Roman" w:eastAsia="仿宋_GB2312" w:cs="Times New Roman"/>
      <w:b/>
      <w:bCs/>
      <w:kern w:val="44"/>
      <w:sz w:val="32"/>
      <w:szCs w:val="44"/>
      <w:lang w:val="en-US" w:eastAsia="zh-CN" w:bidi="ar-SA"/>
    </w:rPr>
  </w:style>
  <w:style w:type="character" w:customStyle="1" w:styleId="362">
    <w:name w:val="Char Char10"/>
    <w:qFormat/>
    <w:uiPriority w:val="0"/>
    <w:rPr>
      <w:kern w:val="2"/>
      <w:sz w:val="24"/>
    </w:rPr>
  </w:style>
  <w:style w:type="character" w:customStyle="1" w:styleId="363">
    <w:name w:val="首行缩进1 Char"/>
    <w:qFormat/>
    <w:uiPriority w:val="0"/>
    <w:rPr>
      <w:rFonts w:ascii="Times New Roman" w:hAnsi="Times New Roman" w:eastAsia="宋体" w:cs="Times New Roman"/>
      <w:color w:val="000000"/>
      <w:kern w:val="2"/>
      <w:sz w:val="24"/>
      <w:lang w:val="en-US" w:eastAsia="zh-CN" w:bidi="ar-SA"/>
    </w:rPr>
  </w:style>
  <w:style w:type="character" w:customStyle="1" w:styleId="364">
    <w:name w:val="文件正文 Char"/>
    <w:qFormat/>
    <w:uiPriority w:val="0"/>
    <w:rPr>
      <w:rFonts w:ascii="宋体" w:hAnsi="Times New Roman" w:eastAsia="宋体" w:cs="Times New Roman"/>
      <w:color w:val="000000"/>
      <w:spacing w:val="20"/>
      <w:sz w:val="24"/>
      <w:lang w:val="en-US" w:eastAsia="zh-CN" w:bidi="ar-SA"/>
    </w:rPr>
  </w:style>
  <w:style w:type="character" w:customStyle="1" w:styleId="365">
    <w:name w:val="技术规范书正文 Char Char"/>
    <w:link w:val="366"/>
    <w:qFormat/>
    <w:uiPriority w:val="0"/>
    <w:rPr>
      <w:rFonts w:eastAsia="Times New Roman"/>
      <w:sz w:val="24"/>
      <w:szCs w:val="24"/>
    </w:rPr>
  </w:style>
  <w:style w:type="paragraph" w:customStyle="1" w:styleId="366">
    <w:name w:val="技术规范书正文"/>
    <w:link w:val="365"/>
    <w:qFormat/>
    <w:uiPriority w:val="0"/>
    <w:pPr>
      <w:widowControl w:val="0"/>
      <w:snapToGrid w:val="0"/>
      <w:spacing w:line="360" w:lineRule="auto"/>
    </w:pPr>
    <w:rPr>
      <w:rFonts w:eastAsia="Times New Roman" w:asciiTheme="minorHAnsi" w:hAnsiTheme="minorHAnsi" w:cstheme="minorBidi"/>
      <w:kern w:val="2"/>
      <w:sz w:val="24"/>
      <w:szCs w:val="24"/>
      <w:lang w:val="en-US" w:eastAsia="zh-CN" w:bidi="ar-SA"/>
    </w:rPr>
  </w:style>
  <w:style w:type="character" w:customStyle="1" w:styleId="367">
    <w:name w:val="正文文本 字符"/>
    <w:link w:val="34"/>
    <w:qFormat/>
    <w:uiPriority w:val="0"/>
  </w:style>
  <w:style w:type="character" w:customStyle="1" w:styleId="368">
    <w:name w:val="arrow6"/>
    <w:qFormat/>
    <w:uiPriority w:val="0"/>
    <w:rPr>
      <w:rFonts w:ascii="Times New Roman" w:hAnsi="Times New Roman" w:eastAsia="宋体" w:cs="Times New Roman"/>
    </w:rPr>
  </w:style>
  <w:style w:type="character" w:customStyle="1" w:styleId="369">
    <w:name w:val="信息标题 Char2"/>
    <w:semiHidden/>
    <w:qFormat/>
    <w:uiPriority w:val="0"/>
    <w:rPr>
      <w:rFonts w:ascii="Cambria" w:hAnsi="Cambria" w:eastAsia="宋体" w:cs="黑体"/>
      <w:kern w:val="2"/>
      <w:sz w:val="24"/>
      <w:szCs w:val="24"/>
      <w:shd w:val="pct20" w:color="auto" w:fill="auto"/>
    </w:rPr>
  </w:style>
  <w:style w:type="character" w:customStyle="1" w:styleId="370">
    <w:name w:val="尾注文本 Char2"/>
    <w:semiHidden/>
    <w:qFormat/>
    <w:uiPriority w:val="0"/>
    <w:rPr>
      <w:rFonts w:ascii="Calibri" w:hAnsi="Calibri"/>
      <w:kern w:val="2"/>
      <w:sz w:val="21"/>
      <w:szCs w:val="22"/>
    </w:rPr>
  </w:style>
  <w:style w:type="character" w:customStyle="1" w:styleId="371">
    <w:name w:val="彩色列表 - 强调文字颜色 1 Char"/>
    <w:qFormat/>
    <w:uiPriority w:val="0"/>
    <w:rPr>
      <w:rFonts w:ascii="Calibri" w:hAnsi="Calibri" w:eastAsia="宋体" w:cs="Times New Roman"/>
      <w:kern w:val="2"/>
      <w:sz w:val="21"/>
      <w:szCs w:val="22"/>
    </w:rPr>
  </w:style>
  <w:style w:type="character" w:customStyle="1" w:styleId="372">
    <w:name w:val="mianp1"/>
    <w:qFormat/>
    <w:uiPriority w:val="0"/>
  </w:style>
  <w:style w:type="character" w:customStyle="1" w:styleId="373">
    <w:name w:val="页眉 字符"/>
    <w:qFormat/>
    <w:uiPriority w:val="0"/>
    <w:rPr>
      <w:rFonts w:ascii="Times New Roman" w:hAnsi="Times New Roman" w:eastAsia="宋体" w:cs="Times New Roman"/>
      <w:kern w:val="2"/>
      <w:sz w:val="18"/>
    </w:rPr>
  </w:style>
  <w:style w:type="character" w:customStyle="1" w:styleId="374">
    <w:name w:val="表格注解 Char Char"/>
    <w:qFormat/>
    <w:uiPriority w:val="0"/>
    <w:rPr>
      <w:rFonts w:ascii="Arial" w:hAnsi="Arial" w:eastAsia="黑体" w:cs="Times New Roman"/>
      <w:snapToGrid w:val="0"/>
      <w:sz w:val="24"/>
      <w:lang w:val="en-US" w:eastAsia="zh-CN" w:bidi="ar-SA"/>
    </w:rPr>
  </w:style>
  <w:style w:type="character" w:customStyle="1" w:styleId="375">
    <w:name w:val="标题1 Char1"/>
    <w:qFormat/>
    <w:uiPriority w:val="0"/>
    <w:rPr>
      <w:rFonts w:ascii="宋体" w:hAnsi="宋体" w:eastAsia="宋体" w:cs="Times New Roman"/>
      <w:b/>
      <w:bCs/>
      <w:spacing w:val="20"/>
      <w:kern w:val="2"/>
      <w:sz w:val="24"/>
      <w:szCs w:val="24"/>
      <w:lang w:val="en-US" w:eastAsia="zh-CN" w:bidi="ar-SA"/>
    </w:rPr>
  </w:style>
  <w:style w:type="character" w:customStyle="1" w:styleId="376">
    <w:name w:val="num1"/>
    <w:qFormat/>
    <w:uiPriority w:val="0"/>
    <w:rPr>
      <w:rFonts w:ascii="Times New Roman" w:hAnsi="Times New Roman" w:eastAsia="宋体" w:cs="Times New Roman"/>
      <w:color w:val="FFFFFF"/>
      <w:shd w:val="clear" w:color="auto" w:fill="FF6600"/>
    </w:rPr>
  </w:style>
  <w:style w:type="character" w:customStyle="1" w:styleId="377">
    <w:name w:val="bg_error"/>
    <w:qFormat/>
    <w:uiPriority w:val="0"/>
    <w:rPr>
      <w:color w:val="000000"/>
      <w:sz w:val="18"/>
      <w:szCs w:val="18"/>
    </w:rPr>
  </w:style>
  <w:style w:type="character" w:customStyle="1" w:styleId="378">
    <w:name w:val="批注框文本 Char1"/>
    <w:qFormat/>
    <w:uiPriority w:val="0"/>
    <w:rPr>
      <w:rFonts w:ascii="Times New Roman" w:hAnsi="Times New Roman" w:eastAsia="宋体" w:cs="Times New Roman"/>
      <w:kern w:val="2"/>
      <w:sz w:val="18"/>
      <w:szCs w:val="18"/>
    </w:rPr>
  </w:style>
  <w:style w:type="character" w:customStyle="1" w:styleId="379">
    <w:name w:val="Char Char31"/>
    <w:qFormat/>
    <w:uiPriority w:val="0"/>
    <w:rPr>
      <w:rFonts w:ascii="宋体" w:hAnsi="宋体" w:eastAsia="宋体" w:cs="Times New Roman"/>
      <w:kern w:val="2"/>
      <w:sz w:val="24"/>
      <w:szCs w:val="24"/>
      <w:lang w:val="en-US" w:eastAsia="zh-CN" w:bidi="ar-SA"/>
    </w:rPr>
  </w:style>
  <w:style w:type="character" w:customStyle="1" w:styleId="380">
    <w:name w:val="tmpztreemove_arrow"/>
    <w:qFormat/>
    <w:uiPriority w:val="0"/>
    <w:rPr>
      <w:rFonts w:ascii="Times New Roman" w:hAnsi="Times New Roman" w:eastAsia="宋体" w:cs="Times New Roman"/>
    </w:rPr>
  </w:style>
  <w:style w:type="character" w:customStyle="1" w:styleId="381">
    <w:name w:val="标准 Char"/>
    <w:qFormat/>
    <w:uiPriority w:val="0"/>
    <w:rPr>
      <w:rFonts w:ascii="Times New Roman" w:hAnsi="Times New Roman" w:eastAsia="宋体" w:cs="Times New Roman"/>
      <w:sz w:val="24"/>
      <w:lang w:val="en-US" w:eastAsia="zh-CN" w:bidi="ar-SA"/>
    </w:rPr>
  </w:style>
  <w:style w:type="character" w:customStyle="1" w:styleId="382">
    <w:name w:val="Char Char20"/>
    <w:qFormat/>
    <w:uiPriority w:val="0"/>
    <w:rPr>
      <w:rFonts w:ascii="宋体" w:eastAsia="宋体"/>
      <w:b/>
      <w:kern w:val="2"/>
      <w:sz w:val="21"/>
      <w:lang w:val="en-US" w:eastAsia="zh-CN" w:bidi="ar-SA"/>
    </w:rPr>
  </w:style>
  <w:style w:type="character" w:customStyle="1" w:styleId="383">
    <w:name w:val="文档结构图 字符"/>
    <w:link w:val="26"/>
    <w:qFormat/>
    <w:uiPriority w:val="0"/>
  </w:style>
  <w:style w:type="character" w:customStyle="1" w:styleId="384">
    <w:name w:val="正文（首行缩进两字） Char Char Char Char Char Char Char Char Char Char Char Char Char Char Char"/>
    <w:qFormat/>
    <w:uiPriority w:val="0"/>
    <w:rPr>
      <w:rFonts w:ascii="宋体" w:hAnsi="Times New Roman" w:eastAsia="宋体" w:cs="Times New Roman"/>
      <w:sz w:val="24"/>
      <w:lang w:val="en-US" w:eastAsia="zh-CN" w:bidi="ar-SA"/>
    </w:rPr>
  </w:style>
  <w:style w:type="character" w:customStyle="1" w:styleId="385">
    <w:name w:val="正文文本 2 Char1"/>
    <w:link w:val="386"/>
    <w:qFormat/>
    <w:uiPriority w:val="99"/>
  </w:style>
  <w:style w:type="paragraph" w:customStyle="1" w:styleId="386">
    <w:name w:val="正文文本 22"/>
    <w:basedOn w:val="1"/>
    <w:next w:val="75"/>
    <w:link w:val="385"/>
    <w:unhideWhenUsed/>
    <w:qFormat/>
    <w:uiPriority w:val="99"/>
    <w:pPr>
      <w:spacing w:after="120" w:line="480" w:lineRule="auto"/>
      <w:jc w:val="left"/>
    </w:pPr>
    <w:rPr>
      <w:rFonts w:asciiTheme="minorHAnsi" w:hAnsiTheme="minorHAnsi" w:eastAsiaTheme="minorEastAsia" w:cstheme="minorBidi"/>
    </w:rPr>
  </w:style>
  <w:style w:type="character" w:customStyle="1" w:styleId="387">
    <w:name w:val="纯文本 Char1"/>
    <w:qFormat/>
    <w:uiPriority w:val="0"/>
    <w:rPr>
      <w:rFonts w:ascii="宋体" w:hAnsi="Courier New" w:cs="Courier New"/>
      <w:kern w:val="2"/>
      <w:sz w:val="21"/>
      <w:szCs w:val="21"/>
    </w:rPr>
  </w:style>
  <w:style w:type="character" w:customStyle="1" w:styleId="388">
    <w:name w:val="访问过的超链接1"/>
    <w:qFormat/>
    <w:uiPriority w:val="0"/>
    <w:rPr>
      <w:color w:val="800080"/>
      <w:u w:val="single"/>
    </w:rPr>
  </w:style>
  <w:style w:type="character" w:customStyle="1" w:styleId="389">
    <w:name w:val="超链接2"/>
    <w:qFormat/>
    <w:uiPriority w:val="0"/>
    <w:rPr>
      <w:color w:val="0000FF"/>
      <w:u w:val="single"/>
    </w:rPr>
  </w:style>
  <w:style w:type="character" w:customStyle="1" w:styleId="390">
    <w:name w:val="unnamed31"/>
    <w:qFormat/>
    <w:uiPriority w:val="0"/>
    <w:rPr>
      <w:rFonts w:ascii="Times New Roman" w:hAnsi="Times New Roman" w:eastAsia="宋体" w:cs="Times New Roman"/>
      <w:sz w:val="18"/>
      <w:szCs w:val="18"/>
    </w:rPr>
  </w:style>
  <w:style w:type="character" w:customStyle="1" w:styleId="391">
    <w:name w:val="arrow"/>
    <w:qFormat/>
    <w:uiPriority w:val="0"/>
    <w:rPr>
      <w:rFonts w:ascii="Times New Roman" w:hAnsi="Times New Roman" w:eastAsia="宋体" w:cs="Times New Roman"/>
    </w:rPr>
  </w:style>
  <w:style w:type="character" w:customStyle="1" w:styleId="392">
    <w:name w:val="HTML 预设格式 Char1"/>
    <w:semiHidden/>
    <w:qFormat/>
    <w:uiPriority w:val="0"/>
    <w:rPr>
      <w:rFonts w:ascii="Courier New" w:hAnsi="Courier New" w:cs="Courier New"/>
      <w:kern w:val="2"/>
    </w:rPr>
  </w:style>
  <w:style w:type="character" w:customStyle="1" w:styleId="393">
    <w:name w:val="表文 Char"/>
    <w:link w:val="394"/>
    <w:qFormat/>
    <w:uiPriority w:val="0"/>
    <w:rPr>
      <w:sz w:val="24"/>
    </w:rPr>
  </w:style>
  <w:style w:type="paragraph" w:customStyle="1" w:styleId="394">
    <w:name w:val="表文"/>
    <w:basedOn w:val="1"/>
    <w:link w:val="393"/>
    <w:qFormat/>
    <w:uiPriority w:val="0"/>
    <w:pPr>
      <w:adjustRightInd w:val="0"/>
      <w:jc w:val="center"/>
      <w:textAlignment w:val="baseline"/>
    </w:pPr>
    <w:rPr>
      <w:rFonts w:asciiTheme="minorHAnsi" w:hAnsiTheme="minorHAnsi" w:eastAsiaTheme="minorEastAsia" w:cstheme="minorBidi"/>
      <w:sz w:val="24"/>
    </w:rPr>
  </w:style>
  <w:style w:type="character" w:customStyle="1" w:styleId="395">
    <w:name w:val="新正文 Char"/>
    <w:link w:val="396"/>
    <w:qFormat/>
    <w:uiPriority w:val="0"/>
    <w:rPr>
      <w:rFonts w:ascii="宋体" w:hAnsi="宋体"/>
      <w:color w:val="000000"/>
      <w:sz w:val="24"/>
      <w:szCs w:val="24"/>
    </w:rPr>
  </w:style>
  <w:style w:type="paragraph" w:customStyle="1" w:styleId="396">
    <w:name w:val="新正文"/>
    <w:basedOn w:val="1"/>
    <w:link w:val="395"/>
    <w:qFormat/>
    <w:uiPriority w:val="0"/>
    <w:pPr>
      <w:widowControl/>
      <w:adjustRightInd w:val="0"/>
      <w:snapToGrid w:val="0"/>
      <w:spacing w:line="440" w:lineRule="atLeast"/>
    </w:pPr>
    <w:rPr>
      <w:rFonts w:ascii="宋体" w:hAnsi="宋体" w:eastAsiaTheme="minorEastAsia" w:cstheme="minorBidi"/>
      <w:color w:val="000000"/>
      <w:sz w:val="24"/>
      <w:szCs w:val="24"/>
    </w:rPr>
  </w:style>
  <w:style w:type="character" w:customStyle="1" w:styleId="397">
    <w:name w:val="Char Char30"/>
    <w:qFormat/>
    <w:uiPriority w:val="0"/>
    <w:rPr>
      <w:rFonts w:ascii="宋体" w:hAnsi="宋体"/>
      <w:b/>
      <w:bCs/>
      <w:kern w:val="44"/>
      <w:sz w:val="32"/>
      <w:szCs w:val="44"/>
    </w:rPr>
  </w:style>
  <w:style w:type="character" w:customStyle="1" w:styleId="398">
    <w:name w:val="正文首行缩进 Char1"/>
    <w:semiHidden/>
    <w:qFormat/>
    <w:uiPriority w:val="99"/>
    <w:rPr>
      <w:rFonts w:ascii="宋体" w:hAnsi="宋体"/>
      <w:kern w:val="2"/>
      <w:sz w:val="21"/>
      <w:szCs w:val="22"/>
    </w:rPr>
  </w:style>
  <w:style w:type="character" w:customStyle="1" w:styleId="399">
    <w:name w:val="Char Char12"/>
    <w:qFormat/>
    <w:uiPriority w:val="0"/>
    <w:rPr>
      <w:rFonts w:ascii="宋体" w:eastAsia="宋体"/>
      <w:kern w:val="2"/>
      <w:sz w:val="24"/>
      <w:lang w:val="en-US" w:eastAsia="zh-CN" w:bidi="ar-SA"/>
    </w:rPr>
  </w:style>
  <w:style w:type="character" w:customStyle="1" w:styleId="400">
    <w:name w:val="样式 样式 黑色 首行缩进:  2 字符 + 首行缩进:  1.67 字符 Char"/>
    <w:qFormat/>
    <w:uiPriority w:val="0"/>
    <w:rPr>
      <w:rFonts w:ascii="Times New Roman" w:hAnsi="Times New Roman" w:eastAsia="宋体" w:cs="Times New Roman"/>
      <w:color w:val="000000"/>
      <w:kern w:val="2"/>
      <w:sz w:val="24"/>
      <w:lang w:val="en-US" w:eastAsia="zh-CN" w:bidi="ar-SA"/>
    </w:rPr>
  </w:style>
  <w:style w:type="character" w:customStyle="1" w:styleId="401">
    <w:name w:val="全文正文 Char"/>
    <w:link w:val="402"/>
    <w:qFormat/>
    <w:uiPriority w:val="0"/>
    <w:rPr>
      <w:rFonts w:cs="宋体"/>
      <w:sz w:val="24"/>
      <w:szCs w:val="24"/>
    </w:rPr>
  </w:style>
  <w:style w:type="paragraph" w:customStyle="1" w:styleId="402">
    <w:name w:val="全文正文"/>
    <w:basedOn w:val="1"/>
    <w:link w:val="401"/>
    <w:qFormat/>
    <w:uiPriority w:val="0"/>
    <w:pPr>
      <w:widowControl/>
      <w:spacing w:line="360" w:lineRule="auto"/>
      <w:ind w:firstLine="480"/>
    </w:pPr>
    <w:rPr>
      <w:rFonts w:cs="宋体" w:asciiTheme="minorHAnsi" w:hAnsiTheme="minorHAnsi" w:eastAsiaTheme="minorEastAsia"/>
      <w:sz w:val="24"/>
      <w:szCs w:val="24"/>
    </w:rPr>
  </w:style>
  <w:style w:type="character" w:customStyle="1" w:styleId="403">
    <w:name w:val="ar_item"/>
    <w:qFormat/>
    <w:uiPriority w:val="0"/>
    <w:rPr>
      <w:rFonts w:ascii="Times New Roman" w:hAnsi="Times New Roman" w:eastAsia="宋体" w:cs="Times New Roman"/>
    </w:rPr>
  </w:style>
  <w:style w:type="character" w:customStyle="1" w:styleId="404">
    <w:name w:val="批注主题 Char1"/>
    <w:semiHidden/>
    <w:qFormat/>
    <w:uiPriority w:val="99"/>
    <w:rPr>
      <w:rFonts w:ascii="宋体" w:hAnsi="宋体"/>
      <w:b/>
      <w:bCs/>
      <w:kern w:val="2"/>
      <w:sz w:val="21"/>
      <w:szCs w:val="22"/>
    </w:rPr>
  </w:style>
  <w:style w:type="character" w:customStyle="1" w:styleId="405">
    <w:name w:val="arrow1"/>
    <w:qFormat/>
    <w:uiPriority w:val="0"/>
    <w:rPr>
      <w:rFonts w:ascii="Times New Roman" w:hAnsi="Times New Roman" w:eastAsia="宋体" w:cs="Times New Roman"/>
    </w:rPr>
  </w:style>
  <w:style w:type="character" w:customStyle="1" w:styleId="406">
    <w:name w:val="样式5 Char Char"/>
    <w:qFormat/>
    <w:uiPriority w:val="0"/>
    <w:rPr>
      <w:rFonts w:ascii="Swis721 BT" w:hAnsi="Swis721 BT" w:eastAsia="黑体" w:cs="MS Gothic"/>
      <w:bCs/>
      <w:kern w:val="2"/>
      <w:sz w:val="30"/>
    </w:rPr>
  </w:style>
  <w:style w:type="character" w:customStyle="1" w:styleId="407">
    <w:name w:val="访问过的超链接2"/>
    <w:qFormat/>
    <w:uiPriority w:val="0"/>
    <w:rPr>
      <w:color w:val="800080"/>
      <w:u w:val="single"/>
    </w:rPr>
  </w:style>
  <w:style w:type="character" w:customStyle="1" w:styleId="408">
    <w:name w:val="页脚 Char1"/>
    <w:qFormat/>
    <w:uiPriority w:val="0"/>
    <w:rPr>
      <w:rFonts w:ascii="Calibri" w:hAnsi="Calibri" w:eastAsia="宋体"/>
      <w:kern w:val="2"/>
      <w:sz w:val="18"/>
      <w:szCs w:val="22"/>
    </w:rPr>
  </w:style>
  <w:style w:type="character" w:customStyle="1" w:styleId="409">
    <w:name w:val="正文文本 Char2"/>
    <w:semiHidden/>
    <w:qFormat/>
    <w:uiPriority w:val="99"/>
    <w:rPr>
      <w:rFonts w:ascii="宋体" w:hAnsi="宋体"/>
      <w:kern w:val="2"/>
      <w:sz w:val="21"/>
      <w:szCs w:val="22"/>
    </w:rPr>
  </w:style>
  <w:style w:type="character" w:customStyle="1" w:styleId="410">
    <w:name w:val="Char Char8"/>
    <w:qFormat/>
    <w:uiPriority w:val="0"/>
    <w:rPr>
      <w:kern w:val="2"/>
      <w:sz w:val="28"/>
      <w:szCs w:val="24"/>
    </w:rPr>
  </w:style>
  <w:style w:type="paragraph" w:customStyle="1" w:styleId="411">
    <w:name w:val="xl7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top"/>
    </w:pPr>
    <w:rPr>
      <w:rFonts w:ascii="Times New Roman" w:hAnsi="Times New Roman"/>
      <w:color w:val="000000"/>
      <w:kern w:val="0"/>
      <w:sz w:val="20"/>
      <w:szCs w:val="20"/>
    </w:rPr>
  </w:style>
  <w:style w:type="paragraph" w:customStyle="1" w:styleId="412">
    <w:name w:val="正文 Char Char Char"/>
    <w:basedOn w:val="1"/>
    <w:qFormat/>
    <w:uiPriority w:val="0"/>
    <w:pPr>
      <w:widowControl/>
      <w:spacing w:line="560" w:lineRule="exact"/>
      <w:ind w:firstLine="560" w:firstLineChars="200"/>
      <w:textAlignment w:val="baseline"/>
    </w:pPr>
    <w:rPr>
      <w:rFonts w:ascii="仿宋_GB2312" w:hAnsi="仿宋_GB2312" w:eastAsia="仿宋_GB2312" w:cs="Courier New"/>
      <w:kern w:val="0"/>
      <w:sz w:val="28"/>
      <w:szCs w:val="21"/>
    </w:rPr>
  </w:style>
  <w:style w:type="paragraph" w:customStyle="1" w:styleId="413">
    <w:name w:val="表格"/>
    <w:basedOn w:val="1"/>
    <w:qFormat/>
    <w:uiPriority w:val="0"/>
    <w:pPr>
      <w:adjustRightInd w:val="0"/>
      <w:spacing w:before="60" w:after="60"/>
      <w:jc w:val="center"/>
      <w:textAlignment w:val="baseline"/>
    </w:pPr>
    <w:rPr>
      <w:rFonts w:ascii="宋体" w:hAnsi="Times New Roman"/>
      <w:kern w:val="0"/>
      <w:sz w:val="24"/>
      <w:szCs w:val="20"/>
    </w:rPr>
  </w:style>
  <w:style w:type="paragraph" w:customStyle="1" w:styleId="414">
    <w:name w:val="font16"/>
    <w:basedOn w:val="1"/>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415">
    <w:name w:val="特点"/>
    <w:basedOn w:val="1"/>
    <w:next w:val="69"/>
    <w:qFormat/>
    <w:uiPriority w:val="0"/>
    <w:pPr>
      <w:adjustRightInd w:val="0"/>
      <w:spacing w:line="300" w:lineRule="auto"/>
      <w:jc w:val="center"/>
      <w:textAlignment w:val="baseline"/>
    </w:pPr>
    <w:rPr>
      <w:rFonts w:ascii="宋体" w:hAnsi="Times New Roman"/>
      <w:kern w:val="0"/>
      <w:sz w:val="24"/>
      <w:szCs w:val="20"/>
      <w:u w:val="single"/>
    </w:rPr>
  </w:style>
  <w:style w:type="paragraph" w:customStyle="1" w:styleId="416">
    <w:name w:val="Preformatted"/>
    <w:basedOn w:val="1"/>
    <w:qFormat/>
    <w:uiPriority w:val="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17">
    <w:name w:val="默认段落字体 Para Char Char Char Char Char Char Char"/>
    <w:basedOn w:val="1"/>
    <w:qFormat/>
    <w:uiPriority w:val="0"/>
    <w:rPr>
      <w:rFonts w:ascii="Times New Roman" w:hAnsi="Times New Roman"/>
      <w:szCs w:val="24"/>
    </w:rPr>
  </w:style>
  <w:style w:type="paragraph" w:customStyle="1" w:styleId="418">
    <w:name w:val="_Style 8"/>
    <w:basedOn w:val="1"/>
    <w:qFormat/>
    <w:uiPriority w:val="0"/>
    <w:pPr>
      <w:widowControl/>
    </w:pPr>
    <w:rPr>
      <w:rFonts w:ascii="Times New Roman" w:hAnsi="Times New Roman"/>
      <w:szCs w:val="20"/>
    </w:rPr>
  </w:style>
  <w:style w:type="paragraph" w:customStyle="1" w:styleId="419">
    <w:name w:val="日期3"/>
    <w:basedOn w:val="1"/>
    <w:next w:val="1"/>
    <w:qFormat/>
    <w:uiPriority w:val="0"/>
    <w:pPr>
      <w:adjustRightInd w:val="0"/>
      <w:textAlignment w:val="baseline"/>
    </w:pPr>
    <w:rPr>
      <w:rFonts w:ascii="Times New Roman" w:hAnsi="Times New Roman"/>
      <w:sz w:val="28"/>
      <w:szCs w:val="20"/>
    </w:rPr>
  </w:style>
  <w:style w:type="paragraph" w:customStyle="1" w:styleId="420">
    <w:name w:val="正文（不缩进）"/>
    <w:basedOn w:val="1"/>
    <w:qFormat/>
    <w:uiPriority w:val="0"/>
    <w:pPr>
      <w:adjustRightInd w:val="0"/>
      <w:snapToGrid w:val="0"/>
      <w:spacing w:before="60" w:after="60" w:line="400" w:lineRule="exact"/>
    </w:pPr>
    <w:rPr>
      <w:rFonts w:ascii="Times New Roman" w:hAnsi="Times New Roman"/>
      <w:sz w:val="24"/>
      <w:szCs w:val="20"/>
    </w:rPr>
  </w:style>
  <w:style w:type="paragraph" w:customStyle="1" w:styleId="421">
    <w:name w:val="样式 标题 4H4b4款标题1.1.1.1 + 非倾斜 自动设置 两端对齐1"/>
    <w:basedOn w:val="6"/>
    <w:qFormat/>
    <w:uiPriority w:val="0"/>
    <w:pPr>
      <w:keepLines w:val="0"/>
      <w:tabs>
        <w:tab w:val="left" w:pos="0"/>
      </w:tabs>
      <w:spacing w:before="0" w:after="0" w:line="360" w:lineRule="auto"/>
    </w:pPr>
    <w:rPr>
      <w:rFonts w:ascii="宋体" w:hAnsi="宋体" w:cs="宋体"/>
      <w:sz w:val="24"/>
      <w:szCs w:val="20"/>
    </w:rPr>
  </w:style>
  <w:style w:type="paragraph" w:customStyle="1" w:styleId="422">
    <w:name w:val="表格正文2"/>
    <w:basedOn w:val="423"/>
    <w:qFormat/>
    <w:uiPriority w:val="0"/>
    <w:pPr>
      <w:tabs>
        <w:tab w:val="left" w:pos="737"/>
      </w:tabs>
      <w:ind w:left="851"/>
    </w:pPr>
  </w:style>
  <w:style w:type="paragraph" w:customStyle="1" w:styleId="423">
    <w:name w:val="表格正文1"/>
    <w:basedOn w:val="413"/>
    <w:qFormat/>
    <w:uiPriority w:val="0"/>
    <w:pPr>
      <w:tabs>
        <w:tab w:val="left" w:pos="737"/>
      </w:tabs>
      <w:ind w:left="567"/>
      <w:jc w:val="both"/>
      <w:textAlignment w:val="bottom"/>
    </w:pPr>
    <w:rPr>
      <w:rFonts w:ascii="Times New Roman"/>
      <w:snapToGrid w:val="0"/>
      <w:sz w:val="21"/>
      <w:szCs w:val="21"/>
    </w:rPr>
  </w:style>
  <w:style w:type="paragraph" w:customStyle="1" w:styleId="424">
    <w:name w:val="CM12"/>
    <w:basedOn w:val="284"/>
    <w:next w:val="284"/>
    <w:qFormat/>
    <w:uiPriority w:val="0"/>
    <w:pPr>
      <w:spacing w:line="478" w:lineRule="atLeast"/>
    </w:pPr>
    <w:rPr>
      <w:rFonts w:hAnsi="Calibri" w:cs="Times New Roman"/>
      <w:color w:val="auto"/>
    </w:rPr>
  </w:style>
  <w:style w:type="paragraph" w:customStyle="1" w:styleId="425">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kern w:val="0"/>
      <w:szCs w:val="21"/>
    </w:rPr>
  </w:style>
  <w:style w:type="paragraph" w:customStyle="1" w:styleId="426">
    <w:name w:val="第二级标题"/>
    <w:basedOn w:val="2"/>
    <w:next w:val="5"/>
    <w:qFormat/>
    <w:uiPriority w:val="0"/>
    <w:pPr>
      <w:keepLines w:val="0"/>
      <w:tabs>
        <w:tab w:val="left" w:pos="600"/>
        <w:tab w:val="clear" w:pos="0"/>
      </w:tabs>
      <w:adjustRightInd w:val="0"/>
      <w:spacing w:before="156" w:beforeLines="50" w:after="156" w:afterLines="50" w:line="360" w:lineRule="auto"/>
      <w:jc w:val="left"/>
      <w:textAlignment w:val="baseline"/>
    </w:pPr>
    <w:rPr>
      <w:rFonts w:ascii="宋体" w:hAnsi="宋体" w:eastAsia="宋体"/>
      <w:bCs/>
      <w:kern w:val="0"/>
      <w:sz w:val="24"/>
    </w:rPr>
  </w:style>
  <w:style w:type="paragraph" w:customStyle="1" w:styleId="427">
    <w:name w:val="Char Char3"/>
    <w:basedOn w:val="1"/>
    <w:qFormat/>
    <w:uiPriority w:val="0"/>
    <w:pPr>
      <w:widowControl/>
    </w:pPr>
    <w:rPr>
      <w:rFonts w:ascii="Times New Roman" w:hAnsi="Times New Roman"/>
      <w:kern w:val="0"/>
      <w:szCs w:val="21"/>
    </w:rPr>
  </w:style>
  <w:style w:type="paragraph" w:customStyle="1" w:styleId="42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宋体" w:cs="宋体"/>
      <w:kern w:val="0"/>
      <w:szCs w:val="21"/>
    </w:rPr>
  </w:style>
  <w:style w:type="paragraph" w:customStyle="1" w:styleId="429">
    <w:name w:val="2"/>
    <w:basedOn w:val="1"/>
    <w:next w:val="21"/>
    <w:qFormat/>
    <w:uiPriority w:val="0"/>
    <w:pPr>
      <w:spacing w:before="60" w:after="60" w:line="240" w:lineRule="atLeast"/>
      <w:ind w:firstLine="510"/>
    </w:pPr>
    <w:rPr>
      <w:rFonts w:ascii="Times New Roman" w:hAnsi="Times New Roman"/>
      <w:sz w:val="24"/>
      <w:szCs w:val="20"/>
    </w:rPr>
  </w:style>
  <w:style w:type="paragraph" w:customStyle="1" w:styleId="430">
    <w:name w:val="k 样式1"/>
    <w:basedOn w:val="1"/>
    <w:qFormat/>
    <w:uiPriority w:val="0"/>
    <w:pPr>
      <w:widowControl/>
      <w:adjustRightInd w:val="0"/>
      <w:spacing w:line="360" w:lineRule="atLeast"/>
      <w:jc w:val="left"/>
      <w:textAlignment w:val="baseline"/>
    </w:pPr>
    <w:rPr>
      <w:rFonts w:ascii="Times New Roman" w:hAnsi="Times New Roman"/>
      <w:kern w:val="0"/>
      <w:szCs w:val="20"/>
    </w:rPr>
  </w:style>
  <w:style w:type="paragraph" w:customStyle="1" w:styleId="431">
    <w:name w:val="TOC 标题1"/>
    <w:basedOn w:val="4"/>
    <w:next w:val="1"/>
    <w:qFormat/>
    <w:uiPriority w:val="39"/>
    <w:pPr>
      <w:widowControl/>
      <w:spacing w:before="480" w:after="0" w:line="276" w:lineRule="auto"/>
      <w:jc w:val="left"/>
      <w:outlineLvl w:val="9"/>
    </w:pPr>
    <w:rPr>
      <w:rFonts w:ascii="Cambria" w:hAnsi="Cambria"/>
      <w:color w:val="365F91"/>
      <w:kern w:val="0"/>
      <w:sz w:val="28"/>
    </w:rPr>
  </w:style>
  <w:style w:type="paragraph" w:customStyle="1" w:styleId="432">
    <w:name w:val="正文文本缩进 34"/>
    <w:basedOn w:val="1"/>
    <w:qFormat/>
    <w:uiPriority w:val="0"/>
    <w:pPr>
      <w:widowControl/>
      <w:adjustRightInd w:val="0"/>
      <w:ind w:firstLine="540"/>
      <w:textAlignment w:val="baseline"/>
    </w:pPr>
    <w:rPr>
      <w:rFonts w:ascii="宋体" w:hAnsi="Times New Roman"/>
      <w:kern w:val="0"/>
      <w:sz w:val="28"/>
      <w:szCs w:val="20"/>
    </w:rPr>
  </w:style>
  <w:style w:type="paragraph" w:customStyle="1" w:styleId="433">
    <w:name w:val="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434">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宋体" w:cs="宋体"/>
      <w:kern w:val="0"/>
      <w:szCs w:val="21"/>
    </w:rPr>
  </w:style>
  <w:style w:type="paragraph" w:customStyle="1" w:styleId="435">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jc w:val="center"/>
      <w:textAlignment w:val="center"/>
    </w:pPr>
    <w:rPr>
      <w:rFonts w:ascii="Times New Roman" w:hAnsi="宋体" w:cs="宋体"/>
      <w:b/>
      <w:bCs/>
      <w:kern w:val="0"/>
      <w:szCs w:val="21"/>
    </w:rPr>
  </w:style>
  <w:style w:type="paragraph" w:customStyle="1" w:styleId="436">
    <w:name w:val="样式 样式 JY的小节标题 + 首行缩进:  2 字符 + 段前: 0.5 行 段后: 0.5 行"/>
    <w:basedOn w:val="1"/>
    <w:qFormat/>
    <w:uiPriority w:val="0"/>
    <w:pPr>
      <w:widowControl/>
      <w:spacing w:before="120" w:after="120" w:line="400" w:lineRule="exact"/>
      <w:ind w:firstLine="480"/>
      <w:jc w:val="left"/>
      <w:outlineLvl w:val="2"/>
    </w:pPr>
    <w:rPr>
      <w:rFonts w:ascii="Times New Roman" w:hAnsi="Times New Roman"/>
      <w:color w:val="FF6600"/>
      <w:kern w:val="0"/>
      <w:szCs w:val="20"/>
    </w:rPr>
  </w:style>
  <w:style w:type="paragraph" w:customStyle="1" w:styleId="437">
    <w:name w:val="四级标题"/>
    <w:basedOn w:val="49"/>
    <w:qFormat/>
    <w:uiPriority w:val="0"/>
    <w:pPr>
      <w:spacing w:line="360" w:lineRule="auto"/>
      <w:ind w:left="0" w:leftChars="0"/>
    </w:pPr>
    <w:rPr>
      <w:rFonts w:eastAsia="黑体"/>
      <w:sz w:val="24"/>
    </w:rPr>
  </w:style>
  <w:style w:type="paragraph" w:customStyle="1" w:styleId="438">
    <w:name w:val="样式 标题 2标题 2 Char Char Char节标题 1.11.1标题2b2 + 加粗 段前: 0.3 行 段..."/>
    <w:basedOn w:val="2"/>
    <w:qFormat/>
    <w:uiPriority w:val="0"/>
    <w:pPr>
      <w:keepNext w:val="0"/>
      <w:keepLines w:val="0"/>
      <w:widowControl/>
      <w:autoSpaceDE w:val="0"/>
      <w:autoSpaceDN w:val="0"/>
      <w:spacing w:before="156" w:beforeLines="50" w:after="156" w:afterLines="50" w:line="360" w:lineRule="auto"/>
      <w:jc w:val="left"/>
    </w:pPr>
    <w:rPr>
      <w:rFonts w:ascii="黑体" w:hAnsi="宋体" w:eastAsia="宋体"/>
      <w:bCs/>
      <w:color w:val="FF6600"/>
      <w:kern w:val="28"/>
      <w:sz w:val="21"/>
    </w:rPr>
  </w:style>
  <w:style w:type="paragraph" w:customStyle="1" w:styleId="439">
    <w:name w:val="xl54"/>
    <w:basedOn w:val="1"/>
    <w:qFormat/>
    <w:uiPriority w:val="0"/>
    <w:pPr>
      <w:widowControl/>
      <w:pBdr>
        <w:bottom w:val="single" w:color="auto" w:sz="8" w:space="0"/>
        <w:right w:val="single" w:color="auto" w:sz="12" w:space="0"/>
      </w:pBdr>
      <w:spacing w:before="100" w:beforeAutospacing="1" w:after="100" w:afterAutospacing="1"/>
      <w:jc w:val="center"/>
      <w:textAlignment w:val="bottom"/>
    </w:pPr>
    <w:rPr>
      <w:rFonts w:ascii="Times New Roman" w:hAnsi="Times New Roman"/>
      <w:kern w:val="0"/>
      <w:sz w:val="20"/>
      <w:szCs w:val="20"/>
    </w:rPr>
  </w:style>
  <w:style w:type="paragraph" w:customStyle="1" w:styleId="440">
    <w:name w:val="菲页2"/>
    <w:basedOn w:val="5"/>
    <w:qFormat/>
    <w:uiPriority w:val="0"/>
    <w:pPr>
      <w:widowControl/>
      <w:tabs>
        <w:tab w:val="left" w:pos="814"/>
        <w:tab w:val="clear" w:pos="312"/>
      </w:tabs>
      <w:spacing w:before="120" w:after="120" w:line="360" w:lineRule="auto"/>
      <w:ind w:left="425" w:firstLine="29" w:firstLineChars="0"/>
      <w:jc w:val="center"/>
    </w:pPr>
    <w:rPr>
      <w:rFonts w:hint="eastAsia" w:hAnsi="Times New Roman"/>
      <w:bCs/>
      <w:kern w:val="0"/>
      <w:sz w:val="44"/>
    </w:rPr>
  </w:style>
  <w:style w:type="paragraph" w:customStyle="1" w:styleId="441">
    <w:name w:val="样式22"/>
    <w:basedOn w:val="4"/>
    <w:qFormat/>
    <w:uiPriority w:val="0"/>
    <w:pPr>
      <w:keepLines w:val="0"/>
      <w:widowControl/>
      <w:autoSpaceDE w:val="0"/>
      <w:autoSpaceDN w:val="0"/>
      <w:adjustRightInd w:val="0"/>
      <w:snapToGrid w:val="0"/>
      <w:spacing w:before="187" w:beforeLines="60" w:after="187" w:afterLines="60" w:line="353" w:lineRule="auto"/>
    </w:pPr>
    <w:rPr>
      <w:rFonts w:ascii="Swis721 BT" w:hAnsi="Swis721 BT" w:cs="MS Gothic"/>
      <w:b w:val="0"/>
      <w:kern w:val="0"/>
      <w:sz w:val="32"/>
      <w:szCs w:val="44"/>
    </w:rPr>
  </w:style>
  <w:style w:type="paragraph" w:customStyle="1" w:styleId="442">
    <w:name w:val="冷标题二"/>
    <w:basedOn w:val="1"/>
    <w:qFormat/>
    <w:uiPriority w:val="0"/>
    <w:pPr>
      <w:widowControl/>
      <w:adjustRightInd w:val="0"/>
      <w:spacing w:line="0" w:lineRule="atLeast"/>
      <w:textAlignment w:val="baseline"/>
    </w:pPr>
    <w:rPr>
      <w:rFonts w:ascii="宋体" w:hAnsi="Times New Roman"/>
      <w:kern w:val="0"/>
      <w:szCs w:val="20"/>
    </w:rPr>
  </w:style>
  <w:style w:type="paragraph" w:customStyle="1" w:styleId="443">
    <w:name w:val="XW图名表名"/>
    <w:basedOn w:val="1"/>
    <w:qFormat/>
    <w:uiPriority w:val="0"/>
    <w:pPr>
      <w:widowControl/>
      <w:adjustRightInd w:val="0"/>
      <w:spacing w:before="360" w:line="360" w:lineRule="auto"/>
      <w:jc w:val="center"/>
      <w:textAlignment w:val="baseline"/>
    </w:pPr>
    <w:rPr>
      <w:rFonts w:ascii="Times New Roman" w:hAnsi="Times New Roman" w:eastAsia="黑体"/>
      <w:kern w:val="0"/>
      <w:szCs w:val="20"/>
    </w:rPr>
  </w:style>
  <w:style w:type="paragraph" w:customStyle="1" w:styleId="444">
    <w:name w:val="Char Char1 Char Char Char1 Char"/>
    <w:basedOn w:val="1"/>
    <w:qFormat/>
    <w:uiPriority w:val="0"/>
    <w:rPr>
      <w:rFonts w:ascii="Times New Roman" w:hAnsi="Times New Roman"/>
      <w:szCs w:val="24"/>
    </w:rPr>
  </w:style>
  <w:style w:type="paragraph" w:customStyle="1" w:styleId="445">
    <w:name w:val="样式 样式 标题 3条标题1.1.13h33rd levelH3l3CT小标题小节标题段l31 Char Cha... + 段前..."/>
    <w:basedOn w:val="1"/>
    <w:qFormat/>
    <w:uiPriority w:val="0"/>
    <w:pPr>
      <w:keepNext/>
      <w:keepLines/>
      <w:tabs>
        <w:tab w:val="left" w:pos="720"/>
      </w:tabs>
      <w:spacing w:before="78" w:beforeLines="25" w:after="78" w:afterLines="25" w:line="300" w:lineRule="auto"/>
      <w:ind w:left="720" w:hanging="720"/>
      <w:outlineLvl w:val="2"/>
    </w:pPr>
    <w:rPr>
      <w:rFonts w:ascii="Arial" w:hAnsi="Arial" w:cs="宋体"/>
      <w:sz w:val="24"/>
      <w:szCs w:val="20"/>
    </w:rPr>
  </w:style>
  <w:style w:type="paragraph" w:customStyle="1" w:styleId="446">
    <w:name w:val="CM17"/>
    <w:basedOn w:val="284"/>
    <w:next w:val="284"/>
    <w:qFormat/>
    <w:uiPriority w:val="0"/>
    <w:pPr>
      <w:spacing w:line="480" w:lineRule="atLeast"/>
    </w:pPr>
    <w:rPr>
      <w:rFonts w:hAnsi="Calibri" w:cs="Times New Roman"/>
      <w:color w:val="auto"/>
    </w:rPr>
  </w:style>
  <w:style w:type="paragraph" w:customStyle="1" w:styleId="447">
    <w:name w:val="para200"/>
    <w:qFormat/>
    <w:uiPriority w:val="0"/>
    <w:pPr>
      <w:widowControl w:val="0"/>
      <w:suppressLineNumbers/>
      <w:autoSpaceDE w:val="0"/>
      <w:autoSpaceDN w:val="0"/>
      <w:adjustRightInd w:val="0"/>
      <w:textAlignment w:val="baseline"/>
    </w:pPr>
    <w:rPr>
      <w:rFonts w:ascii="Arial" w:hAnsi="Arial" w:eastAsia="Times New Roman" w:cs="Times New Roman"/>
      <w:kern w:val="0"/>
      <w:sz w:val="20"/>
      <w:szCs w:val="20"/>
      <w:lang w:val="en-US" w:eastAsia="zh-CN" w:bidi="ar-SA"/>
    </w:rPr>
  </w:style>
  <w:style w:type="paragraph" w:customStyle="1" w:styleId="448">
    <w:name w:val="table76"/>
    <w:qFormat/>
    <w:uiPriority w:val="0"/>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textAlignment w:val="baseline"/>
    </w:pPr>
    <w:rPr>
      <w:rFonts w:ascii="宋体" w:hAnsi="Times New Roman" w:eastAsia="宋体" w:cs="Times New Roman"/>
      <w:kern w:val="0"/>
      <w:sz w:val="24"/>
      <w:szCs w:val="20"/>
      <w:lang w:val="en-US" w:eastAsia="zh-CN" w:bidi="ar-SA"/>
    </w:rPr>
  </w:style>
  <w:style w:type="paragraph" w:customStyle="1" w:styleId="449">
    <w:name w:val="正文缩进1"/>
    <w:basedOn w:val="1"/>
    <w:qFormat/>
    <w:uiPriority w:val="0"/>
    <w:pPr>
      <w:widowControl/>
      <w:ind w:firstLine="420"/>
    </w:pPr>
    <w:rPr>
      <w:szCs w:val="21"/>
    </w:rPr>
  </w:style>
  <w:style w:type="paragraph" w:customStyle="1" w:styleId="450">
    <w:name w:val="Cooper"/>
    <w:basedOn w:val="1"/>
    <w:qFormat/>
    <w:uiPriority w:val="0"/>
    <w:pPr>
      <w:autoSpaceDE w:val="0"/>
      <w:autoSpaceDN w:val="0"/>
      <w:adjustRightInd w:val="0"/>
      <w:jc w:val="left"/>
      <w:textAlignment w:val="baseline"/>
    </w:pPr>
    <w:rPr>
      <w:rFonts w:ascii="Cooper Blk BT" w:hAnsi="Cooper Blk BT"/>
      <w:kern w:val="0"/>
      <w:sz w:val="20"/>
      <w:szCs w:val="20"/>
      <w:lang w:val="en-US"/>
    </w:rPr>
  </w:style>
  <w:style w:type="paragraph" w:customStyle="1" w:styleId="451">
    <w:name w:val="样式9"/>
    <w:basedOn w:val="452"/>
    <w:qFormat/>
    <w:uiPriority w:val="0"/>
    <w:pPr>
      <w:adjustRightInd w:val="0"/>
      <w:snapToGrid w:val="0"/>
      <w:spacing w:line="320" w:lineRule="exact"/>
      <w:textAlignment w:val="baseline"/>
    </w:pPr>
    <w:rPr>
      <w:rFonts w:hAnsi="Times New Roman"/>
      <w:kern w:val="0"/>
    </w:rPr>
  </w:style>
  <w:style w:type="paragraph" w:customStyle="1" w:styleId="452">
    <w:name w:val="表内文字"/>
    <w:basedOn w:val="44"/>
    <w:qFormat/>
    <w:uiPriority w:val="0"/>
    <w:pPr>
      <w:widowControl/>
      <w:jc w:val="center"/>
    </w:pPr>
    <w:rPr>
      <w:rFonts w:ascii="Times New Roman" w:hAnsi="宋体"/>
      <w:szCs w:val="21"/>
    </w:rPr>
  </w:style>
  <w:style w:type="paragraph" w:customStyle="1" w:styleId="453">
    <w:name w:val="一级标题"/>
    <w:basedOn w:val="1"/>
    <w:qFormat/>
    <w:uiPriority w:val="0"/>
    <w:pPr>
      <w:widowControl/>
      <w:snapToGrid w:val="0"/>
      <w:spacing w:line="360" w:lineRule="auto"/>
      <w:jc w:val="center"/>
    </w:pPr>
    <w:rPr>
      <w:rFonts w:ascii="Times New Roman" w:hAnsi="Times New Roman"/>
      <w:b/>
      <w:sz w:val="32"/>
      <w:szCs w:val="24"/>
    </w:rPr>
  </w:style>
  <w:style w:type="paragraph" w:customStyle="1" w:styleId="454">
    <w:name w:val="样式 楷体_GB2312 五号 居中 行距: 单倍行距"/>
    <w:basedOn w:val="1"/>
    <w:qFormat/>
    <w:uiPriority w:val="0"/>
    <w:pPr>
      <w:widowControl/>
      <w:adjustRightInd w:val="0"/>
      <w:snapToGrid w:val="0"/>
      <w:jc w:val="center"/>
    </w:pPr>
    <w:rPr>
      <w:rFonts w:ascii="楷体_GB2312" w:hAnsi="Times New Roman" w:eastAsia="楷体_GB2312"/>
      <w:kern w:val="0"/>
      <w:szCs w:val="20"/>
    </w:rPr>
  </w:style>
  <w:style w:type="paragraph" w:customStyle="1" w:styleId="455">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kern w:val="0"/>
      <w:szCs w:val="21"/>
    </w:rPr>
  </w:style>
  <w:style w:type="paragraph" w:customStyle="1" w:styleId="456">
    <w:name w:val="xl43"/>
    <w:basedOn w:val="1"/>
    <w:qFormat/>
    <w:uiPriority w:val="0"/>
    <w:pPr>
      <w:widowControl/>
      <w:pBdr>
        <w:bottom w:val="single" w:color="auto" w:sz="8" w:space="0"/>
        <w:right w:val="single" w:color="auto" w:sz="12" w:space="0"/>
      </w:pBdr>
      <w:spacing w:before="100" w:beforeAutospacing="1" w:after="100" w:afterAutospacing="1"/>
      <w:jc w:val="center"/>
      <w:textAlignment w:val="bottom"/>
    </w:pPr>
    <w:rPr>
      <w:rFonts w:ascii="宋体" w:hAnsi="宋体" w:cs="宋体"/>
      <w:color w:val="000000"/>
      <w:kern w:val="0"/>
      <w:sz w:val="20"/>
      <w:szCs w:val="20"/>
    </w:rPr>
  </w:style>
  <w:style w:type="paragraph" w:customStyle="1" w:styleId="457">
    <w:name w:val="font15"/>
    <w:basedOn w:val="1"/>
    <w:qFormat/>
    <w:uiPriority w:val="0"/>
    <w:pPr>
      <w:widowControl/>
      <w:spacing w:before="100" w:beforeAutospacing="1" w:after="100" w:afterAutospacing="1"/>
      <w:jc w:val="left"/>
    </w:pPr>
    <w:rPr>
      <w:rFonts w:ascii="Times New Roman" w:hAnsi="Times New Roman"/>
      <w:b/>
      <w:bCs/>
      <w:color w:val="000000"/>
      <w:kern w:val="0"/>
      <w:sz w:val="18"/>
      <w:szCs w:val="18"/>
    </w:rPr>
  </w:style>
  <w:style w:type="paragraph" w:customStyle="1" w:styleId="458">
    <w:name w:val="xl3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459">
    <w:name w:val="xl73"/>
    <w:basedOn w:val="1"/>
    <w:qFormat/>
    <w:uiPriority w:val="0"/>
    <w:pPr>
      <w:widowControl/>
      <w:pBdr>
        <w:top w:val="single" w:color="auto" w:sz="8" w:space="0"/>
        <w:left w:val="single" w:color="auto" w:sz="8" w:space="0"/>
        <w:right w:val="single" w:color="auto" w:sz="12" w:space="0"/>
      </w:pBdr>
      <w:spacing w:before="100" w:beforeAutospacing="1" w:after="100" w:afterAutospacing="1"/>
      <w:jc w:val="center"/>
    </w:pPr>
    <w:rPr>
      <w:rFonts w:ascii="Times New Roman" w:hAnsi="Times New Roman"/>
      <w:color w:val="000000"/>
      <w:kern w:val="0"/>
      <w:sz w:val="20"/>
      <w:szCs w:val="20"/>
    </w:rPr>
  </w:style>
  <w:style w:type="paragraph" w:customStyle="1" w:styleId="460">
    <w:name w:val="表格内"/>
    <w:qFormat/>
    <w:uiPriority w:val="0"/>
    <w:pPr>
      <w:keepNext/>
      <w:keepLines/>
      <w:widowControl w:val="0"/>
      <w:tabs>
        <w:tab w:val="left" w:pos="9356"/>
      </w:tabs>
      <w:adjustRightInd w:val="0"/>
      <w:spacing w:before="40" w:after="40" w:line="80" w:lineRule="atLeast"/>
    </w:pPr>
    <w:rPr>
      <w:rFonts w:ascii="Arial" w:hAnsi="Times New Roman" w:eastAsia="宋体" w:cs="Times New Roman"/>
      <w:kern w:val="0"/>
      <w:sz w:val="24"/>
      <w:szCs w:val="20"/>
      <w:lang w:val="en-US" w:eastAsia="zh-CN" w:bidi="ar-SA"/>
    </w:rPr>
  </w:style>
  <w:style w:type="paragraph" w:customStyle="1" w:styleId="461">
    <w:name w:val="样式26"/>
    <w:basedOn w:val="4"/>
    <w:qFormat/>
    <w:uiPriority w:val="0"/>
    <w:pPr>
      <w:keepLines w:val="0"/>
      <w:widowControl/>
      <w:autoSpaceDE w:val="0"/>
      <w:autoSpaceDN w:val="0"/>
      <w:adjustRightInd w:val="0"/>
      <w:snapToGrid w:val="0"/>
      <w:spacing w:before="156" w:beforeLines="50" w:after="156" w:afterLines="50" w:line="360" w:lineRule="auto"/>
      <w:jc w:val="center"/>
    </w:pPr>
    <w:rPr>
      <w:rFonts w:ascii="Swis721 BT" w:hAnsi="Swis721 BT" w:cs="MS Gothic"/>
      <w:b w:val="0"/>
      <w:kern w:val="0"/>
      <w:sz w:val="32"/>
      <w:szCs w:val="36"/>
    </w:rPr>
  </w:style>
  <w:style w:type="paragraph" w:customStyle="1" w:styleId="462">
    <w:name w:val="样式 标题 2节1.1 标题 2 + 黑体 四号 两端对齐 行距: 固定值 25 磅"/>
    <w:basedOn w:val="2"/>
    <w:qFormat/>
    <w:uiPriority w:val="0"/>
    <w:pPr>
      <w:keepNext w:val="0"/>
      <w:keepLines w:val="0"/>
      <w:widowControl/>
      <w:autoSpaceDE w:val="0"/>
      <w:autoSpaceDN w:val="0"/>
      <w:snapToGrid w:val="0"/>
      <w:spacing w:before="0" w:after="0" w:line="360" w:lineRule="auto"/>
      <w:textAlignment w:val="baseline"/>
    </w:pPr>
    <w:rPr>
      <w:rFonts w:ascii="宋体" w:hAnsi="宋体" w:eastAsia="宋体"/>
      <w:sz w:val="24"/>
      <w:szCs w:val="24"/>
    </w:rPr>
  </w:style>
  <w:style w:type="paragraph" w:customStyle="1" w:styleId="463">
    <w:name w:val="标题A"/>
    <w:basedOn w:val="1"/>
    <w:qFormat/>
    <w:uiPriority w:val="0"/>
    <w:pPr>
      <w:widowControl/>
      <w:adjustRightInd w:val="0"/>
      <w:snapToGrid w:val="0"/>
      <w:spacing w:before="120" w:after="156" w:afterLines="50" w:line="440" w:lineRule="atLeast"/>
      <w:jc w:val="center"/>
      <w:textAlignment w:val="baseline"/>
    </w:pPr>
    <w:rPr>
      <w:rFonts w:ascii="Times New Roman" w:hAnsi="Times New Roman" w:eastAsia="黑体"/>
      <w:color w:val="333300"/>
      <w:kern w:val="0"/>
      <w:sz w:val="32"/>
      <w:szCs w:val="21"/>
    </w:rPr>
  </w:style>
  <w:style w:type="paragraph" w:customStyle="1" w:styleId="464">
    <w:name w:val="英文仕様書"/>
    <w:basedOn w:val="1"/>
    <w:qFormat/>
    <w:uiPriority w:val="0"/>
    <w:pPr>
      <w:widowControl/>
      <w:adjustRightInd w:val="0"/>
      <w:spacing w:line="360" w:lineRule="auto"/>
      <w:textAlignment w:val="baseline"/>
    </w:pPr>
    <w:rPr>
      <w:rFonts w:ascii="Courier New" w:hAnsi="Courier New" w:eastAsia="MS Gothic"/>
      <w:b/>
      <w:kern w:val="0"/>
      <w:sz w:val="20"/>
      <w:szCs w:val="20"/>
      <w:lang w:eastAsia="ja-JP"/>
    </w:rPr>
  </w:style>
  <w:style w:type="paragraph" w:customStyle="1" w:styleId="465">
    <w:name w:val="不缩进"/>
    <w:basedOn w:val="1"/>
    <w:qFormat/>
    <w:uiPriority w:val="0"/>
    <w:pPr>
      <w:adjustRightInd w:val="0"/>
      <w:spacing w:line="500" w:lineRule="atLeast"/>
      <w:jc w:val="center"/>
      <w:textAlignment w:val="baseline"/>
    </w:pPr>
    <w:rPr>
      <w:rFonts w:ascii="Arial" w:hAnsi="Arial" w:cs="Arial"/>
      <w:kern w:val="0"/>
      <w:sz w:val="24"/>
      <w:szCs w:val="20"/>
    </w:rPr>
  </w:style>
  <w:style w:type="paragraph" w:customStyle="1" w:styleId="466">
    <w:name w:val="Char Char Char Char Char Char Char Char Char Char"/>
    <w:basedOn w:val="1"/>
    <w:qFormat/>
    <w:uiPriority w:val="0"/>
    <w:rPr>
      <w:rFonts w:ascii="宋体" w:hAnsi="宋体" w:cs="宋体"/>
      <w:sz w:val="24"/>
      <w:szCs w:val="24"/>
    </w:rPr>
  </w:style>
  <w:style w:type="paragraph" w:customStyle="1" w:styleId="467">
    <w:name w:val="表格文字居中"/>
    <w:basedOn w:val="1"/>
    <w:next w:val="1"/>
    <w:qFormat/>
    <w:uiPriority w:val="0"/>
    <w:pPr>
      <w:widowControl/>
      <w:tabs>
        <w:tab w:val="left" w:pos="720"/>
        <w:tab w:val="left" w:pos="900"/>
      </w:tabs>
      <w:adjustRightInd w:val="0"/>
      <w:snapToGrid w:val="0"/>
      <w:spacing w:before="62" w:beforeLines="20" w:after="62" w:afterLines="20" w:line="360" w:lineRule="auto"/>
      <w:jc w:val="center"/>
    </w:pPr>
    <w:rPr>
      <w:rFonts w:ascii="宋体" w:hAnsi="Arial" w:eastAsia="MS Gothic" w:cs="MS Gothic"/>
      <w:kern w:val="0"/>
      <w:sz w:val="18"/>
      <w:szCs w:val="20"/>
    </w:rPr>
  </w:style>
  <w:style w:type="paragraph" w:customStyle="1" w:styleId="468">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469">
    <w:name w:val="xl25"/>
    <w:basedOn w:val="1"/>
    <w:qFormat/>
    <w:uiPriority w:val="0"/>
    <w:pPr>
      <w:widowControl/>
      <w:spacing w:before="100" w:after="100"/>
      <w:jc w:val="center"/>
    </w:pPr>
    <w:rPr>
      <w:rFonts w:ascii="宋体" w:hAnsi="宋体"/>
      <w:kern w:val="0"/>
      <w:sz w:val="24"/>
      <w:szCs w:val="20"/>
    </w:rPr>
  </w:style>
  <w:style w:type="paragraph" w:customStyle="1" w:styleId="470">
    <w:name w:val="正文小标题"/>
    <w:basedOn w:val="1"/>
    <w:next w:val="34"/>
    <w:qFormat/>
    <w:uiPriority w:val="0"/>
    <w:pPr>
      <w:widowControl/>
      <w:tabs>
        <w:tab w:val="left" w:pos="735"/>
        <w:tab w:val="left" w:pos="780"/>
      </w:tabs>
      <w:overflowPunct w:val="0"/>
      <w:autoSpaceDE w:val="0"/>
      <w:autoSpaceDN w:val="0"/>
      <w:adjustRightInd w:val="0"/>
      <w:ind w:firstLine="420"/>
      <w:textAlignment w:val="baseline"/>
    </w:pPr>
    <w:rPr>
      <w:rFonts w:ascii="Times New Roman" w:hAnsi="Times New Roman"/>
      <w:kern w:val="0"/>
      <w:szCs w:val="21"/>
    </w:rPr>
  </w:style>
  <w:style w:type="paragraph" w:customStyle="1" w:styleId="471">
    <w:name w:val="公表序"/>
    <w:basedOn w:val="1"/>
    <w:qFormat/>
    <w:uiPriority w:val="0"/>
    <w:pPr>
      <w:widowControl/>
      <w:adjustRightInd w:val="0"/>
      <w:snapToGrid w:val="0"/>
      <w:spacing w:line="300" w:lineRule="auto"/>
      <w:ind w:firstLine="150" w:firstLineChars="150"/>
    </w:pPr>
    <w:rPr>
      <w:rFonts w:ascii="黑体" w:hAnsi="Swis721 Lt BT" w:eastAsia="黑体"/>
      <w:kern w:val="0"/>
      <w:szCs w:val="28"/>
    </w:rPr>
  </w:style>
  <w:style w:type="paragraph" w:customStyle="1" w:styleId="472">
    <w:name w:val="Char Char Char Char11"/>
    <w:basedOn w:val="1"/>
    <w:qFormat/>
    <w:uiPriority w:val="0"/>
    <w:rPr>
      <w:rFonts w:ascii="Times New Roman" w:hAnsi="Times New Roman"/>
      <w:szCs w:val="24"/>
    </w:rPr>
  </w:style>
  <w:style w:type="paragraph" w:customStyle="1" w:styleId="473">
    <w:name w:val="洋正"/>
    <w:basedOn w:val="1"/>
    <w:next w:val="2"/>
    <w:qFormat/>
    <w:uiPriority w:val="0"/>
    <w:pPr>
      <w:widowControl/>
      <w:snapToGrid w:val="0"/>
      <w:spacing w:line="360" w:lineRule="auto"/>
    </w:pPr>
    <w:rPr>
      <w:rFonts w:ascii="Times New Roman" w:hAnsi="Times New Roman"/>
      <w:szCs w:val="21"/>
    </w:rPr>
  </w:style>
  <w:style w:type="paragraph" w:customStyle="1" w:styleId="474">
    <w:name w:val="Char Char Char Char Char1 Char Char Char"/>
    <w:basedOn w:val="1"/>
    <w:qFormat/>
    <w:uiPriority w:val="0"/>
    <w:rPr>
      <w:rFonts w:ascii="Times New Roman" w:hAnsi="Times New Roman"/>
      <w:szCs w:val="24"/>
    </w:rPr>
  </w:style>
  <w:style w:type="paragraph" w:customStyle="1" w:styleId="475">
    <w:name w:val="xl23"/>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top"/>
    </w:pPr>
    <w:rPr>
      <w:rFonts w:ascii="宋体" w:hAnsi="宋体" w:cs="宋体"/>
      <w:kern w:val="0"/>
      <w:sz w:val="20"/>
      <w:szCs w:val="20"/>
    </w:rPr>
  </w:style>
  <w:style w:type="paragraph" w:customStyle="1" w:styleId="476">
    <w:name w:val="xl83"/>
    <w:basedOn w:val="1"/>
    <w:qFormat/>
    <w:uiPriority w:val="0"/>
    <w:pPr>
      <w:widowControl/>
      <w:pBdr>
        <w:left w:val="single" w:color="auto" w:sz="8" w:space="0"/>
        <w:bottom w:val="single" w:color="auto" w:sz="8" w:space="0"/>
        <w:right w:val="single" w:color="auto" w:sz="12" w:space="0"/>
      </w:pBdr>
      <w:spacing w:before="100" w:beforeAutospacing="1" w:after="100" w:afterAutospacing="1"/>
    </w:pPr>
    <w:rPr>
      <w:rFonts w:ascii="Times New Roman" w:hAnsi="Times New Roman"/>
      <w:kern w:val="0"/>
      <w:sz w:val="24"/>
      <w:szCs w:val="24"/>
    </w:rPr>
  </w:style>
  <w:style w:type="paragraph" w:customStyle="1" w:styleId="477">
    <w:name w:val="附件5标题3"/>
    <w:basedOn w:val="1"/>
    <w:qFormat/>
    <w:uiPriority w:val="0"/>
    <w:pPr>
      <w:widowControl/>
    </w:pPr>
    <w:rPr>
      <w:rFonts w:ascii="Times New Roman" w:hAnsi="宋体"/>
      <w:b/>
      <w:szCs w:val="21"/>
    </w:rPr>
  </w:style>
  <w:style w:type="paragraph" w:customStyle="1" w:styleId="478">
    <w:name w:val="正文文本缩进 25"/>
    <w:basedOn w:val="1"/>
    <w:qFormat/>
    <w:uiPriority w:val="0"/>
    <w:pPr>
      <w:widowControl/>
      <w:adjustRightInd w:val="0"/>
      <w:spacing w:line="360" w:lineRule="auto"/>
      <w:ind w:firstLine="510"/>
      <w:textAlignment w:val="baseline"/>
    </w:pPr>
    <w:rPr>
      <w:rFonts w:ascii="宋体" w:hAnsi="宋体"/>
      <w:kern w:val="0"/>
      <w:sz w:val="28"/>
      <w:szCs w:val="20"/>
    </w:rPr>
  </w:style>
  <w:style w:type="paragraph" w:customStyle="1" w:styleId="479">
    <w:name w:val="首行缩进1"/>
    <w:basedOn w:val="1"/>
    <w:qFormat/>
    <w:uiPriority w:val="0"/>
    <w:pPr>
      <w:widowControl/>
      <w:adjustRightInd w:val="0"/>
      <w:snapToGrid w:val="0"/>
      <w:spacing w:line="460" w:lineRule="exact"/>
      <w:ind w:firstLine="160" w:firstLineChars="160"/>
    </w:pPr>
    <w:rPr>
      <w:rFonts w:ascii="宋体" w:hAnsi="宋体"/>
      <w:color w:val="000000"/>
      <w:kern w:val="0"/>
      <w:sz w:val="24"/>
      <w:szCs w:val="20"/>
    </w:rPr>
  </w:style>
  <w:style w:type="paragraph" w:customStyle="1" w:styleId="480">
    <w:name w:val="表"/>
    <w:basedOn w:val="1"/>
    <w:qFormat/>
    <w:uiPriority w:val="0"/>
    <w:pPr>
      <w:tabs>
        <w:tab w:val="left" w:pos="420"/>
      </w:tabs>
      <w:spacing w:line="300" w:lineRule="auto"/>
      <w:ind w:left="425" w:hanging="425"/>
      <w:jc w:val="center"/>
    </w:pPr>
    <w:rPr>
      <w:rFonts w:ascii="宋体" w:hAnsi="宋体"/>
      <w:b/>
    </w:rPr>
  </w:style>
  <w:style w:type="paragraph" w:customStyle="1" w:styleId="481">
    <w:name w:val="样式 标题 2标题 2 Char Char Char + 段前: 0.5 行 段后: 0.5 行"/>
    <w:basedOn w:val="2"/>
    <w:qFormat/>
    <w:uiPriority w:val="0"/>
    <w:pPr>
      <w:widowControl/>
      <w:autoSpaceDE w:val="0"/>
      <w:autoSpaceDN w:val="0"/>
      <w:spacing w:before="156" w:beforeLines="50" w:after="156" w:afterLines="50" w:line="536" w:lineRule="exact"/>
      <w:jc w:val="center"/>
      <w:textAlignment w:val="baseline"/>
    </w:pPr>
    <w:rPr>
      <w:rFonts w:ascii="黑体" w:hAnsi="Times New Roman" w:eastAsia="宋体"/>
      <w:color w:val="CC99FF"/>
      <w:spacing w:val="1"/>
      <w:kern w:val="28"/>
      <w:sz w:val="21"/>
    </w:rPr>
  </w:style>
  <w:style w:type="paragraph" w:customStyle="1" w:styleId="482">
    <w:name w:val="Char1 Char Char Char1"/>
    <w:basedOn w:val="1"/>
    <w:qFormat/>
    <w:uiPriority w:val="0"/>
    <w:pPr>
      <w:widowControl/>
    </w:pPr>
    <w:rPr>
      <w:rFonts w:ascii="Times New Roman" w:hAnsi="Times New Roman"/>
      <w:kern w:val="0"/>
      <w:szCs w:val="21"/>
    </w:rPr>
  </w:style>
  <w:style w:type="paragraph" w:customStyle="1" w:styleId="483">
    <w:name w:val="工程建设条标题"/>
    <w:basedOn w:val="484"/>
    <w:next w:val="5"/>
    <w:qFormat/>
    <w:uiPriority w:val="0"/>
    <w:pPr>
      <w:tabs>
        <w:tab w:val="left" w:pos="360"/>
        <w:tab w:val="left" w:pos="525"/>
        <w:tab w:val="left" w:pos="735"/>
      </w:tabs>
      <w:spacing w:before="0" w:after="0"/>
      <w:jc w:val="both"/>
      <w:outlineLvl w:val="3"/>
    </w:pPr>
    <w:rPr>
      <w:b w:val="0"/>
    </w:rPr>
  </w:style>
  <w:style w:type="paragraph" w:customStyle="1" w:styleId="484">
    <w:name w:val="工程建设节标题"/>
    <w:basedOn w:val="485"/>
    <w:next w:val="5"/>
    <w:qFormat/>
    <w:uiPriority w:val="0"/>
    <w:pPr>
      <w:tabs>
        <w:tab w:val="left" w:pos="360"/>
        <w:tab w:val="left" w:pos="525"/>
      </w:tabs>
      <w:spacing w:before="400" w:after="400" w:line="240" w:lineRule="auto"/>
      <w:outlineLvl w:val="2"/>
    </w:pPr>
    <w:rPr>
      <w:sz w:val="21"/>
    </w:rPr>
  </w:style>
  <w:style w:type="paragraph" w:customStyle="1" w:styleId="485">
    <w:name w:val="工程建设章标题"/>
    <w:next w:val="5"/>
    <w:qFormat/>
    <w:uiPriority w:val="0"/>
    <w:pPr>
      <w:tabs>
        <w:tab w:val="left" w:pos="360"/>
      </w:tabs>
      <w:spacing w:before="640" w:after="560" w:line="480" w:lineRule="exact"/>
      <w:jc w:val="center"/>
      <w:outlineLvl w:val="1"/>
    </w:pPr>
    <w:rPr>
      <w:rFonts w:ascii="黑体" w:hAnsi="Times New Roman" w:eastAsia="黑体" w:cs="Times New Roman"/>
      <w:b/>
      <w:kern w:val="0"/>
      <w:sz w:val="28"/>
      <w:szCs w:val="20"/>
      <w:lang w:val="en-US" w:eastAsia="zh-CN" w:bidi="ar-SA"/>
    </w:rPr>
  </w:style>
  <w:style w:type="paragraph" w:customStyle="1" w:styleId="486">
    <w:name w:val="xl5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87">
    <w:name w:val="正文文本缩进 32"/>
    <w:basedOn w:val="1"/>
    <w:qFormat/>
    <w:uiPriority w:val="0"/>
    <w:pPr>
      <w:adjustRightInd w:val="0"/>
      <w:spacing w:line="360" w:lineRule="auto"/>
      <w:ind w:left="454"/>
      <w:textAlignment w:val="baseline"/>
    </w:pPr>
    <w:rPr>
      <w:rFonts w:ascii="宋体" w:hAnsi="Times New Roman"/>
      <w:kern w:val="0"/>
      <w:sz w:val="24"/>
      <w:szCs w:val="20"/>
    </w:rPr>
  </w:style>
  <w:style w:type="paragraph" w:customStyle="1" w:styleId="488">
    <w:name w:val="xl44"/>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bottom"/>
    </w:pPr>
    <w:rPr>
      <w:rFonts w:ascii="宋体" w:hAnsi="宋体" w:cs="宋体"/>
      <w:kern w:val="0"/>
      <w:sz w:val="20"/>
      <w:szCs w:val="20"/>
    </w:rPr>
  </w:style>
  <w:style w:type="paragraph" w:customStyle="1" w:styleId="489">
    <w:name w:val="??4"/>
    <w:qFormat/>
    <w:uiPriority w:val="0"/>
    <w:pPr>
      <w:widowControl w:val="0"/>
      <w:autoSpaceDE w:val="0"/>
      <w:autoSpaceDN w:val="0"/>
      <w:adjustRightInd w:val="0"/>
      <w:spacing w:line="360" w:lineRule="atLeast"/>
      <w:jc w:val="both"/>
      <w:textAlignment w:val="baseline"/>
    </w:pPr>
    <w:rPr>
      <w:rFonts w:ascii="Times New Roman" w:hAnsi="Tms Rmn" w:eastAsia="宋体" w:cs="Times New Roman"/>
      <w:b/>
      <w:kern w:val="0"/>
      <w:sz w:val="24"/>
      <w:szCs w:val="21"/>
      <w:lang w:val="en-US" w:eastAsia="zh-CN" w:bidi="ar-SA"/>
    </w:rPr>
  </w:style>
  <w:style w:type="paragraph" w:customStyle="1" w:styleId="490">
    <w:name w:val="正文21"/>
    <w:qFormat/>
    <w:uiPriority w:val="0"/>
    <w:pPr>
      <w:tabs>
        <w:tab w:val="right" w:pos="1474"/>
      </w:tabs>
      <w:spacing w:line="360" w:lineRule="auto"/>
    </w:pPr>
    <w:rPr>
      <w:rFonts w:ascii="Times New Roman" w:hAnsi="Times New Roman" w:eastAsia="宋体" w:cs="Times New Roman"/>
      <w:kern w:val="0"/>
      <w:sz w:val="24"/>
      <w:szCs w:val="20"/>
      <w:lang w:val="en-US" w:eastAsia="zh-CN" w:bidi="ar-SA"/>
    </w:rPr>
  </w:style>
  <w:style w:type="paragraph" w:customStyle="1" w:styleId="491">
    <w:name w:val="xl35"/>
    <w:basedOn w:val="1"/>
    <w:qFormat/>
    <w:uiPriority w:val="0"/>
    <w:pPr>
      <w:widowControl/>
      <w:pBdr>
        <w:bottom w:val="single" w:color="auto" w:sz="8" w:space="0"/>
        <w:right w:val="single" w:color="auto" w:sz="12" w:space="0"/>
      </w:pBdr>
      <w:spacing w:before="100" w:beforeAutospacing="1" w:after="100" w:afterAutospacing="1"/>
      <w:jc w:val="center"/>
    </w:pPr>
    <w:rPr>
      <w:rFonts w:ascii="Times New Roman" w:hAnsi="Times New Roman"/>
      <w:kern w:val="0"/>
      <w:sz w:val="24"/>
      <w:szCs w:val="24"/>
    </w:rPr>
  </w:style>
  <w:style w:type="paragraph" w:customStyle="1" w:styleId="492">
    <w:name w:val="样式 样式 样式 样式 样式 标题 3条标题1.1.1 + 行距: 单倍行距 + (符号) 宋体 + (符号) 宋体1 + (符..."/>
    <w:basedOn w:val="493"/>
    <w:qFormat/>
    <w:uiPriority w:val="0"/>
    <w:pPr>
      <w:tabs>
        <w:tab w:val="left" w:pos="709"/>
        <w:tab w:val="left" w:pos="840"/>
      </w:tabs>
      <w:adjustRightInd/>
    </w:pPr>
  </w:style>
  <w:style w:type="paragraph" w:customStyle="1" w:styleId="493">
    <w:name w:val="样式 样式 样式 样式 标题 3条标题1.1.1 + 行距: 单倍行距 + (符号) 宋体 + (符号) 宋体1 + (符号) ..."/>
    <w:basedOn w:val="1"/>
    <w:qFormat/>
    <w:uiPriority w:val="0"/>
    <w:pPr>
      <w:tabs>
        <w:tab w:val="left" w:pos="709"/>
        <w:tab w:val="left" w:pos="840"/>
      </w:tabs>
      <w:adjustRightInd w:val="0"/>
      <w:spacing w:line="360" w:lineRule="auto"/>
      <w:textAlignment w:val="baseline"/>
      <w:outlineLvl w:val="2"/>
    </w:pPr>
    <w:rPr>
      <w:rFonts w:ascii="宋体" w:hAnsi="宋体" w:cs="宋体"/>
      <w:kern w:val="0"/>
      <w:sz w:val="24"/>
      <w:szCs w:val="20"/>
    </w:rPr>
  </w:style>
  <w:style w:type="paragraph" w:customStyle="1" w:styleId="494">
    <w:name w:val="表内五号两端对齐"/>
    <w:basedOn w:val="495"/>
    <w:qFormat/>
    <w:uiPriority w:val="0"/>
    <w:pPr>
      <w:spacing w:line="360" w:lineRule="auto"/>
    </w:pPr>
    <w:rPr>
      <w:kern w:val="2"/>
      <w:sz w:val="28"/>
      <w:szCs w:val="20"/>
    </w:rPr>
  </w:style>
  <w:style w:type="paragraph" w:customStyle="1" w:styleId="495">
    <w:name w:val="小四两端对齐"/>
    <w:qFormat/>
    <w:uiPriority w:val="0"/>
    <w:pPr>
      <w:widowControl w:val="0"/>
      <w:jc w:val="center"/>
    </w:pPr>
    <w:rPr>
      <w:rFonts w:ascii="Times New Roman" w:hAnsi="Times New Roman" w:eastAsia="宋体" w:cs="Times New Roman"/>
      <w:kern w:val="0"/>
      <w:sz w:val="24"/>
      <w:szCs w:val="28"/>
      <w:lang w:val="en-US" w:eastAsia="zh-CN" w:bidi="ar-SA"/>
    </w:rPr>
  </w:style>
  <w:style w:type="paragraph" w:customStyle="1" w:styleId="496">
    <w:name w:val="样式6 Char"/>
    <w:basedOn w:val="1"/>
    <w:qFormat/>
    <w:uiPriority w:val="0"/>
    <w:pPr>
      <w:widowControl/>
      <w:adjustRightInd w:val="0"/>
      <w:snapToGrid w:val="0"/>
      <w:spacing w:line="520" w:lineRule="exact"/>
      <w:ind w:firstLine="200" w:firstLineChars="200"/>
      <w:textAlignment w:val="baseline"/>
    </w:pPr>
    <w:rPr>
      <w:rFonts w:ascii="宋体" w:hAnsi="宋体" w:eastAsia="仿宋_GB2312"/>
      <w:color w:val="000000"/>
      <w:kern w:val="0"/>
      <w:sz w:val="28"/>
      <w:szCs w:val="28"/>
    </w:rPr>
  </w:style>
  <w:style w:type="paragraph" w:customStyle="1" w:styleId="497">
    <w:name w:val="样式 标题 2例如：1.1 内容节标题 1.1. (1.1)kapitola2PPP-2/1UNDEROVERSKR..."/>
    <w:basedOn w:val="2"/>
    <w:qFormat/>
    <w:uiPriority w:val="0"/>
    <w:pPr>
      <w:keepLines w:val="0"/>
      <w:snapToGrid w:val="0"/>
      <w:spacing w:before="0" w:after="0" w:line="360" w:lineRule="auto"/>
    </w:pPr>
    <w:rPr>
      <w:rFonts w:ascii="宋体" w:hAnsi="宋体" w:eastAsia="宋体"/>
      <w:sz w:val="24"/>
      <w:szCs w:val="24"/>
    </w:rPr>
  </w:style>
  <w:style w:type="paragraph" w:customStyle="1" w:styleId="498">
    <w:name w:val="xl62"/>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 w:val="20"/>
      <w:szCs w:val="20"/>
    </w:rPr>
  </w:style>
  <w:style w:type="paragraph" w:customStyle="1" w:styleId="499">
    <w:name w:val="Body Text 23"/>
    <w:basedOn w:val="1"/>
    <w:qFormat/>
    <w:uiPriority w:val="0"/>
    <w:pPr>
      <w:widowControl/>
      <w:autoSpaceDE w:val="0"/>
      <w:autoSpaceDN w:val="0"/>
      <w:adjustRightInd w:val="0"/>
      <w:spacing w:line="400" w:lineRule="exact"/>
      <w:textAlignment w:val="baseline"/>
    </w:pPr>
    <w:rPr>
      <w:rFonts w:ascii="Times New Roman" w:hAnsi="Times New Roman"/>
      <w:kern w:val="0"/>
      <w:sz w:val="28"/>
      <w:szCs w:val="20"/>
    </w:rPr>
  </w:style>
  <w:style w:type="paragraph" w:customStyle="1" w:styleId="500">
    <w:name w:val="正文一"/>
    <w:basedOn w:val="1"/>
    <w:qFormat/>
    <w:uiPriority w:val="0"/>
    <w:pPr>
      <w:spacing w:line="360" w:lineRule="auto"/>
      <w:ind w:firstLine="425"/>
    </w:pPr>
    <w:rPr>
      <w:rFonts w:ascii="Times New Roman" w:hAnsi="Times New Roman"/>
      <w:color w:val="000000"/>
      <w:sz w:val="24"/>
      <w:szCs w:val="24"/>
    </w:rPr>
  </w:style>
  <w:style w:type="paragraph" w:customStyle="1" w:styleId="501">
    <w:name w:val="Char Char1 Char Char"/>
    <w:basedOn w:val="1"/>
    <w:qFormat/>
    <w:uiPriority w:val="0"/>
    <w:rPr>
      <w:rFonts w:ascii="Times New Roman" w:hAnsi="Times New Roman"/>
      <w:szCs w:val="24"/>
    </w:rPr>
  </w:style>
  <w:style w:type="paragraph" w:customStyle="1" w:styleId="502">
    <w:name w:val="_Style 24"/>
    <w:basedOn w:val="1"/>
    <w:next w:val="44"/>
    <w:qFormat/>
    <w:uiPriority w:val="0"/>
    <w:pPr>
      <w:adjustRightInd w:val="0"/>
      <w:spacing w:line="360" w:lineRule="auto"/>
      <w:jc w:val="left"/>
      <w:textAlignment w:val="baseline"/>
    </w:pPr>
    <w:rPr>
      <w:rFonts w:ascii="Times New Roman" w:hAnsi="Times New Roman"/>
      <w:sz w:val="24"/>
      <w:szCs w:val="20"/>
    </w:rPr>
  </w:style>
  <w:style w:type="paragraph" w:customStyle="1" w:styleId="503">
    <w:name w:val="样式 标题 3 + 四号 段前: 0 磅 段后: 0 磅 行距: 1.5 倍行距 Char"/>
    <w:basedOn w:val="5"/>
    <w:qFormat/>
    <w:uiPriority w:val="0"/>
    <w:pPr>
      <w:widowControl/>
      <w:tabs>
        <w:tab w:val="left" w:pos="1260"/>
        <w:tab w:val="clear" w:pos="312"/>
      </w:tabs>
      <w:adjustRightInd w:val="0"/>
      <w:spacing w:before="0" w:after="0" w:line="360" w:lineRule="auto"/>
      <w:ind w:firstLine="0" w:firstLineChars="0"/>
      <w:textAlignment w:val="baseline"/>
    </w:pPr>
    <w:rPr>
      <w:rFonts w:ascii="Times New Roman" w:hAnsi="Times New Roman" w:eastAsia="宋体"/>
      <w:b/>
      <w:kern w:val="0"/>
      <w:szCs w:val="21"/>
    </w:rPr>
  </w:style>
  <w:style w:type="paragraph" w:customStyle="1" w:styleId="504">
    <w:name w:val="表格标题2"/>
    <w:basedOn w:val="505"/>
    <w:qFormat/>
    <w:uiPriority w:val="0"/>
    <w:pPr>
      <w:tabs>
        <w:tab w:val="left" w:pos="567"/>
      </w:tabs>
    </w:pPr>
  </w:style>
  <w:style w:type="paragraph" w:customStyle="1" w:styleId="505">
    <w:name w:val="样式 表格标题1 + 两端对齐"/>
    <w:basedOn w:val="506"/>
    <w:qFormat/>
    <w:uiPriority w:val="0"/>
    <w:pPr>
      <w:tabs>
        <w:tab w:val="left" w:pos="567"/>
      </w:tabs>
    </w:pPr>
    <w:rPr>
      <w:rFonts w:cs="宋体"/>
      <w:szCs w:val="20"/>
    </w:rPr>
  </w:style>
  <w:style w:type="paragraph" w:customStyle="1" w:styleId="506">
    <w:name w:val="表格标题1"/>
    <w:basedOn w:val="413"/>
    <w:qFormat/>
    <w:uiPriority w:val="0"/>
    <w:pPr>
      <w:tabs>
        <w:tab w:val="left" w:pos="567"/>
      </w:tabs>
      <w:ind w:left="567" w:hanging="567"/>
      <w:jc w:val="both"/>
      <w:textAlignment w:val="bottom"/>
    </w:pPr>
    <w:rPr>
      <w:rFonts w:ascii="Times New Roman"/>
      <w:snapToGrid w:val="0"/>
      <w:sz w:val="21"/>
      <w:szCs w:val="21"/>
    </w:rPr>
  </w:style>
  <w:style w:type="paragraph" w:customStyle="1" w:styleId="507">
    <w:name w:val="Style2"/>
    <w:basedOn w:val="1"/>
    <w:qFormat/>
    <w:uiPriority w:val="0"/>
    <w:pPr>
      <w:widowControl/>
      <w:tabs>
        <w:tab w:val="right" w:pos="8956"/>
      </w:tabs>
      <w:spacing w:before="120" w:after="120"/>
      <w:jc w:val="center"/>
    </w:pPr>
    <w:rPr>
      <w:rFonts w:ascii="Arial" w:hAnsi="Arial" w:cs="Arial"/>
      <w:b/>
      <w:kern w:val="0"/>
      <w:sz w:val="22"/>
    </w:rPr>
  </w:style>
  <w:style w:type="paragraph" w:customStyle="1" w:styleId="508">
    <w:name w:val="样式12"/>
    <w:basedOn w:val="6"/>
    <w:qFormat/>
    <w:uiPriority w:val="0"/>
    <w:pPr>
      <w:widowControl/>
      <w:adjustRightInd w:val="0"/>
      <w:snapToGrid w:val="0"/>
      <w:spacing w:line="353" w:lineRule="auto"/>
    </w:pPr>
    <w:rPr>
      <w:rFonts w:ascii="Swis721 Lt BT" w:hAnsi="Swis721 Lt BT" w:eastAsia="方正细黑一简体" w:cs="MS Gothic"/>
      <w:kern w:val="2"/>
      <w:szCs w:val="21"/>
    </w:rPr>
  </w:style>
  <w:style w:type="paragraph" w:customStyle="1" w:styleId="509">
    <w:name w:val="样式 正文首行缩进 + 左侧:  0 厘米 悬挂缩进: 4.8 字符"/>
    <w:basedOn w:val="85"/>
    <w:qFormat/>
    <w:uiPriority w:val="0"/>
    <w:pPr>
      <w:tabs>
        <w:tab w:val="left" w:pos="1701"/>
        <w:tab w:val="left" w:pos="3675"/>
        <w:tab w:val="left" w:pos="4515"/>
        <w:tab w:val="right" w:pos="8505"/>
      </w:tabs>
      <w:spacing w:after="0" w:line="360" w:lineRule="auto"/>
      <w:ind w:firstLine="482" w:firstLineChars="0"/>
      <w:jc w:val="both"/>
    </w:pPr>
    <w:rPr>
      <w:lang w:val="en-US"/>
    </w:rPr>
  </w:style>
  <w:style w:type="paragraph" w:customStyle="1" w:styleId="510">
    <w:name w:val="xl6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color w:val="000000"/>
      <w:kern w:val="0"/>
      <w:sz w:val="20"/>
      <w:szCs w:val="20"/>
    </w:rPr>
  </w:style>
  <w:style w:type="paragraph" w:customStyle="1" w:styleId="511">
    <w:name w:val="CM95"/>
    <w:basedOn w:val="284"/>
    <w:next w:val="284"/>
    <w:qFormat/>
    <w:uiPriority w:val="0"/>
    <w:pPr>
      <w:spacing w:after="115"/>
      <w:jc w:val="both"/>
    </w:pPr>
    <w:rPr>
      <w:rFonts w:cs="Times New Roman"/>
      <w:color w:val="auto"/>
      <w:szCs w:val="20"/>
    </w:rPr>
  </w:style>
  <w:style w:type="paragraph" w:customStyle="1" w:styleId="512">
    <w:name w:val="table87"/>
    <w:qFormat/>
    <w:uiPriority w:val="0"/>
    <w:pPr>
      <w:keepLines/>
      <w:widowControl w:val="0"/>
      <w:suppressLineNumbers/>
      <w:tabs>
        <w:tab w:val="left" w:pos="1200"/>
      </w:tabs>
      <w:autoSpaceDE w:val="0"/>
      <w:autoSpaceDN w:val="0"/>
      <w:adjustRightInd w:val="0"/>
      <w:spacing w:line="480" w:lineRule="auto"/>
      <w:textAlignment w:val="baseline"/>
    </w:pPr>
    <w:rPr>
      <w:rFonts w:ascii="宋体" w:hAnsi="Times New Roman" w:eastAsia="宋体" w:cs="Times New Roman"/>
      <w:b/>
      <w:kern w:val="0"/>
      <w:sz w:val="24"/>
      <w:szCs w:val="20"/>
      <w:lang w:val="en-US" w:eastAsia="zh-CN" w:bidi="ar-SA"/>
    </w:rPr>
  </w:style>
  <w:style w:type="paragraph" w:customStyle="1" w:styleId="513">
    <w:name w:val="font0"/>
    <w:basedOn w:val="1"/>
    <w:qFormat/>
    <w:uiPriority w:val="0"/>
    <w:pPr>
      <w:widowControl/>
      <w:spacing w:before="100" w:beforeAutospacing="1" w:after="100" w:afterAutospacing="1"/>
      <w:jc w:val="left"/>
    </w:pPr>
    <w:rPr>
      <w:rFonts w:ascii="Times New Roman" w:hAnsi="宋体" w:cs="宋体"/>
      <w:kern w:val="0"/>
      <w:sz w:val="20"/>
      <w:szCs w:val="20"/>
    </w:rPr>
  </w:style>
  <w:style w:type="paragraph" w:customStyle="1" w:styleId="514">
    <w:name w:val="样式 样式8 + 小四 黑色"/>
    <w:basedOn w:val="515"/>
    <w:qFormat/>
    <w:uiPriority w:val="0"/>
    <w:rPr>
      <w:rFonts w:ascii="Times New Roman" w:hAnsi="Times New Roman"/>
      <w:color w:val="000000"/>
      <w:sz w:val="24"/>
    </w:rPr>
  </w:style>
  <w:style w:type="paragraph" w:customStyle="1" w:styleId="515">
    <w:name w:val="样式8"/>
    <w:basedOn w:val="223"/>
    <w:qFormat/>
    <w:uiPriority w:val="0"/>
    <w:pPr>
      <w:widowControl/>
      <w:adjustRightInd/>
      <w:spacing w:before="93" w:beforeLines="30" w:after="93" w:afterLines="30" w:line="240" w:lineRule="auto"/>
      <w:ind w:firstLine="100" w:firstLineChars="100"/>
      <w:jc w:val="left"/>
      <w:textAlignment w:val="baseline"/>
    </w:pPr>
    <w:rPr>
      <w:rFonts w:ascii="宋体" w:hAnsi="宋体" w:eastAsia="宋体"/>
      <w:bCs/>
      <w:snapToGrid/>
      <w:sz w:val="21"/>
      <w:szCs w:val="28"/>
    </w:rPr>
  </w:style>
  <w:style w:type="paragraph" w:customStyle="1" w:styleId="516">
    <w:name w:val="xl64"/>
    <w:basedOn w:val="1"/>
    <w:qFormat/>
    <w:uiPriority w:val="0"/>
    <w:pPr>
      <w:widowControl/>
      <w:pBdr>
        <w:left w:val="single" w:color="auto" w:sz="12" w:space="0"/>
        <w:bottom w:val="single" w:color="auto" w:sz="12" w:space="0"/>
        <w:right w:val="single" w:color="auto" w:sz="8" w:space="0"/>
      </w:pBdr>
      <w:spacing w:before="100" w:beforeAutospacing="1" w:after="100" w:afterAutospacing="1"/>
      <w:jc w:val="center"/>
    </w:pPr>
    <w:rPr>
      <w:rFonts w:ascii="Times New Roman" w:hAnsi="Times New Roman"/>
      <w:kern w:val="0"/>
      <w:sz w:val="20"/>
      <w:szCs w:val="20"/>
    </w:rPr>
  </w:style>
  <w:style w:type="paragraph" w:customStyle="1" w:styleId="517">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518">
    <w:name w:val="font9"/>
    <w:basedOn w:val="1"/>
    <w:qFormat/>
    <w:uiPriority w:val="0"/>
    <w:pPr>
      <w:widowControl/>
      <w:spacing w:before="100" w:beforeAutospacing="1" w:after="100" w:afterAutospacing="1"/>
      <w:jc w:val="left"/>
    </w:pPr>
    <w:rPr>
      <w:rFonts w:ascii="宋体" w:hAnsi="Times New Roman"/>
      <w:color w:val="000000"/>
      <w:kern w:val="0"/>
      <w:sz w:val="18"/>
      <w:szCs w:val="18"/>
    </w:rPr>
  </w:style>
  <w:style w:type="paragraph" w:customStyle="1" w:styleId="519">
    <w:name w:val="bt"/>
    <w:basedOn w:val="1"/>
    <w:qFormat/>
    <w:uiPriority w:val="0"/>
    <w:pPr>
      <w:widowControl/>
      <w:adjustRightInd w:val="0"/>
      <w:snapToGrid w:val="0"/>
      <w:spacing w:after="60"/>
      <w:ind w:firstLine="100" w:firstLineChars="100"/>
    </w:pPr>
    <w:rPr>
      <w:rFonts w:ascii="黑体" w:hAnsi="宋体" w:eastAsia="黑体"/>
      <w:kern w:val="0"/>
      <w:szCs w:val="21"/>
    </w:rPr>
  </w:style>
  <w:style w:type="paragraph" w:customStyle="1" w:styleId="520">
    <w:name w:val="附件"/>
    <w:basedOn w:val="1"/>
    <w:qFormat/>
    <w:uiPriority w:val="0"/>
    <w:pPr>
      <w:adjustRightInd w:val="0"/>
      <w:spacing w:before="120" w:after="60"/>
      <w:jc w:val="center"/>
      <w:textAlignment w:val="center"/>
    </w:pPr>
    <w:rPr>
      <w:rFonts w:ascii="黑体" w:hAnsi="Times New Roman" w:eastAsia="黑体"/>
      <w:b/>
      <w:kern w:val="0"/>
      <w:sz w:val="32"/>
      <w:szCs w:val="32"/>
    </w:rPr>
  </w:style>
  <w:style w:type="paragraph" w:customStyle="1" w:styleId="521">
    <w:name w:val="Char3"/>
    <w:basedOn w:val="1"/>
    <w:qFormat/>
    <w:uiPriority w:val="0"/>
    <w:rPr>
      <w:rFonts w:ascii="Times New Roman" w:hAnsi="Times New Roman"/>
      <w:szCs w:val="24"/>
    </w:rPr>
  </w:style>
  <w:style w:type="paragraph" w:customStyle="1" w:styleId="522">
    <w:name w:val="xl81"/>
    <w:basedOn w:val="1"/>
    <w:qFormat/>
    <w:uiPriority w:val="0"/>
    <w:pPr>
      <w:widowControl/>
      <w:pBdr>
        <w:left w:val="single" w:color="auto" w:sz="8" w:space="0"/>
        <w:bottom w:val="single" w:color="auto" w:sz="8" w:space="0"/>
        <w:right w:val="single" w:color="auto" w:sz="12" w:space="0"/>
      </w:pBdr>
      <w:spacing w:before="100" w:beforeAutospacing="1" w:after="100" w:afterAutospacing="1"/>
      <w:jc w:val="center"/>
    </w:pPr>
    <w:rPr>
      <w:rFonts w:ascii="Times New Roman" w:hAnsi="Times New Roman"/>
      <w:kern w:val="0"/>
      <w:sz w:val="24"/>
      <w:szCs w:val="24"/>
    </w:rPr>
  </w:style>
  <w:style w:type="paragraph" w:customStyle="1" w:styleId="523">
    <w:name w:val="章节样式"/>
    <w:basedOn w:val="1"/>
    <w:qFormat/>
    <w:uiPriority w:val="0"/>
    <w:pPr>
      <w:widowControl/>
    </w:pPr>
    <w:rPr>
      <w:rFonts w:ascii="Times New Roman" w:hAnsi="Times New Roman"/>
      <w:szCs w:val="20"/>
    </w:rPr>
  </w:style>
  <w:style w:type="paragraph" w:customStyle="1" w:styleId="524">
    <w:name w:val="font8"/>
    <w:basedOn w:val="1"/>
    <w:qFormat/>
    <w:uiPriority w:val="0"/>
    <w:pPr>
      <w:widowControl/>
      <w:spacing w:before="100" w:beforeAutospacing="1" w:after="100" w:afterAutospacing="1"/>
      <w:jc w:val="left"/>
    </w:pPr>
    <w:rPr>
      <w:rFonts w:hint="eastAsia" w:ascii="宋体" w:hAnsi="宋体"/>
      <w:color w:val="000000"/>
      <w:kern w:val="0"/>
      <w:sz w:val="13"/>
      <w:szCs w:val="20"/>
    </w:rPr>
  </w:style>
  <w:style w:type="paragraph" w:customStyle="1" w:styleId="525">
    <w:name w:val="Char Char Char Char Char Char Char Char Char Char Char Char"/>
    <w:basedOn w:val="1"/>
    <w:qFormat/>
    <w:uiPriority w:val="0"/>
    <w:rPr>
      <w:rFonts w:ascii="Times New Roman" w:hAnsi="Times New Roman"/>
      <w:szCs w:val="24"/>
    </w:rPr>
  </w:style>
  <w:style w:type="paragraph" w:customStyle="1" w:styleId="526">
    <w:name w:val="Char Char Char Char Char Char Char Char2"/>
    <w:basedOn w:val="1"/>
    <w:qFormat/>
    <w:uiPriority w:val="0"/>
    <w:pPr>
      <w:widowControl/>
    </w:pPr>
    <w:rPr>
      <w:rFonts w:ascii="Times New Roman" w:hAnsi="Times New Roman"/>
      <w:kern w:val="0"/>
      <w:szCs w:val="21"/>
    </w:rPr>
  </w:style>
  <w:style w:type="paragraph" w:customStyle="1" w:styleId="527">
    <w:name w:val="样式 题注 + 两端对齐"/>
    <w:basedOn w:val="22"/>
    <w:qFormat/>
    <w:uiPriority w:val="0"/>
    <w:pPr>
      <w:spacing w:before="0" w:after="0"/>
      <w:jc w:val="center"/>
    </w:pPr>
    <w:rPr>
      <w:rFonts w:eastAsia="宋体" w:cs="宋体"/>
      <w:sz w:val="24"/>
    </w:rPr>
  </w:style>
  <w:style w:type="paragraph" w:customStyle="1" w:styleId="528">
    <w:name w:val="样式 Arial 小四 段前: 7.8 磅 行距: 1.5 倍行距1"/>
    <w:basedOn w:val="1"/>
    <w:qFormat/>
    <w:uiPriority w:val="0"/>
    <w:pPr>
      <w:spacing w:line="360" w:lineRule="auto"/>
      <w:ind w:firstLine="200" w:firstLineChars="200"/>
    </w:pPr>
    <w:rPr>
      <w:rFonts w:ascii="Arial" w:hAnsi="Arial" w:cs="宋体"/>
      <w:sz w:val="24"/>
      <w:szCs w:val="20"/>
    </w:rPr>
  </w:style>
  <w:style w:type="paragraph" w:customStyle="1" w:styleId="529">
    <w:name w:val="Char Char Char Char Char Char1 Char Char Char Char"/>
    <w:basedOn w:val="1"/>
    <w:qFormat/>
    <w:uiPriority w:val="0"/>
    <w:pPr>
      <w:spacing w:line="360" w:lineRule="auto"/>
    </w:pPr>
    <w:rPr>
      <w:rFonts w:ascii="Tahoma" w:hAnsi="Tahoma"/>
      <w:sz w:val="24"/>
      <w:szCs w:val="20"/>
    </w:rPr>
  </w:style>
  <w:style w:type="paragraph" w:customStyle="1" w:styleId="530">
    <w:name w:val="MM"/>
    <w:basedOn w:val="1"/>
    <w:qFormat/>
    <w:uiPriority w:val="0"/>
    <w:pPr>
      <w:widowControl/>
      <w:autoSpaceDE w:val="0"/>
      <w:autoSpaceDN w:val="0"/>
      <w:adjustRightInd w:val="0"/>
      <w:spacing w:before="60" w:after="60" w:line="360" w:lineRule="atLeast"/>
      <w:ind w:left="1560" w:hanging="426"/>
    </w:pPr>
    <w:rPr>
      <w:rFonts w:ascii="Times New Roman" w:hAnsi="Times New Roman"/>
      <w:spacing w:val="5"/>
      <w:kern w:val="0"/>
      <w:szCs w:val="20"/>
    </w:rPr>
  </w:style>
  <w:style w:type="paragraph" w:customStyle="1" w:styleId="531">
    <w:name w:val="样式 样式 标题 2 + 首行缩进:  2 字符 段前: 0.6 行 段后: 0.4 行 + 段前: 0.6 行 段后: 0...."/>
    <w:basedOn w:val="532"/>
    <w:qFormat/>
    <w:uiPriority w:val="0"/>
    <w:pPr>
      <w:tabs>
        <w:tab w:val="left" w:pos="0"/>
      </w:tabs>
      <w:spacing w:after="187" w:afterLines="60"/>
    </w:pPr>
    <w:rPr>
      <w:rFonts w:ascii="Times New Roman" w:hAnsi="Times New Roman"/>
      <w:szCs w:val="20"/>
    </w:rPr>
  </w:style>
  <w:style w:type="paragraph" w:customStyle="1" w:styleId="532">
    <w:name w:val="样式 标题 2 + 首行缩进:  2 字符 段前: 0.6 行 段后: 0.4 行"/>
    <w:basedOn w:val="2"/>
    <w:qFormat/>
    <w:uiPriority w:val="0"/>
    <w:pPr>
      <w:widowControl/>
      <w:autoSpaceDE w:val="0"/>
      <w:autoSpaceDN w:val="0"/>
      <w:spacing w:before="187" w:beforeLines="60" w:after="124" w:afterLines="40" w:line="360" w:lineRule="auto"/>
      <w:jc w:val="left"/>
      <w:textAlignment w:val="baseline"/>
    </w:pPr>
    <w:rPr>
      <w:rFonts w:ascii="宋体-18030" w:hAnsi="宋体-18030" w:eastAsia="宋体"/>
      <w:color w:val="FF6600"/>
      <w:kern w:val="0"/>
      <w:sz w:val="30"/>
      <w:szCs w:val="30"/>
    </w:rPr>
  </w:style>
  <w:style w:type="paragraph" w:customStyle="1" w:styleId="533">
    <w:name w:val="正文（缩进）"/>
    <w:qFormat/>
    <w:uiPriority w:val="0"/>
    <w:pPr>
      <w:widowControl w:val="0"/>
      <w:spacing w:beforeLines="50" w:afterLines="50" w:line="360" w:lineRule="auto"/>
      <w:ind w:firstLine="480" w:firstLineChars="200"/>
      <w:jc w:val="both"/>
    </w:pPr>
    <w:rPr>
      <w:rFonts w:ascii="Calibri" w:hAnsi="Calibri" w:eastAsia="宋体" w:cs="Times New Roman"/>
      <w:kern w:val="2"/>
      <w:sz w:val="24"/>
      <w:szCs w:val="24"/>
      <w:lang w:val="en-US" w:eastAsia="zh-CN" w:bidi="ar-SA"/>
    </w:rPr>
  </w:style>
  <w:style w:type="paragraph" w:customStyle="1" w:styleId="534">
    <w:name w:val="XW正文"/>
    <w:basedOn w:val="35"/>
    <w:qFormat/>
    <w:uiPriority w:val="0"/>
    <w:pPr>
      <w:widowControl/>
      <w:adjustRightInd w:val="0"/>
      <w:spacing w:after="0" w:line="360" w:lineRule="auto"/>
      <w:ind w:left="0" w:leftChars="0"/>
      <w:jc w:val="left"/>
      <w:textAlignment w:val="baseline"/>
    </w:pPr>
    <w:rPr>
      <w:rFonts w:ascii="Times New Roman" w:hAnsi="Times New Roman"/>
      <w:kern w:val="0"/>
      <w:szCs w:val="20"/>
    </w:rPr>
  </w:style>
  <w:style w:type="paragraph" w:customStyle="1" w:styleId="535">
    <w:name w:val="样式 样式 样式 标题 3条标题1.1.1 + 行距: 单倍行距 + (符号) 宋体 + (符号) 宋体2"/>
    <w:basedOn w:val="163"/>
    <w:qFormat/>
    <w:uiPriority w:val="0"/>
  </w:style>
  <w:style w:type="paragraph" w:customStyle="1" w:styleId="536">
    <w:name w:val="黑"/>
    <w:basedOn w:val="1"/>
    <w:qFormat/>
    <w:uiPriority w:val="0"/>
    <w:pPr>
      <w:widowControl/>
      <w:adjustRightInd w:val="0"/>
      <w:spacing w:line="560" w:lineRule="exact"/>
      <w:ind w:firstLine="556"/>
      <w:textAlignment w:val="baseline"/>
    </w:pPr>
    <w:rPr>
      <w:rFonts w:ascii="黑体" w:hAnsi="Times New Roman" w:eastAsia="黑体"/>
      <w:b/>
      <w:bCs/>
      <w:color w:val="000000"/>
      <w:spacing w:val="20"/>
      <w:kern w:val="0"/>
      <w:sz w:val="30"/>
      <w:szCs w:val="30"/>
    </w:rPr>
  </w:style>
  <w:style w:type="paragraph" w:customStyle="1" w:styleId="537">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Times New Roman" w:hAnsi="宋体" w:cs="宋体"/>
      <w:kern w:val="0"/>
      <w:szCs w:val="21"/>
    </w:rPr>
  </w:style>
  <w:style w:type="paragraph" w:customStyle="1" w:styleId="538">
    <w:name w:val="样式 样式 楷体_GB2312 五号 居中 行距: 单倍行距 + 首行缩进:  0.85 厘米"/>
    <w:basedOn w:val="454"/>
    <w:qFormat/>
    <w:uiPriority w:val="0"/>
    <w:rPr>
      <w:rFonts w:ascii="Times New Roman" w:eastAsia="宋体"/>
    </w:rPr>
  </w:style>
  <w:style w:type="paragraph" w:customStyle="1" w:styleId="539">
    <w:name w:val="表格正文"/>
    <w:basedOn w:val="1"/>
    <w:qFormat/>
    <w:uiPriority w:val="0"/>
    <w:pPr>
      <w:adjustRightInd w:val="0"/>
      <w:spacing w:line="460" w:lineRule="exact"/>
      <w:jc w:val="left"/>
      <w:textAlignment w:val="baseline"/>
    </w:pPr>
    <w:rPr>
      <w:rFonts w:ascii="Times New Roman" w:hAnsi="Times New Roman"/>
      <w:kern w:val="0"/>
      <w:sz w:val="24"/>
      <w:szCs w:val="20"/>
    </w:rPr>
  </w:style>
  <w:style w:type="paragraph" w:customStyle="1" w:styleId="54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textAlignment w:val="center"/>
    </w:pPr>
    <w:rPr>
      <w:rFonts w:ascii="Times New Roman" w:hAnsi="宋体" w:cs="宋体"/>
      <w:b/>
      <w:bCs/>
      <w:kern w:val="0"/>
      <w:szCs w:val="21"/>
    </w:rPr>
  </w:style>
  <w:style w:type="paragraph" w:customStyle="1" w:styleId="541">
    <w:name w:val="表格字"/>
    <w:basedOn w:val="1"/>
    <w:qFormat/>
    <w:uiPriority w:val="0"/>
    <w:pPr>
      <w:widowControl/>
      <w:spacing w:line="320" w:lineRule="exact"/>
      <w:jc w:val="center"/>
    </w:pPr>
    <w:rPr>
      <w:rFonts w:ascii="Times New Roman" w:hAnsi="Times New Roman" w:cs="宋体"/>
      <w:kern w:val="0"/>
      <w:szCs w:val="21"/>
    </w:rPr>
  </w:style>
  <w:style w:type="paragraph" w:customStyle="1" w:styleId="542">
    <w:name w:val="CM7"/>
    <w:basedOn w:val="1"/>
    <w:next w:val="1"/>
    <w:qFormat/>
    <w:uiPriority w:val="99"/>
    <w:pPr>
      <w:autoSpaceDE w:val="0"/>
      <w:autoSpaceDN w:val="0"/>
      <w:adjustRightInd w:val="0"/>
      <w:spacing w:line="473" w:lineRule="atLeast"/>
      <w:jc w:val="left"/>
    </w:pPr>
    <w:rPr>
      <w:rFonts w:ascii="宋体"/>
      <w:kern w:val="0"/>
      <w:sz w:val="24"/>
      <w:szCs w:val="24"/>
    </w:rPr>
  </w:style>
  <w:style w:type="paragraph" w:customStyle="1" w:styleId="543">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kern w:val="0"/>
      <w:szCs w:val="21"/>
    </w:rPr>
  </w:style>
  <w:style w:type="paragraph" w:customStyle="1" w:styleId="544">
    <w:name w:val="00"/>
    <w:basedOn w:val="1"/>
    <w:qFormat/>
    <w:uiPriority w:val="0"/>
    <w:pPr>
      <w:ind w:firstLine="200" w:firstLineChars="200"/>
      <w:jc w:val="left"/>
    </w:pPr>
    <w:rPr>
      <w:rFonts w:ascii="宋体" w:hAnsi="宋体" w:cs="宋体"/>
      <w:color w:val="000000"/>
      <w:kern w:val="0"/>
      <w:sz w:val="24"/>
    </w:rPr>
  </w:style>
  <w:style w:type="paragraph" w:customStyle="1" w:styleId="545">
    <w:name w:val="文本条款"/>
    <w:basedOn w:val="1"/>
    <w:next w:val="21"/>
    <w:qFormat/>
    <w:uiPriority w:val="0"/>
    <w:pPr>
      <w:ind w:firstLine="420" w:firstLineChars="200"/>
    </w:pPr>
    <w:rPr>
      <w:rFonts w:ascii="Times New Roman" w:hAnsi="Times New Roman"/>
      <w:szCs w:val="24"/>
    </w:rPr>
  </w:style>
  <w:style w:type="paragraph" w:customStyle="1" w:styleId="546">
    <w:name w:val="Style1"/>
    <w:basedOn w:val="1"/>
    <w:qFormat/>
    <w:uiPriority w:val="0"/>
    <w:pPr>
      <w:widowControl/>
      <w:tabs>
        <w:tab w:val="left" w:pos="-720"/>
      </w:tabs>
      <w:spacing w:after="120"/>
    </w:pPr>
    <w:rPr>
      <w:rFonts w:ascii="Times New Roman" w:hAnsi="Times New Roman"/>
      <w:spacing w:val="-3"/>
      <w:kern w:val="0"/>
      <w:sz w:val="24"/>
      <w:szCs w:val="20"/>
      <w:lang w:val="en-US" w:eastAsia="en-US"/>
    </w:rPr>
  </w:style>
  <w:style w:type="paragraph" w:customStyle="1" w:styleId="547">
    <w:name w:val="para77"/>
    <w:qFormat/>
    <w:uiPriority w:val="0"/>
    <w:pPr>
      <w:widowControl w:val="0"/>
      <w:suppressLineNumbers/>
      <w:tabs>
        <w:tab w:val="left" w:pos="3060"/>
      </w:tabs>
      <w:autoSpaceDE w:val="0"/>
      <w:autoSpaceDN w:val="0"/>
      <w:adjustRightInd w:val="0"/>
      <w:ind w:left="3060" w:hanging="1560"/>
      <w:textAlignment w:val="baseline"/>
    </w:pPr>
    <w:rPr>
      <w:rFonts w:ascii="宋体" w:hAnsi="Times New Roman" w:eastAsia="宋体" w:cs="Times New Roman"/>
      <w:kern w:val="0"/>
      <w:sz w:val="24"/>
      <w:szCs w:val="20"/>
      <w:lang w:val="en-US" w:eastAsia="zh-CN" w:bidi="ar-SA"/>
    </w:rPr>
  </w:style>
  <w:style w:type="paragraph" w:customStyle="1" w:styleId="548">
    <w:name w:val="样式 样式 标题 2标题 2 Char Char Char节标题 1.11.1标题2b2 + 加粗 段前: 0.3 行 段......"/>
    <w:basedOn w:val="438"/>
    <w:qFormat/>
    <w:uiPriority w:val="0"/>
    <w:pPr>
      <w:spacing w:before="0" w:beforeLines="0"/>
    </w:pPr>
    <w:rPr>
      <w:rFonts w:ascii="Times New Roman" w:hAnsi="Times New Roman"/>
      <w:bCs w:val="0"/>
      <w:color w:val="000000"/>
      <w:szCs w:val="32"/>
    </w:rPr>
  </w:style>
  <w:style w:type="paragraph" w:customStyle="1" w:styleId="549">
    <w:name w:val="样式 样式 样式 样式 标题 3条标题1.1.1 + 行距: 单倍行距 + (符号) 宋体 + (符号) 宋体1 + 段前: 0..."/>
    <w:basedOn w:val="162"/>
    <w:qFormat/>
    <w:uiPriority w:val="0"/>
    <w:pPr>
      <w:adjustRightInd/>
      <w:snapToGrid/>
      <w:spacing w:before="0" w:beforeLines="0"/>
    </w:pPr>
  </w:style>
  <w:style w:type="paragraph" w:customStyle="1" w:styleId="550">
    <w:name w:val="封面标准名称"/>
    <w:qFormat/>
    <w:uiPriority w:val="0"/>
    <w:pPr>
      <w:widowControl w:val="0"/>
      <w:spacing w:line="680" w:lineRule="exact"/>
      <w:jc w:val="center"/>
      <w:textAlignment w:val="center"/>
    </w:pPr>
    <w:rPr>
      <w:rFonts w:ascii="黑体" w:hAnsi="Times New Roman" w:eastAsia="黑体" w:cs="Times New Roman"/>
      <w:kern w:val="0"/>
      <w:sz w:val="52"/>
      <w:szCs w:val="21"/>
      <w:lang w:val="en-US" w:eastAsia="zh-CN" w:bidi="ar-SA"/>
    </w:rPr>
  </w:style>
  <w:style w:type="paragraph" w:customStyle="1" w:styleId="551">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Times New Roman" w:hAnsi="宋体" w:cs="宋体"/>
      <w:kern w:val="0"/>
      <w:szCs w:val="21"/>
    </w:rPr>
  </w:style>
  <w:style w:type="paragraph" w:customStyle="1" w:styleId="552">
    <w:name w:val="CM55"/>
    <w:basedOn w:val="284"/>
    <w:next w:val="284"/>
    <w:qFormat/>
    <w:uiPriority w:val="0"/>
    <w:pPr>
      <w:spacing w:line="468" w:lineRule="atLeast"/>
      <w:jc w:val="both"/>
    </w:pPr>
    <w:rPr>
      <w:rFonts w:ascii="..ì." w:eastAsia="..ì." w:cs="Times New Roman"/>
      <w:color w:val="auto"/>
    </w:rPr>
  </w:style>
  <w:style w:type="paragraph" w:customStyle="1" w:styleId="553">
    <w:name w:val="表格标题"/>
    <w:basedOn w:val="1"/>
    <w:qFormat/>
    <w:uiPriority w:val="0"/>
    <w:pPr>
      <w:widowControl/>
      <w:tabs>
        <w:tab w:val="left" w:pos="851"/>
      </w:tabs>
      <w:adjustRightInd w:val="0"/>
      <w:snapToGrid w:val="0"/>
      <w:ind w:firstLine="482"/>
    </w:pPr>
    <w:rPr>
      <w:rFonts w:ascii="黑体" w:hAnsi="宋体" w:eastAsia="黑体" w:cs="Arial"/>
      <w:bCs/>
      <w:kern w:val="0"/>
      <w:sz w:val="24"/>
      <w:szCs w:val="20"/>
    </w:rPr>
  </w:style>
  <w:style w:type="paragraph" w:customStyle="1" w:styleId="554">
    <w:name w:val="样式 样式 Arial 小四 行距: 1.5 倍行距 + 段前: 0.5 行 段后: 0.5 行1"/>
    <w:basedOn w:val="1"/>
    <w:qFormat/>
    <w:uiPriority w:val="0"/>
    <w:pPr>
      <w:spacing w:before="78" w:beforeLines="25" w:after="78" w:afterLines="25" w:line="300" w:lineRule="auto"/>
    </w:pPr>
    <w:rPr>
      <w:rFonts w:ascii="Arial" w:hAnsi="Arial" w:cs="宋体"/>
      <w:sz w:val="24"/>
      <w:szCs w:val="20"/>
    </w:rPr>
  </w:style>
  <w:style w:type="paragraph" w:customStyle="1" w:styleId="555">
    <w:name w:val="Table Paragraph"/>
    <w:basedOn w:val="1"/>
    <w:qFormat/>
    <w:uiPriority w:val="0"/>
    <w:pPr>
      <w:jc w:val="left"/>
    </w:pPr>
    <w:rPr>
      <w:rFonts w:cs="黑体"/>
      <w:kern w:val="0"/>
      <w:sz w:val="22"/>
      <w:lang w:eastAsia="en-US"/>
    </w:rPr>
  </w:style>
  <w:style w:type="paragraph" w:customStyle="1" w:styleId="556">
    <w:name w:val="默认段落字体 Para Char Char Char Char Char Char Char1 Char Char Char Char"/>
    <w:basedOn w:val="1"/>
    <w:qFormat/>
    <w:uiPriority w:val="0"/>
    <w:rPr>
      <w:rFonts w:ascii="Times New Roman" w:hAnsi="Times New Roman"/>
      <w:szCs w:val="24"/>
    </w:rPr>
  </w:style>
  <w:style w:type="paragraph" w:customStyle="1" w:styleId="557">
    <w:name w:val="样式 标题 2节标题 1.1 + 左侧:  0 厘米 首行缩进:  0 厘米"/>
    <w:basedOn w:val="2"/>
    <w:qFormat/>
    <w:uiPriority w:val="0"/>
    <w:pPr>
      <w:tabs>
        <w:tab w:val="left" w:pos="576"/>
        <w:tab w:val="clear" w:pos="0"/>
      </w:tabs>
      <w:adjustRightInd w:val="0"/>
      <w:spacing w:before="0" w:after="0" w:line="360" w:lineRule="auto"/>
      <w:ind w:left="576" w:hanging="576"/>
      <w:textAlignment w:val="baseline"/>
    </w:pPr>
    <w:rPr>
      <w:rFonts w:eastAsia="宋体" w:cs="宋体"/>
      <w:bCs/>
      <w:color w:val="000000"/>
      <w:kern w:val="0"/>
      <w:sz w:val="24"/>
    </w:rPr>
  </w:style>
  <w:style w:type="paragraph" w:customStyle="1" w:styleId="558">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top"/>
    </w:pPr>
    <w:rPr>
      <w:rFonts w:ascii="Times New Roman" w:hAnsi="Times New Roman"/>
      <w:color w:val="000000"/>
      <w:kern w:val="0"/>
      <w:sz w:val="20"/>
      <w:szCs w:val="20"/>
    </w:rPr>
  </w:style>
  <w:style w:type="paragraph" w:customStyle="1" w:styleId="559">
    <w:name w:val="样式C3"/>
    <w:basedOn w:val="1"/>
    <w:qFormat/>
    <w:uiPriority w:val="0"/>
    <w:pPr>
      <w:snapToGrid w:val="0"/>
      <w:spacing w:line="360" w:lineRule="auto"/>
      <w:jc w:val="left"/>
    </w:pPr>
    <w:rPr>
      <w:rFonts w:ascii="仿宋_GB2312" w:hAnsi="宋体" w:eastAsia="仿宋_GB2312"/>
      <w:b/>
      <w:kern w:val="44"/>
      <w:sz w:val="28"/>
      <w:szCs w:val="28"/>
    </w:rPr>
  </w:style>
  <w:style w:type="paragraph" w:customStyle="1" w:styleId="560">
    <w:name w:val="正"/>
    <w:qFormat/>
    <w:uiPriority w:val="0"/>
    <w:pPr>
      <w:widowControl w:val="0"/>
      <w:autoSpaceDE w:val="0"/>
      <w:autoSpaceDN w:val="0"/>
      <w:adjustRightInd w:val="0"/>
      <w:spacing w:line="360" w:lineRule="atLeast"/>
      <w:ind w:firstLine="576"/>
      <w:jc w:val="both"/>
      <w:textAlignment w:val="baseline"/>
    </w:pPr>
    <w:rPr>
      <w:rFonts w:ascii="Times New Roman" w:hAnsi="Times New Roman" w:eastAsia="宋体" w:cs="Times New Roman"/>
      <w:color w:val="000000"/>
      <w:kern w:val="0"/>
      <w:sz w:val="24"/>
      <w:szCs w:val="21"/>
      <w:lang w:val="en-US" w:eastAsia="zh-CN" w:bidi="ar-SA"/>
    </w:rPr>
  </w:style>
  <w:style w:type="paragraph" w:customStyle="1" w:styleId="561">
    <w:name w:val="样式4"/>
    <w:basedOn w:val="1"/>
    <w:qFormat/>
    <w:uiPriority w:val="0"/>
    <w:pPr>
      <w:keepNext/>
      <w:keepLines/>
      <w:widowControl/>
      <w:adjustRightInd w:val="0"/>
      <w:snapToGrid w:val="0"/>
      <w:spacing w:before="124" w:beforeLines="40" w:after="124" w:afterLines="40" w:line="353" w:lineRule="auto"/>
      <w:outlineLvl w:val="1"/>
    </w:pPr>
    <w:rPr>
      <w:rFonts w:ascii="Swis721 BT" w:hAnsi="Swis721 BT" w:eastAsia="黑体" w:cs="宋体"/>
      <w:kern w:val="0"/>
      <w:sz w:val="30"/>
      <w:szCs w:val="20"/>
    </w:rPr>
  </w:style>
  <w:style w:type="paragraph" w:customStyle="1" w:styleId="5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宋体" w:cs="宋体"/>
      <w:kern w:val="0"/>
      <w:szCs w:val="21"/>
    </w:rPr>
  </w:style>
  <w:style w:type="paragraph" w:customStyle="1" w:styleId="563">
    <w:name w:val="Char11"/>
    <w:basedOn w:val="1"/>
    <w:qFormat/>
    <w:uiPriority w:val="0"/>
    <w:rPr>
      <w:rFonts w:ascii="Times New Roman" w:hAnsi="Times New Roman"/>
      <w:szCs w:val="21"/>
    </w:rPr>
  </w:style>
  <w:style w:type="paragraph" w:customStyle="1" w:styleId="564">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olor w:val="000000"/>
      <w:kern w:val="0"/>
      <w:szCs w:val="21"/>
    </w:rPr>
  </w:style>
  <w:style w:type="paragraph" w:customStyle="1" w:styleId="565">
    <w:name w:val="样式 标题 4H4b4款标题1.1.1.1 + 非倾斜 自动设置 两端对齐"/>
    <w:basedOn w:val="6"/>
    <w:qFormat/>
    <w:uiPriority w:val="0"/>
    <w:pPr>
      <w:keepLines w:val="0"/>
      <w:tabs>
        <w:tab w:val="left" w:pos="0"/>
      </w:tabs>
      <w:spacing w:before="0" w:after="0" w:line="360" w:lineRule="auto"/>
    </w:pPr>
    <w:rPr>
      <w:rFonts w:ascii="宋体" w:hAnsi="宋体" w:cs="宋体"/>
      <w:sz w:val="24"/>
      <w:szCs w:val="20"/>
    </w:rPr>
  </w:style>
  <w:style w:type="paragraph" w:customStyle="1" w:styleId="566">
    <w:name w:val="表格小4居中"/>
    <w:basedOn w:val="1"/>
    <w:qFormat/>
    <w:uiPriority w:val="0"/>
    <w:pPr>
      <w:widowControl/>
      <w:adjustRightInd w:val="0"/>
      <w:snapToGrid w:val="0"/>
      <w:spacing w:before="60" w:after="60" w:line="320" w:lineRule="atLeast"/>
      <w:jc w:val="center"/>
    </w:pPr>
    <w:rPr>
      <w:rFonts w:ascii="Times New Roman" w:hAnsi="Times New Roman" w:cs="宋体"/>
      <w:szCs w:val="20"/>
    </w:rPr>
  </w:style>
  <w:style w:type="paragraph" w:customStyle="1" w:styleId="567">
    <w:name w:val="批注框文本3"/>
    <w:basedOn w:val="1"/>
    <w:qFormat/>
    <w:uiPriority w:val="0"/>
    <w:pPr>
      <w:adjustRightInd w:val="0"/>
      <w:jc w:val="left"/>
      <w:textAlignment w:val="baseline"/>
    </w:pPr>
    <w:rPr>
      <w:rFonts w:ascii="Times New Roman" w:hAnsi="Times New Roman"/>
      <w:sz w:val="18"/>
      <w:szCs w:val="20"/>
    </w:rPr>
  </w:style>
  <w:style w:type="paragraph" w:customStyle="1" w:styleId="568">
    <w:name w:val="xl57"/>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Times New Roman" w:hAnsi="Times New Roman"/>
      <w:kern w:val="0"/>
      <w:sz w:val="20"/>
      <w:szCs w:val="20"/>
    </w:rPr>
  </w:style>
  <w:style w:type="paragraph" w:customStyle="1" w:styleId="569">
    <w:name w:val="图名"/>
    <w:basedOn w:val="1"/>
    <w:qFormat/>
    <w:uiPriority w:val="0"/>
    <w:pPr>
      <w:widowControl/>
      <w:adjustRightInd w:val="0"/>
      <w:snapToGrid w:val="0"/>
      <w:spacing w:line="460" w:lineRule="exact"/>
      <w:ind w:firstLine="200" w:firstLineChars="200"/>
      <w:jc w:val="center"/>
    </w:pPr>
    <w:rPr>
      <w:rFonts w:hint="eastAsia" w:ascii="黑体" w:hAnsi="Times New Roman" w:eastAsia="黑体"/>
      <w:b/>
      <w:kern w:val="0"/>
      <w:sz w:val="24"/>
      <w:szCs w:val="21"/>
    </w:rPr>
  </w:style>
  <w:style w:type="paragraph" w:customStyle="1" w:styleId="570">
    <w:name w:val="招标编号"/>
    <w:basedOn w:val="1"/>
    <w:qFormat/>
    <w:uiPriority w:val="0"/>
    <w:pPr>
      <w:widowControl/>
      <w:snapToGrid w:val="0"/>
      <w:spacing w:line="360" w:lineRule="auto"/>
      <w:jc w:val="right"/>
    </w:pPr>
    <w:rPr>
      <w:rFonts w:ascii="Times New Roman" w:hAnsi="Times New Roman"/>
      <w:sz w:val="28"/>
      <w:szCs w:val="24"/>
    </w:rPr>
  </w:style>
  <w:style w:type="paragraph" w:customStyle="1" w:styleId="571">
    <w:name w:val="Char Char Char Char Char Char Char Char Char1 Char Char Char"/>
    <w:basedOn w:val="1"/>
    <w:qFormat/>
    <w:uiPriority w:val="0"/>
    <w:pPr>
      <w:adjustRightInd w:val="0"/>
      <w:spacing w:line="360" w:lineRule="auto"/>
    </w:pPr>
    <w:rPr>
      <w:rFonts w:ascii="Times New Roman" w:hAnsi="Times New Roman"/>
      <w:kern w:val="0"/>
      <w:sz w:val="24"/>
      <w:szCs w:val="20"/>
    </w:rPr>
  </w:style>
  <w:style w:type="paragraph" w:customStyle="1" w:styleId="572">
    <w:name w:val="样式 标题 2 + 段前: 6 磅 段后: 0 磅 行距: 单倍行距1"/>
    <w:basedOn w:val="2"/>
    <w:qFormat/>
    <w:uiPriority w:val="0"/>
    <w:pPr>
      <w:spacing w:before="120" w:after="0" w:line="240" w:lineRule="auto"/>
      <w:ind w:left="567" w:hanging="567"/>
    </w:pPr>
    <w:rPr>
      <w:rFonts w:ascii="楷体_GB2312" w:eastAsia="宋体" w:cs="宋体"/>
      <w:bCs/>
      <w:sz w:val="24"/>
    </w:rPr>
  </w:style>
  <w:style w:type="paragraph" w:customStyle="1" w:styleId="573">
    <w:name w:val="_Style 4"/>
    <w:basedOn w:val="1"/>
    <w:qFormat/>
    <w:uiPriority w:val="0"/>
    <w:pPr>
      <w:widowControl/>
      <w:ind w:firstLine="420"/>
    </w:pPr>
  </w:style>
  <w:style w:type="paragraph" w:customStyle="1" w:styleId="574">
    <w:name w:val="表格正文居中小五"/>
    <w:basedOn w:val="1"/>
    <w:qFormat/>
    <w:uiPriority w:val="0"/>
    <w:pPr>
      <w:widowControl/>
    </w:pPr>
    <w:rPr>
      <w:rFonts w:ascii="Times New Roman" w:hAnsi="宋体"/>
      <w:bCs/>
      <w:szCs w:val="21"/>
    </w:rPr>
  </w:style>
  <w:style w:type="paragraph" w:customStyle="1" w:styleId="575">
    <w:name w:val="文件正文"/>
    <w:qFormat/>
    <w:uiPriority w:val="0"/>
    <w:pPr>
      <w:widowControl w:val="0"/>
      <w:autoSpaceDE w:val="0"/>
      <w:autoSpaceDN w:val="0"/>
      <w:adjustRightInd w:val="0"/>
      <w:spacing w:line="360" w:lineRule="auto"/>
      <w:jc w:val="both"/>
    </w:pPr>
    <w:rPr>
      <w:rFonts w:ascii="Times New Roman" w:hAnsi="Times New Roman" w:eastAsia="宋体" w:cs="Times New Roman"/>
      <w:color w:val="000000"/>
      <w:spacing w:val="20"/>
      <w:kern w:val="0"/>
      <w:sz w:val="24"/>
      <w:szCs w:val="21"/>
      <w:lang w:val="en-US" w:eastAsia="zh-CN" w:bidi="ar-SA"/>
    </w:rPr>
  </w:style>
  <w:style w:type="paragraph" w:customStyle="1" w:styleId="576">
    <w:name w:val="xl55"/>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Times New Roman" w:hAnsi="Times New Roman"/>
      <w:kern w:val="0"/>
      <w:sz w:val="20"/>
      <w:szCs w:val="20"/>
    </w:rPr>
  </w:style>
  <w:style w:type="paragraph" w:customStyle="1" w:styleId="577">
    <w:name w:val="标准正文"/>
    <w:basedOn w:val="1"/>
    <w:qFormat/>
    <w:uiPriority w:val="0"/>
    <w:pPr>
      <w:widowControl/>
      <w:ind w:firstLine="560"/>
    </w:pPr>
    <w:rPr>
      <w:rFonts w:ascii="仿宋_GB2312" w:hAnsi="Times New Roman" w:eastAsia="仿宋_GB2312"/>
      <w:sz w:val="28"/>
      <w:szCs w:val="21"/>
    </w:rPr>
  </w:style>
  <w:style w:type="paragraph" w:customStyle="1" w:styleId="578">
    <w:name w:val="我的正文格式"/>
    <w:basedOn w:val="1"/>
    <w:next w:val="1"/>
    <w:qFormat/>
    <w:uiPriority w:val="0"/>
    <w:pPr>
      <w:snapToGrid w:val="0"/>
      <w:spacing w:line="360" w:lineRule="auto"/>
    </w:pPr>
    <w:rPr>
      <w:rFonts w:ascii="Times New Roman" w:hAnsi="Times New Roman"/>
      <w:kern w:val="16"/>
      <w:sz w:val="24"/>
      <w:szCs w:val="24"/>
    </w:rPr>
  </w:style>
  <w:style w:type="paragraph" w:customStyle="1" w:styleId="579">
    <w:name w:val="标题2 Char"/>
    <w:basedOn w:val="2"/>
    <w:qFormat/>
    <w:uiPriority w:val="0"/>
    <w:pPr>
      <w:tabs>
        <w:tab w:val="left" w:pos="720"/>
      </w:tabs>
      <w:adjustRightInd w:val="0"/>
      <w:spacing w:before="0" w:after="0" w:line="360" w:lineRule="auto"/>
      <w:textAlignment w:val="baseline"/>
    </w:pPr>
    <w:rPr>
      <w:rFonts w:ascii="Times New Roman" w:hAnsi="Times New Roman" w:eastAsia="宋体"/>
      <w:kern w:val="0"/>
      <w:sz w:val="24"/>
      <w:szCs w:val="24"/>
    </w:rPr>
  </w:style>
  <w:style w:type="paragraph" w:customStyle="1" w:styleId="580">
    <w:name w:val="工程建设表标题"/>
    <w:basedOn w:val="483"/>
    <w:next w:val="1"/>
    <w:qFormat/>
    <w:uiPriority w:val="0"/>
    <w:pPr>
      <w:tabs>
        <w:tab w:val="clear" w:pos="735"/>
      </w:tabs>
      <w:jc w:val="center"/>
      <w:outlineLvl w:val="9"/>
    </w:pPr>
    <w:rPr>
      <w:b/>
    </w:rPr>
  </w:style>
  <w:style w:type="paragraph" w:customStyle="1" w:styleId="581">
    <w:name w:val="样式 Arial 小四 首行缩进:  0.74 厘米 段前: 7.8 磅 行距: 1.5 倍行距"/>
    <w:basedOn w:val="1"/>
    <w:qFormat/>
    <w:uiPriority w:val="0"/>
    <w:pPr>
      <w:spacing w:before="78" w:beforeLines="25" w:after="78" w:afterLines="25" w:line="300" w:lineRule="auto"/>
      <w:ind w:firstLine="420"/>
    </w:pPr>
    <w:rPr>
      <w:rFonts w:ascii="Arial" w:hAnsi="Arial" w:cs="宋体"/>
      <w:sz w:val="24"/>
      <w:szCs w:val="20"/>
    </w:rPr>
  </w:style>
  <w:style w:type="paragraph" w:customStyle="1" w:styleId="582">
    <w:name w:val="Jazzy"/>
    <w:qFormat/>
    <w:uiPriority w:val="0"/>
    <w:pPr>
      <w:overflowPunct w:val="0"/>
      <w:autoSpaceDE w:val="0"/>
      <w:autoSpaceDN w:val="0"/>
      <w:adjustRightInd w:val="0"/>
      <w:jc w:val="center"/>
      <w:textAlignment w:val="baseline"/>
    </w:pPr>
    <w:rPr>
      <w:rFonts w:ascii="Times New Roman" w:hAnsi="Times New Roman" w:eastAsia="宋体" w:cs="Times New Roman"/>
      <w:b/>
      <w:kern w:val="0"/>
      <w:sz w:val="24"/>
      <w:szCs w:val="20"/>
      <w:lang w:val="en-US" w:eastAsia="zh-CN" w:bidi="ar-SA"/>
    </w:rPr>
  </w:style>
  <w:style w:type="paragraph" w:customStyle="1" w:styleId="583">
    <w:name w:val="标题1"/>
    <w:basedOn w:val="4"/>
    <w:qFormat/>
    <w:uiPriority w:val="0"/>
    <w:pPr>
      <w:tabs>
        <w:tab w:val="left" w:pos="480"/>
        <w:tab w:val="clear" w:pos="0"/>
      </w:tabs>
      <w:adjustRightInd w:val="0"/>
      <w:spacing w:before="120" w:after="0" w:line="360" w:lineRule="auto"/>
      <w:ind w:left="855" w:hanging="855"/>
      <w:jc w:val="left"/>
      <w:textAlignment w:val="baseline"/>
    </w:pPr>
    <w:rPr>
      <w:rFonts w:ascii="宋体" w:hAnsi="Arial"/>
      <w:sz w:val="28"/>
    </w:rPr>
  </w:style>
  <w:style w:type="paragraph" w:customStyle="1" w:styleId="584">
    <w:name w:val="样式 首行缩进:  2 字符5"/>
    <w:basedOn w:val="1"/>
    <w:qFormat/>
    <w:uiPriority w:val="0"/>
    <w:pPr>
      <w:widowControl/>
      <w:spacing w:line="360" w:lineRule="auto"/>
      <w:ind w:firstLine="480"/>
    </w:pPr>
    <w:rPr>
      <w:rFonts w:cs="宋体"/>
      <w:szCs w:val="20"/>
    </w:rPr>
  </w:style>
  <w:style w:type="paragraph" w:customStyle="1" w:styleId="585">
    <w:name w:val="CM65"/>
    <w:basedOn w:val="284"/>
    <w:next w:val="284"/>
    <w:qFormat/>
    <w:uiPriority w:val="0"/>
    <w:pPr>
      <w:spacing w:after="118"/>
    </w:pPr>
    <w:rPr>
      <w:rFonts w:hAnsi="Calibri" w:cs="Times New Roman"/>
      <w:color w:val="auto"/>
    </w:rPr>
  </w:style>
  <w:style w:type="paragraph" w:customStyle="1" w:styleId="586">
    <w:name w:val="样式 正文缩进s4标题4 + (符号) 宋体 四号 行距: 固定值 24 磅"/>
    <w:basedOn w:val="21"/>
    <w:qFormat/>
    <w:uiPriority w:val="0"/>
    <w:pPr>
      <w:widowControl/>
      <w:adjustRightInd w:val="0"/>
      <w:snapToGrid w:val="0"/>
      <w:spacing w:line="480" w:lineRule="exact"/>
      <w:ind w:left="13" w:leftChars="6" w:firstLine="560" w:firstLineChars="200"/>
      <w:textAlignment w:val="baseline"/>
    </w:pPr>
    <w:rPr>
      <w:rFonts w:ascii="Times New Roman" w:hAnsi="Times New Roman"/>
      <w:kern w:val="0"/>
      <w:sz w:val="28"/>
      <w:szCs w:val="20"/>
    </w:rPr>
  </w:style>
  <w:style w:type="paragraph" w:customStyle="1" w:styleId="587">
    <w:name w:val="Body Text 21"/>
    <w:basedOn w:val="1"/>
    <w:qFormat/>
    <w:uiPriority w:val="0"/>
    <w:pPr>
      <w:tabs>
        <w:tab w:val="left" w:pos="600"/>
        <w:tab w:val="left" w:pos="1920"/>
        <w:tab w:val="left" w:pos="5760"/>
      </w:tabs>
      <w:adjustRightInd w:val="0"/>
      <w:spacing w:line="360" w:lineRule="auto"/>
      <w:textAlignment w:val="baseline"/>
    </w:pPr>
    <w:rPr>
      <w:rFonts w:ascii="Times New Roman" w:hAnsi="Times New Roman"/>
      <w:color w:val="000000"/>
      <w:kern w:val="0"/>
      <w:sz w:val="28"/>
      <w:szCs w:val="20"/>
    </w:rPr>
  </w:style>
  <w:style w:type="paragraph" w:customStyle="1" w:styleId="588">
    <w:name w:val="xl61"/>
    <w:basedOn w:val="1"/>
    <w:qFormat/>
    <w:uiPriority w:val="0"/>
    <w:pPr>
      <w:widowControl/>
      <w:pBdr>
        <w:bottom w:val="single" w:color="auto" w:sz="8" w:space="0"/>
        <w:right w:val="single" w:color="auto" w:sz="12" w:space="0"/>
      </w:pBdr>
      <w:spacing w:before="100" w:beforeAutospacing="1" w:after="100" w:afterAutospacing="1"/>
      <w:jc w:val="center"/>
    </w:pPr>
    <w:rPr>
      <w:rFonts w:ascii="Times New Roman" w:hAnsi="Times New Roman"/>
      <w:kern w:val="0"/>
      <w:sz w:val="20"/>
      <w:szCs w:val="20"/>
    </w:rPr>
  </w:style>
  <w:style w:type="paragraph" w:customStyle="1" w:styleId="589">
    <w:name w:val="张全喜"/>
    <w:basedOn w:val="44"/>
    <w:qFormat/>
    <w:uiPriority w:val="0"/>
    <w:pPr>
      <w:pageBreakBefore/>
      <w:widowControl/>
      <w:tabs>
        <w:tab w:val="left" w:pos="1620"/>
      </w:tabs>
      <w:adjustRightInd w:val="0"/>
      <w:snapToGrid w:val="0"/>
      <w:spacing w:line="300" w:lineRule="auto"/>
    </w:pPr>
    <w:rPr>
      <w:rFonts w:hint="eastAsia" w:ascii="Times New Roman" w:hAnsi="Times New Roman" w:cs="Courier New"/>
      <w:snapToGrid w:val="0"/>
      <w:szCs w:val="21"/>
    </w:rPr>
  </w:style>
  <w:style w:type="paragraph" w:customStyle="1" w:styleId="590">
    <w:name w:val="xl48"/>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top"/>
    </w:pPr>
    <w:rPr>
      <w:rFonts w:ascii="宋体" w:hAnsi="宋体" w:cs="宋体"/>
      <w:color w:val="000000"/>
      <w:kern w:val="0"/>
      <w:sz w:val="20"/>
      <w:szCs w:val="20"/>
    </w:rPr>
  </w:style>
  <w:style w:type="paragraph" w:customStyle="1" w:styleId="591">
    <w:name w:val="表内容"/>
    <w:basedOn w:val="1"/>
    <w:qFormat/>
    <w:uiPriority w:val="0"/>
    <w:pPr>
      <w:widowControl/>
      <w:autoSpaceDE w:val="0"/>
      <w:autoSpaceDN w:val="0"/>
      <w:adjustRightInd w:val="0"/>
      <w:jc w:val="center"/>
      <w:textAlignment w:val="bottom"/>
    </w:pPr>
    <w:rPr>
      <w:rFonts w:ascii="Times New Roman" w:hAnsi="Times New Roman"/>
      <w:smallCaps/>
      <w:kern w:val="0"/>
      <w:szCs w:val="20"/>
    </w:rPr>
  </w:style>
  <w:style w:type="paragraph" w:customStyle="1" w:styleId="592">
    <w:name w:val="xl65"/>
    <w:basedOn w:val="1"/>
    <w:qFormat/>
    <w:uiPriority w:val="0"/>
    <w:pPr>
      <w:widowControl/>
      <w:pBdr>
        <w:bottom w:val="single" w:color="auto" w:sz="12" w:space="0"/>
        <w:right w:val="single" w:color="auto" w:sz="8" w:space="0"/>
      </w:pBdr>
      <w:spacing w:before="100" w:beforeAutospacing="1" w:after="100" w:afterAutospacing="1"/>
      <w:jc w:val="center"/>
    </w:pPr>
    <w:rPr>
      <w:rFonts w:ascii="Times New Roman" w:hAnsi="Times New Roman"/>
      <w:kern w:val="0"/>
      <w:sz w:val="20"/>
      <w:szCs w:val="20"/>
    </w:rPr>
  </w:style>
  <w:style w:type="paragraph" w:customStyle="1" w:styleId="59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Times New Roman" w:hAnsi="宋体" w:cs="宋体"/>
      <w:kern w:val="0"/>
      <w:szCs w:val="21"/>
    </w:rPr>
  </w:style>
  <w:style w:type="paragraph" w:customStyle="1" w:styleId="594">
    <w:name w:val="批注框文本2"/>
    <w:basedOn w:val="1"/>
    <w:qFormat/>
    <w:uiPriority w:val="0"/>
    <w:pPr>
      <w:adjustRightInd w:val="0"/>
      <w:jc w:val="left"/>
      <w:textAlignment w:val="baseline"/>
    </w:pPr>
    <w:rPr>
      <w:rFonts w:ascii="Times New Roman" w:hAnsi="Times New Roman"/>
      <w:sz w:val="18"/>
      <w:szCs w:val="20"/>
    </w:rPr>
  </w:style>
  <w:style w:type="paragraph" w:customStyle="1" w:styleId="595">
    <w:name w:val="font14"/>
    <w:basedOn w:val="1"/>
    <w:qFormat/>
    <w:uiPriority w:val="0"/>
    <w:pPr>
      <w:widowControl/>
      <w:spacing w:before="100" w:beforeAutospacing="1" w:after="100" w:afterAutospacing="1"/>
      <w:jc w:val="left"/>
    </w:pPr>
    <w:rPr>
      <w:rFonts w:ascii="Arial" w:hAnsi="Arial" w:cs="Arial"/>
      <w:b/>
      <w:bCs/>
      <w:color w:val="000000"/>
      <w:kern w:val="0"/>
      <w:sz w:val="18"/>
      <w:szCs w:val="18"/>
    </w:rPr>
  </w:style>
  <w:style w:type="paragraph" w:customStyle="1" w:styleId="596">
    <w:name w:val="样式19"/>
    <w:basedOn w:val="2"/>
    <w:qFormat/>
    <w:uiPriority w:val="0"/>
    <w:pPr>
      <w:widowControl/>
      <w:autoSpaceDE w:val="0"/>
      <w:autoSpaceDN w:val="0"/>
      <w:adjustRightInd w:val="0"/>
      <w:snapToGrid w:val="0"/>
      <w:spacing w:before="156" w:beforeLines="50" w:after="156" w:afterLines="50" w:line="353" w:lineRule="auto"/>
    </w:pPr>
    <w:rPr>
      <w:rFonts w:ascii="Swis721 BT" w:hAnsi="Swis721 BT" w:eastAsia="宋体" w:cs="MS Gothic"/>
      <w:bCs/>
      <w:sz w:val="21"/>
      <w:szCs w:val="21"/>
    </w:rPr>
  </w:style>
  <w:style w:type="paragraph" w:customStyle="1" w:styleId="597">
    <w:name w:val="xl34"/>
    <w:basedOn w:val="1"/>
    <w:qFormat/>
    <w:uiPriority w:val="0"/>
    <w:pPr>
      <w:widowControl/>
      <w:pBdr>
        <w:bottom w:val="single" w:color="auto" w:sz="12" w:space="0"/>
      </w:pBdr>
      <w:spacing w:before="100" w:beforeAutospacing="1" w:after="100" w:afterAutospacing="1"/>
      <w:jc w:val="center"/>
      <w:textAlignment w:val="center"/>
    </w:pPr>
    <w:rPr>
      <w:rFonts w:ascii="宋体" w:hAnsi="宋体"/>
      <w:kern w:val="0"/>
      <w:sz w:val="20"/>
      <w:szCs w:val="20"/>
    </w:rPr>
  </w:style>
  <w:style w:type="paragraph" w:customStyle="1" w:styleId="59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599">
    <w:name w:val="Char Char Char Char Char Char1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00">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601">
    <w:name w:val="Char Char Char Char Char Char Char Char Char1 Char Char Char Char Char Char1"/>
    <w:basedOn w:val="1"/>
    <w:qFormat/>
    <w:uiPriority w:val="0"/>
    <w:pPr>
      <w:adjustRightInd w:val="0"/>
      <w:spacing w:line="360" w:lineRule="auto"/>
    </w:pPr>
    <w:rPr>
      <w:rFonts w:ascii="Times New Roman" w:hAnsi="Times New Roman"/>
      <w:kern w:val="0"/>
      <w:sz w:val="24"/>
      <w:szCs w:val="20"/>
    </w:rPr>
  </w:style>
  <w:style w:type="paragraph" w:customStyle="1" w:styleId="602">
    <w:name w:val="日期5"/>
    <w:basedOn w:val="1"/>
    <w:next w:val="1"/>
    <w:qFormat/>
    <w:uiPriority w:val="0"/>
    <w:pPr>
      <w:widowControl/>
      <w:adjustRightInd w:val="0"/>
      <w:textAlignment w:val="baseline"/>
    </w:pPr>
    <w:rPr>
      <w:rFonts w:ascii="Times New Roman" w:hAnsi="Times New Roman"/>
      <w:kern w:val="0"/>
      <w:sz w:val="28"/>
      <w:szCs w:val="20"/>
    </w:rPr>
  </w:style>
  <w:style w:type="paragraph" w:customStyle="1" w:styleId="603">
    <w:name w:val="标题B"/>
    <w:basedOn w:val="1"/>
    <w:qFormat/>
    <w:uiPriority w:val="0"/>
    <w:pPr>
      <w:widowControl/>
      <w:snapToGrid w:val="0"/>
      <w:spacing w:line="440" w:lineRule="atLeast"/>
      <w:ind w:firstLine="288"/>
    </w:pPr>
    <w:rPr>
      <w:rFonts w:ascii="Times New Roman" w:hAnsi="Times New Roman"/>
      <w:kern w:val="0"/>
      <w:szCs w:val="21"/>
    </w:rPr>
  </w:style>
  <w:style w:type="paragraph" w:customStyle="1" w:styleId="604">
    <w:name w:val="Char2 Char Char Char"/>
    <w:basedOn w:val="1"/>
    <w:qFormat/>
    <w:uiPriority w:val="0"/>
    <w:pPr>
      <w:adjustRightInd w:val="0"/>
      <w:spacing w:line="360" w:lineRule="atLeast"/>
      <w:jc w:val="left"/>
      <w:textAlignment w:val="baseline"/>
    </w:pPr>
    <w:rPr>
      <w:rFonts w:ascii="Times New Roman" w:hAnsi="Times New Roman"/>
      <w:kern w:val="0"/>
      <w:sz w:val="24"/>
      <w:szCs w:val="24"/>
    </w:rPr>
  </w:style>
  <w:style w:type="paragraph" w:customStyle="1" w:styleId="605">
    <w:name w:val="日期1"/>
    <w:basedOn w:val="1"/>
    <w:next w:val="1"/>
    <w:qFormat/>
    <w:uiPriority w:val="0"/>
    <w:pPr>
      <w:adjustRightInd w:val="0"/>
      <w:textAlignment w:val="baseline"/>
    </w:pPr>
    <w:rPr>
      <w:rFonts w:ascii="Times New Roman" w:hAnsi="Times New Roman"/>
      <w:sz w:val="28"/>
      <w:szCs w:val="20"/>
    </w:rPr>
  </w:style>
  <w:style w:type="paragraph" w:customStyle="1" w:styleId="606">
    <w:name w:val="para35"/>
    <w:qFormat/>
    <w:uiPriority w:val="0"/>
    <w:pPr>
      <w:widowControl w:val="0"/>
      <w:suppressLineNumbers/>
      <w:autoSpaceDE w:val="0"/>
      <w:autoSpaceDN w:val="0"/>
      <w:adjustRightInd w:val="0"/>
      <w:textAlignment w:val="baseline"/>
    </w:pPr>
    <w:rPr>
      <w:rFonts w:ascii="宋体" w:hAnsi="Times New Roman" w:eastAsia="宋体" w:cs="Times New Roman"/>
      <w:kern w:val="0"/>
      <w:sz w:val="24"/>
      <w:szCs w:val="20"/>
      <w:lang w:val="en-US" w:eastAsia="zh-CN" w:bidi="ar-SA"/>
    </w:rPr>
  </w:style>
  <w:style w:type="paragraph" w:customStyle="1" w:styleId="607">
    <w:name w:val="Char Char1"/>
    <w:basedOn w:val="1"/>
    <w:qFormat/>
    <w:uiPriority w:val="0"/>
    <w:rPr>
      <w:rFonts w:ascii="Times New Roman" w:hAnsi="Times New Roman"/>
      <w:szCs w:val="24"/>
    </w:rPr>
  </w:style>
  <w:style w:type="paragraph" w:customStyle="1" w:styleId="608">
    <w:name w:val="font1"/>
    <w:basedOn w:val="1"/>
    <w:qFormat/>
    <w:uiPriority w:val="0"/>
    <w:pPr>
      <w:widowControl/>
      <w:spacing w:before="100" w:beforeAutospacing="1" w:after="100" w:afterAutospacing="1"/>
      <w:jc w:val="left"/>
    </w:pPr>
    <w:rPr>
      <w:rFonts w:ascii="Times New Roman" w:hAnsi="Times New Roman" w:eastAsia="Arial Unicode MS"/>
      <w:b/>
      <w:bCs/>
      <w:kern w:val="0"/>
      <w:sz w:val="24"/>
      <w:szCs w:val="24"/>
    </w:rPr>
  </w:style>
  <w:style w:type="paragraph" w:customStyle="1" w:styleId="609">
    <w:name w:val="正式文本"/>
    <w:basedOn w:val="1"/>
    <w:qFormat/>
    <w:uiPriority w:val="0"/>
    <w:pPr>
      <w:spacing w:line="500" w:lineRule="exact"/>
      <w:ind w:firstLine="480"/>
    </w:pPr>
  </w:style>
  <w:style w:type="paragraph" w:customStyle="1" w:styleId="610">
    <w:name w:val="Char Char1 Char Char Char Char"/>
    <w:basedOn w:val="1"/>
    <w:qFormat/>
    <w:uiPriority w:val="0"/>
    <w:rPr>
      <w:rFonts w:ascii="Times New Roman" w:hAnsi="Times New Roman"/>
      <w:szCs w:val="24"/>
    </w:rPr>
  </w:style>
  <w:style w:type="paragraph" w:customStyle="1" w:styleId="611">
    <w:name w:val="Char Char Char Char Char Char Char Char Char1 Char Char Char Char Char Char"/>
    <w:basedOn w:val="1"/>
    <w:qFormat/>
    <w:uiPriority w:val="0"/>
    <w:pPr>
      <w:adjustRightInd w:val="0"/>
      <w:spacing w:line="360" w:lineRule="auto"/>
    </w:pPr>
    <w:rPr>
      <w:rFonts w:ascii="Times New Roman" w:hAnsi="Times New Roman"/>
      <w:kern w:val="0"/>
      <w:sz w:val="24"/>
      <w:szCs w:val="20"/>
    </w:rPr>
  </w:style>
  <w:style w:type="paragraph" w:customStyle="1" w:styleId="612">
    <w:name w:val="附件5标题4"/>
    <w:basedOn w:val="1"/>
    <w:qFormat/>
    <w:uiPriority w:val="0"/>
    <w:pPr>
      <w:widowControl/>
    </w:pPr>
    <w:rPr>
      <w:rFonts w:ascii="Times New Roman" w:hAnsi="Times New Roman"/>
      <w:szCs w:val="21"/>
    </w:rPr>
  </w:style>
  <w:style w:type="paragraph" w:customStyle="1" w:styleId="613">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8"/>
      <w:szCs w:val="18"/>
    </w:rPr>
  </w:style>
  <w:style w:type="paragraph" w:customStyle="1" w:styleId="614">
    <w:name w:val="正文报告"/>
    <w:basedOn w:val="1"/>
    <w:qFormat/>
    <w:uiPriority w:val="0"/>
    <w:pPr>
      <w:tabs>
        <w:tab w:val="left" w:pos="510"/>
      </w:tabs>
      <w:adjustRightInd w:val="0"/>
      <w:spacing w:line="460" w:lineRule="exact"/>
      <w:ind w:firstLine="482"/>
      <w:jc w:val="left"/>
      <w:textAlignment w:val="baseline"/>
    </w:pPr>
    <w:rPr>
      <w:rFonts w:ascii="Times New Roman" w:hAnsi="Times New Roman"/>
      <w:kern w:val="0"/>
      <w:sz w:val="15"/>
      <w:szCs w:val="20"/>
    </w:rPr>
  </w:style>
  <w:style w:type="paragraph" w:customStyle="1" w:styleId="615">
    <w:name w:val="Char Char Char Char Char Char Char2"/>
    <w:basedOn w:val="1"/>
    <w:qFormat/>
    <w:uiPriority w:val="0"/>
    <w:pPr>
      <w:widowControl/>
    </w:pPr>
    <w:rPr>
      <w:rFonts w:ascii="Times New Roman" w:hAnsi="Times New Roman"/>
      <w:szCs w:val="21"/>
    </w:rPr>
  </w:style>
  <w:style w:type="paragraph" w:customStyle="1" w:styleId="616">
    <w:name w:val="Char Char Char Char2"/>
    <w:basedOn w:val="1"/>
    <w:qFormat/>
    <w:uiPriority w:val="0"/>
    <w:pPr>
      <w:adjustRightInd w:val="0"/>
      <w:spacing w:line="360" w:lineRule="auto"/>
    </w:pPr>
    <w:rPr>
      <w:rFonts w:ascii="Times New Roman" w:hAnsi="Times New Roman"/>
      <w:kern w:val="0"/>
      <w:sz w:val="24"/>
      <w:szCs w:val="20"/>
    </w:rPr>
  </w:style>
  <w:style w:type="paragraph" w:customStyle="1" w:styleId="617">
    <w:name w:val="xl31"/>
    <w:basedOn w:val="1"/>
    <w:qFormat/>
    <w:uiPriority w:val="0"/>
    <w:pPr>
      <w:widowControl/>
      <w:pBdr>
        <w:bottom w:val="single" w:color="000000" w:sz="4" w:space="0"/>
        <w:right w:val="single" w:color="000000" w:sz="4" w:space="0"/>
      </w:pBdr>
      <w:spacing w:before="100" w:beforeAutospacing="1" w:after="100" w:afterAutospacing="1"/>
      <w:jc w:val="center"/>
    </w:pPr>
    <w:rPr>
      <w:rFonts w:ascii="Times New Roman" w:hAnsi="Times New Roman" w:eastAsia="Arial Unicode MS"/>
      <w:kern w:val="0"/>
      <w:szCs w:val="21"/>
    </w:rPr>
  </w:style>
  <w:style w:type="paragraph" w:customStyle="1" w:styleId="618">
    <w:name w:val="Char1 Char Char Char Char Char1 Char Char Char Char Char Char Char Char Char Char Char Char1 Char"/>
    <w:basedOn w:val="1"/>
    <w:qFormat/>
    <w:uiPriority w:val="0"/>
    <w:pPr>
      <w:widowControl/>
    </w:pPr>
    <w:rPr>
      <w:rFonts w:ascii="宋体" w:hAnsi="Times New Roman"/>
      <w:kern w:val="0"/>
      <w:sz w:val="28"/>
      <w:szCs w:val="21"/>
    </w:rPr>
  </w:style>
  <w:style w:type="paragraph" w:customStyle="1" w:styleId="61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kern w:val="0"/>
      <w:szCs w:val="21"/>
    </w:rPr>
  </w:style>
  <w:style w:type="paragraph" w:customStyle="1" w:styleId="620">
    <w:name w:val="文"/>
    <w:basedOn w:val="1"/>
    <w:qFormat/>
    <w:uiPriority w:val="0"/>
    <w:pPr>
      <w:widowControl/>
      <w:tabs>
        <w:tab w:val="left" w:pos="1134"/>
      </w:tabs>
      <w:spacing w:before="20" w:after="40" w:line="300" w:lineRule="auto"/>
      <w:ind w:left="1134"/>
    </w:pPr>
    <w:rPr>
      <w:rFonts w:ascii="Arial" w:hAnsi="Arial"/>
      <w:kern w:val="0"/>
      <w:szCs w:val="20"/>
    </w:rPr>
  </w:style>
  <w:style w:type="paragraph" w:customStyle="1" w:styleId="621">
    <w:name w:val="样式16"/>
    <w:basedOn w:val="5"/>
    <w:qFormat/>
    <w:uiPriority w:val="0"/>
    <w:pPr>
      <w:widowControl/>
      <w:tabs>
        <w:tab w:val="left" w:pos="1260"/>
        <w:tab w:val="clear" w:pos="312"/>
      </w:tabs>
      <w:adjustRightInd w:val="0"/>
      <w:snapToGrid w:val="0"/>
      <w:spacing w:before="62" w:beforeLines="20" w:after="62" w:afterLines="20" w:line="353" w:lineRule="auto"/>
      <w:ind w:firstLine="0" w:firstLineChars="0"/>
    </w:pPr>
    <w:rPr>
      <w:rFonts w:ascii="Swis721 BT" w:hAnsi="Swis721 BT" w:eastAsia="宋体" w:cs="MS Gothic"/>
      <w:bCs/>
      <w:sz w:val="24"/>
      <w:szCs w:val="24"/>
    </w:rPr>
  </w:style>
  <w:style w:type="paragraph" w:customStyle="1" w:styleId="622">
    <w:name w:val="样式 样式 样式 标题 2例如：1.1 内容节标题 1.1. (1.1)kapitola2PPP-2/1UNDEROVERSKR..."/>
    <w:basedOn w:val="623"/>
    <w:qFormat/>
    <w:uiPriority w:val="0"/>
    <w:pPr>
      <w:tabs>
        <w:tab w:val="left" w:pos="567"/>
      </w:tabs>
      <w:snapToGrid/>
      <w:spacing w:before="0" w:beforeLines="0"/>
    </w:pPr>
    <w:rPr>
      <w:rFonts w:cs="宋体"/>
      <w:szCs w:val="20"/>
    </w:rPr>
  </w:style>
  <w:style w:type="paragraph" w:customStyle="1" w:styleId="623">
    <w:name w:val="样式 样式 标题 2例如：1.1 内容节标题 1.1. (1.1)kapitola2PPP-2/1UNDEROVERSKR......"/>
    <w:basedOn w:val="497"/>
    <w:qFormat/>
    <w:uiPriority w:val="0"/>
    <w:pPr>
      <w:tabs>
        <w:tab w:val="left" w:pos="567"/>
        <w:tab w:val="clear" w:pos="0"/>
      </w:tabs>
      <w:spacing w:before="156" w:beforeLines="50"/>
    </w:pPr>
    <w:rPr>
      <w:b/>
      <w:bCs/>
    </w:rPr>
  </w:style>
  <w:style w:type="paragraph" w:customStyle="1" w:styleId="624">
    <w:name w:val="Date1"/>
    <w:basedOn w:val="1"/>
    <w:next w:val="1"/>
    <w:qFormat/>
    <w:uiPriority w:val="0"/>
    <w:pPr>
      <w:widowControl/>
      <w:adjustRightInd w:val="0"/>
      <w:textAlignment w:val="baseline"/>
    </w:pPr>
    <w:rPr>
      <w:rFonts w:ascii="Times New Roman" w:hAnsi="Times New Roman"/>
      <w:kern w:val="0"/>
      <w:sz w:val="28"/>
      <w:szCs w:val="20"/>
    </w:rPr>
  </w:style>
  <w:style w:type="paragraph" w:customStyle="1" w:styleId="625">
    <w:name w:val="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26">
    <w:name w:val="表识别"/>
    <w:basedOn w:val="1"/>
    <w:qFormat/>
    <w:uiPriority w:val="0"/>
    <w:pPr>
      <w:widowControl/>
      <w:wordWrap w:val="0"/>
      <w:autoSpaceDE w:val="0"/>
      <w:autoSpaceDN w:val="0"/>
      <w:adjustRightInd w:val="0"/>
      <w:spacing w:after="100"/>
      <w:jc w:val="right"/>
      <w:textAlignment w:val="bottom"/>
    </w:pPr>
    <w:rPr>
      <w:rFonts w:ascii="宋体" w:hAnsi="宋体" w:cs="Arial"/>
      <w:kern w:val="0"/>
      <w:szCs w:val="21"/>
    </w:rPr>
  </w:style>
  <w:style w:type="paragraph" w:customStyle="1" w:styleId="627">
    <w:name w:val="样式13"/>
    <w:basedOn w:val="1"/>
    <w:qFormat/>
    <w:uiPriority w:val="0"/>
    <w:pPr>
      <w:widowControl/>
      <w:adjustRightInd w:val="0"/>
      <w:snapToGrid w:val="0"/>
      <w:spacing w:line="353" w:lineRule="auto"/>
    </w:pPr>
    <w:rPr>
      <w:rFonts w:ascii="宋体" w:hAnsi="宋体" w:eastAsia="仿宋_GB2312" w:cs="MS Gothic"/>
      <w:kern w:val="0"/>
      <w:sz w:val="28"/>
      <w:szCs w:val="21"/>
    </w:rPr>
  </w:style>
  <w:style w:type="paragraph" w:customStyle="1" w:styleId="628">
    <w:name w:val="样式 样式 样式 样式 标题 3条标题1.1.1 + 行距: 单倍行距 + (符号) 宋体 + (符号) 宋体1 + (符号) ...1"/>
    <w:basedOn w:val="162"/>
    <w:qFormat/>
    <w:uiPriority w:val="0"/>
    <w:pPr>
      <w:tabs>
        <w:tab w:val="left" w:pos="1429"/>
      </w:tabs>
      <w:adjustRightInd/>
      <w:snapToGrid/>
      <w:spacing w:before="0" w:beforeLines="0"/>
      <w:ind w:left="720"/>
    </w:pPr>
    <w:rPr>
      <w:rFonts w:hAnsi="宋体"/>
    </w:rPr>
  </w:style>
  <w:style w:type="paragraph" w:customStyle="1" w:styleId="629">
    <w:name w:val="Char Char Char Char Char Char Char Char Char Char Char"/>
    <w:basedOn w:val="1"/>
    <w:qFormat/>
    <w:uiPriority w:val="0"/>
    <w:rPr>
      <w:rFonts w:ascii="Times New Roman" w:hAnsi="Times New Roman"/>
      <w:szCs w:val="24"/>
    </w:rPr>
  </w:style>
  <w:style w:type="paragraph" w:customStyle="1" w:styleId="630">
    <w:name w:val="用户正文1"/>
    <w:qFormat/>
    <w:uiPriority w:val="0"/>
    <w:pPr>
      <w:spacing w:line="360" w:lineRule="auto"/>
      <w:ind w:firstLine="573"/>
      <w:jc w:val="both"/>
      <w:textAlignment w:val="center"/>
    </w:pPr>
    <w:rPr>
      <w:rFonts w:ascii="Times New Roman" w:hAnsi="Times New Roman" w:eastAsia="宋体" w:cs="Times New Roman"/>
      <w:kern w:val="0"/>
      <w:sz w:val="30"/>
      <w:szCs w:val="20"/>
      <w:lang w:val="en-US" w:eastAsia="zh-CN" w:bidi="ar-SA"/>
    </w:rPr>
  </w:style>
  <w:style w:type="paragraph" w:customStyle="1" w:styleId="631">
    <w:name w:val="6"/>
    <w:basedOn w:val="1"/>
    <w:qFormat/>
    <w:uiPriority w:val="0"/>
    <w:pPr>
      <w:widowControl/>
      <w:tabs>
        <w:tab w:val="left" w:pos="1050"/>
      </w:tabs>
      <w:spacing w:line="300" w:lineRule="auto"/>
      <w:ind w:left="1050" w:hanging="420"/>
    </w:pPr>
    <w:rPr>
      <w:rFonts w:ascii="Times New Roman" w:hAnsi="Times New Roman"/>
      <w:kern w:val="0"/>
      <w:szCs w:val="20"/>
    </w:rPr>
  </w:style>
  <w:style w:type="paragraph" w:customStyle="1" w:styleId="632">
    <w:name w:val="••"/>
    <w:basedOn w:val="633"/>
    <w:qFormat/>
    <w:uiPriority w:val="0"/>
    <w:pPr>
      <w:tabs>
        <w:tab w:val="left" w:pos="360"/>
        <w:tab w:val="left" w:pos="798"/>
        <w:tab w:val="left" w:pos="1898"/>
      </w:tabs>
      <w:ind w:left="798" w:hanging="420"/>
    </w:pPr>
  </w:style>
  <w:style w:type="paragraph" w:customStyle="1" w:styleId="633">
    <w:name w:val="•"/>
    <w:basedOn w:val="21"/>
    <w:qFormat/>
    <w:uiPriority w:val="0"/>
    <w:pPr>
      <w:tabs>
        <w:tab w:val="left" w:pos="1898"/>
      </w:tabs>
      <w:adjustRightInd w:val="0"/>
      <w:snapToGrid w:val="0"/>
      <w:spacing w:before="120" w:after="120"/>
      <w:ind w:left="1898" w:hanging="567"/>
    </w:pPr>
    <w:rPr>
      <w:rFonts w:ascii="Times New Roman"/>
      <w:kern w:val="0"/>
      <w:sz w:val="24"/>
      <w:szCs w:val="24"/>
    </w:rPr>
  </w:style>
  <w:style w:type="paragraph" w:customStyle="1" w:styleId="634">
    <w:name w:val="表名"/>
    <w:basedOn w:val="1"/>
    <w:qFormat/>
    <w:uiPriority w:val="0"/>
    <w:pPr>
      <w:overflowPunct w:val="0"/>
      <w:spacing w:before="120"/>
      <w:jc w:val="center"/>
      <w:textAlignment w:val="baseline"/>
    </w:pPr>
    <w:rPr>
      <w:rFonts w:ascii="Arial" w:hAnsi="Arial" w:eastAsia="黑体"/>
      <w:szCs w:val="20"/>
    </w:rPr>
  </w:style>
  <w:style w:type="paragraph" w:customStyle="1" w:styleId="63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szCs w:val="24"/>
    </w:rPr>
  </w:style>
  <w:style w:type="paragraph" w:customStyle="1" w:styleId="636">
    <w:name w:val="样式 标题 2 + 黑色 段前: 0.5 行 段后: 0.5 行"/>
    <w:basedOn w:val="2"/>
    <w:qFormat/>
    <w:uiPriority w:val="0"/>
    <w:pPr>
      <w:keepNext w:val="0"/>
      <w:keepLines w:val="0"/>
      <w:widowControl/>
      <w:autoSpaceDE w:val="0"/>
      <w:autoSpaceDN w:val="0"/>
      <w:spacing w:line="500" w:lineRule="exact"/>
      <w:jc w:val="left"/>
      <w:outlineLvl w:val="0"/>
    </w:pPr>
    <w:rPr>
      <w:rFonts w:ascii="Times New Roman" w:hAnsi="Times New Roman" w:eastAsia="宋体"/>
      <w:color w:val="000000"/>
      <w:kern w:val="0"/>
      <w:sz w:val="21"/>
      <w:szCs w:val="21"/>
    </w:rPr>
  </w:style>
  <w:style w:type="paragraph" w:customStyle="1" w:styleId="637">
    <w:name w:val="8"/>
    <w:basedOn w:val="1"/>
    <w:qFormat/>
    <w:uiPriority w:val="0"/>
    <w:pPr>
      <w:spacing w:line="360" w:lineRule="auto"/>
      <w:ind w:firstLine="480" w:firstLineChars="200"/>
    </w:pPr>
    <w:rPr>
      <w:rFonts w:ascii="Times New Roman" w:hAnsi="Times New Roman"/>
      <w:sz w:val="24"/>
      <w:szCs w:val="28"/>
    </w:rPr>
  </w:style>
  <w:style w:type="paragraph" w:customStyle="1" w:styleId="638">
    <w:name w:val="Char Char Char Char Char Char Char Char Char Char Char Char1 Char Char Char Char1 Char Char Char"/>
    <w:basedOn w:val="1"/>
    <w:qFormat/>
    <w:uiPriority w:val="0"/>
    <w:rPr>
      <w:rFonts w:ascii="Times New Roman" w:hAnsi="Times New Roman"/>
      <w:szCs w:val="24"/>
    </w:rPr>
  </w:style>
  <w:style w:type="paragraph" w:customStyle="1" w:styleId="63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Times New Roman" w:hAnsi="宋体" w:cs="宋体"/>
      <w:kern w:val="0"/>
      <w:szCs w:val="21"/>
    </w:rPr>
  </w:style>
  <w:style w:type="paragraph" w:customStyle="1" w:styleId="640">
    <w:name w:val="文档结构图3"/>
    <w:basedOn w:val="1"/>
    <w:qFormat/>
    <w:uiPriority w:val="0"/>
    <w:pPr>
      <w:shd w:val="clear" w:color="auto" w:fill="000080"/>
      <w:adjustRightInd w:val="0"/>
      <w:spacing w:line="360" w:lineRule="atLeast"/>
      <w:jc w:val="left"/>
      <w:textAlignment w:val="baseline"/>
    </w:pPr>
    <w:rPr>
      <w:rFonts w:ascii="Times New Roman" w:hAnsi="Times New Roman"/>
      <w:kern w:val="0"/>
      <w:sz w:val="24"/>
      <w:szCs w:val="20"/>
    </w:rPr>
  </w:style>
  <w:style w:type="paragraph" w:customStyle="1" w:styleId="641">
    <w:name w:val="Normal1"/>
    <w:basedOn w:val="1"/>
    <w:qFormat/>
    <w:uiPriority w:val="0"/>
    <w:pPr>
      <w:widowControl/>
      <w:overflowPunct w:val="0"/>
      <w:autoSpaceDE w:val="0"/>
      <w:autoSpaceDN w:val="0"/>
      <w:adjustRightInd w:val="0"/>
      <w:ind w:left="720" w:right="720"/>
      <w:textAlignment w:val="baseline"/>
    </w:pPr>
    <w:rPr>
      <w:rFonts w:ascii="Times New Roman" w:hAnsi="Times New Roman"/>
      <w:kern w:val="0"/>
      <w:sz w:val="24"/>
      <w:szCs w:val="20"/>
    </w:rPr>
  </w:style>
  <w:style w:type="paragraph" w:customStyle="1" w:styleId="642">
    <w:name w:val="样式 标题 5 + 左侧:  0 厘米 悬挂缩进: 10.77 字符"/>
    <w:basedOn w:val="7"/>
    <w:qFormat/>
    <w:uiPriority w:val="0"/>
    <w:pPr>
      <w:tabs>
        <w:tab w:val="left" w:pos="0"/>
        <w:tab w:val="left" w:pos="540"/>
        <w:tab w:val="clear" w:pos="312"/>
      </w:tabs>
      <w:adjustRightInd/>
      <w:ind w:left="1680" w:hanging="420"/>
      <w:jc w:val="left"/>
      <w:textAlignment w:val="auto"/>
    </w:pPr>
    <w:rPr>
      <w:rFonts w:ascii="Arial" w:hAnsi="Arial" w:cs="宋体"/>
      <w:kern w:val="2"/>
      <w:szCs w:val="24"/>
    </w:rPr>
  </w:style>
  <w:style w:type="paragraph" w:customStyle="1" w:styleId="643">
    <w:name w:val="表文字"/>
    <w:next w:val="1"/>
    <w:qFormat/>
    <w:uiPriority w:val="0"/>
    <w:pPr>
      <w:spacing w:line="360" w:lineRule="auto"/>
      <w:jc w:val="center"/>
    </w:pPr>
    <w:rPr>
      <w:rFonts w:ascii="Arial" w:hAnsi="Arial" w:eastAsia="宋体" w:cs="Times New Roman"/>
      <w:kern w:val="0"/>
      <w:sz w:val="19"/>
      <w:szCs w:val="21"/>
      <w:lang w:val="en-US" w:eastAsia="zh-CN" w:bidi="ar-SA"/>
    </w:rPr>
  </w:style>
  <w:style w:type="paragraph" w:customStyle="1" w:styleId="644">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textAlignment w:val="center"/>
    </w:pPr>
    <w:rPr>
      <w:rFonts w:ascii="Times New Roman" w:hAnsi="宋体" w:cs="宋体"/>
      <w:kern w:val="0"/>
      <w:szCs w:val="21"/>
    </w:rPr>
  </w:style>
  <w:style w:type="paragraph" w:customStyle="1" w:styleId="64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1"/>
      <w:lang w:val="en-US" w:eastAsia="zh-CN" w:bidi="ar-SA"/>
    </w:rPr>
  </w:style>
  <w:style w:type="paragraph" w:customStyle="1" w:styleId="646">
    <w:name w:val="xl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olor w:val="0000FF"/>
      <w:kern w:val="0"/>
      <w:sz w:val="20"/>
      <w:szCs w:val="20"/>
    </w:rPr>
  </w:style>
  <w:style w:type="paragraph" w:customStyle="1" w:styleId="647">
    <w:name w:val="表题"/>
    <w:basedOn w:val="21"/>
    <w:qFormat/>
    <w:uiPriority w:val="0"/>
    <w:pPr>
      <w:spacing w:line="100" w:lineRule="atLeast"/>
      <w:ind w:firstLine="0"/>
      <w:jc w:val="center"/>
    </w:pPr>
    <w:rPr>
      <w:rFonts w:ascii="Times New Roman"/>
      <w:sz w:val="24"/>
      <w:szCs w:val="20"/>
    </w:rPr>
  </w:style>
  <w:style w:type="paragraph" w:customStyle="1" w:styleId="648">
    <w:name w:val="样式 标题 2 + 左侧:  2 字符"/>
    <w:basedOn w:val="2"/>
    <w:qFormat/>
    <w:uiPriority w:val="0"/>
    <w:pPr>
      <w:widowControl/>
      <w:tabs>
        <w:tab w:val="left" w:pos="495"/>
        <w:tab w:val="clear" w:pos="0"/>
      </w:tabs>
      <w:autoSpaceDE w:val="0"/>
      <w:autoSpaceDN w:val="0"/>
      <w:spacing w:before="156" w:beforeLines="50" w:after="156" w:afterLines="50" w:line="360" w:lineRule="auto"/>
      <w:jc w:val="left"/>
      <w:textAlignment w:val="baseline"/>
    </w:pPr>
    <w:rPr>
      <w:rFonts w:ascii="黑体" w:hAnsi="Times New Roman" w:eastAsia="宋体"/>
      <w:kern w:val="0"/>
      <w:sz w:val="28"/>
    </w:rPr>
  </w:style>
  <w:style w:type="paragraph" w:customStyle="1" w:styleId="649">
    <w:name w:val="批注框文本1"/>
    <w:basedOn w:val="1"/>
    <w:qFormat/>
    <w:uiPriority w:val="0"/>
    <w:pPr>
      <w:adjustRightInd w:val="0"/>
      <w:jc w:val="left"/>
      <w:textAlignment w:val="baseline"/>
    </w:pPr>
    <w:rPr>
      <w:rFonts w:ascii="Times New Roman" w:hAnsi="Times New Roman"/>
      <w:sz w:val="18"/>
      <w:szCs w:val="20"/>
    </w:rPr>
  </w:style>
  <w:style w:type="paragraph" w:customStyle="1" w:styleId="650">
    <w:name w:val="font13"/>
    <w:basedOn w:val="1"/>
    <w:qFormat/>
    <w:uiPriority w:val="0"/>
    <w:pPr>
      <w:widowControl/>
      <w:spacing w:before="100" w:beforeAutospacing="1" w:after="100" w:afterAutospacing="1"/>
      <w:jc w:val="left"/>
    </w:pPr>
    <w:rPr>
      <w:rFonts w:ascii="宋体" w:hAnsi="Times New Roman"/>
      <w:b/>
      <w:bCs/>
      <w:color w:val="000000"/>
      <w:kern w:val="0"/>
      <w:sz w:val="18"/>
      <w:szCs w:val="18"/>
    </w:rPr>
  </w:style>
  <w:style w:type="paragraph" w:customStyle="1" w:styleId="651">
    <w:name w:val="tll"/>
    <w:basedOn w:val="1"/>
    <w:qFormat/>
    <w:uiPriority w:val="0"/>
    <w:pPr>
      <w:autoSpaceDE w:val="0"/>
      <w:autoSpaceDN w:val="0"/>
      <w:adjustRightInd w:val="0"/>
      <w:jc w:val="left"/>
      <w:textAlignment w:val="baseline"/>
    </w:pPr>
    <w:rPr>
      <w:rFonts w:ascii="仿宋_GB2312" w:hAnsi="Arial" w:eastAsia="仿宋_GB2312"/>
      <w:kern w:val="0"/>
      <w:szCs w:val="20"/>
    </w:rPr>
  </w:style>
  <w:style w:type="paragraph" w:customStyle="1" w:styleId="652">
    <w:name w:val="标题1 Char Char Char"/>
    <w:basedOn w:val="4"/>
    <w:qFormat/>
    <w:uiPriority w:val="0"/>
    <w:pPr>
      <w:keepNext w:val="0"/>
      <w:keepLines w:val="0"/>
      <w:tabs>
        <w:tab w:val="left" w:pos="525"/>
        <w:tab w:val="clear" w:pos="0"/>
      </w:tabs>
      <w:spacing w:before="0" w:after="0" w:line="360" w:lineRule="auto"/>
      <w:jc w:val="left"/>
      <w:outlineLvl w:val="9"/>
    </w:pPr>
    <w:rPr>
      <w:rFonts w:hAnsi="宋体"/>
      <w:b w:val="0"/>
      <w:kern w:val="2"/>
      <w:sz w:val="21"/>
      <w:szCs w:val="24"/>
    </w:rPr>
  </w:style>
  <w:style w:type="paragraph" w:customStyle="1" w:styleId="653">
    <w:name w:val="TOC Heading"/>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65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宋体" w:cs="宋体"/>
      <w:kern w:val="0"/>
      <w:szCs w:val="21"/>
    </w:rPr>
  </w:style>
  <w:style w:type="paragraph" w:customStyle="1" w:styleId="655">
    <w:name w:val="中文报告书样式"/>
    <w:basedOn w:val="1"/>
    <w:qFormat/>
    <w:uiPriority w:val="0"/>
    <w:pPr>
      <w:adjustRightInd w:val="0"/>
      <w:spacing w:line="480" w:lineRule="atLeast"/>
      <w:ind w:firstLine="482"/>
      <w:textAlignment w:val="baseline"/>
    </w:pPr>
    <w:rPr>
      <w:rFonts w:ascii="Times New Roman" w:hAnsi="Times New Roman"/>
      <w:kern w:val="24"/>
      <w:sz w:val="24"/>
      <w:szCs w:val="20"/>
    </w:rPr>
  </w:style>
  <w:style w:type="paragraph" w:customStyle="1" w:styleId="656">
    <w:name w:val="段"/>
    <w:qFormat/>
    <w:uiPriority w:val="0"/>
    <w:pPr>
      <w:autoSpaceDE w:val="0"/>
      <w:autoSpaceDN w:val="0"/>
      <w:ind w:firstLine="200"/>
      <w:jc w:val="both"/>
    </w:pPr>
    <w:rPr>
      <w:rFonts w:ascii="宋体" w:hAnsi="Times New Roman" w:eastAsia="宋体" w:cs="Times New Roman"/>
      <w:kern w:val="0"/>
      <w:sz w:val="21"/>
      <w:szCs w:val="22"/>
      <w:lang w:val="en-US" w:eastAsia="zh-CN" w:bidi="ar-SA"/>
    </w:rPr>
  </w:style>
  <w:style w:type="paragraph" w:customStyle="1" w:styleId="657">
    <w:name w:val="样式 标题 3条标题1.1.1 + 行距: 单倍行距"/>
    <w:basedOn w:val="1"/>
    <w:qFormat/>
    <w:uiPriority w:val="0"/>
    <w:pPr>
      <w:spacing w:line="360" w:lineRule="auto"/>
      <w:ind w:left="1260" w:hanging="420"/>
    </w:pPr>
    <w:rPr>
      <w:rFonts w:ascii="Times New Roman" w:hAnsi="Times New Roman"/>
      <w:sz w:val="24"/>
      <w:szCs w:val="20"/>
    </w:rPr>
  </w:style>
  <w:style w:type="paragraph" w:customStyle="1" w:styleId="658">
    <w:name w:val="_Style 2"/>
    <w:qFormat/>
    <w:uiPriority w:val="1"/>
    <w:rPr>
      <w:rFonts w:ascii="Times New Roman" w:hAnsi="Times New Roman" w:eastAsia="宋体" w:cs="Times New Roman"/>
      <w:kern w:val="0"/>
      <w:sz w:val="22"/>
      <w:szCs w:val="22"/>
      <w:lang w:val="en-US" w:eastAsia="zh-CN" w:bidi="ar-SA"/>
    </w:rPr>
  </w:style>
  <w:style w:type="paragraph" w:customStyle="1" w:styleId="659">
    <w:name w:val="Char Char Char Char Char Char Char Char"/>
    <w:basedOn w:val="1"/>
    <w:qFormat/>
    <w:uiPriority w:val="0"/>
    <w:rPr>
      <w:rFonts w:ascii="Times New Roman" w:hAnsi="Times New Roman"/>
      <w:szCs w:val="24"/>
    </w:rPr>
  </w:style>
  <w:style w:type="paragraph" w:customStyle="1" w:styleId="660">
    <w:name w:val="Char Char1 Char Char Char Char Char Char Char"/>
    <w:basedOn w:val="1"/>
    <w:qFormat/>
    <w:uiPriority w:val="0"/>
    <w:pPr>
      <w:spacing w:line="360" w:lineRule="auto"/>
    </w:pPr>
    <w:rPr>
      <w:rFonts w:ascii="Tahoma" w:hAnsi="Tahoma"/>
      <w:sz w:val="24"/>
      <w:szCs w:val="20"/>
    </w:rPr>
  </w:style>
  <w:style w:type="paragraph" w:customStyle="1" w:styleId="661">
    <w:name w:val="表内"/>
    <w:basedOn w:val="1"/>
    <w:qFormat/>
    <w:uiPriority w:val="0"/>
    <w:pPr>
      <w:widowControl/>
      <w:spacing w:line="300" w:lineRule="exact"/>
    </w:pPr>
    <w:rPr>
      <w:rFonts w:ascii="Times New Roman" w:hAnsi="Times New Roman" w:eastAsia="仿宋_GB2312"/>
      <w:szCs w:val="21"/>
    </w:rPr>
  </w:style>
  <w:style w:type="paragraph" w:customStyle="1" w:styleId="662">
    <w:name w:val="Char Char Char Char1"/>
    <w:basedOn w:val="1"/>
    <w:qFormat/>
    <w:uiPriority w:val="0"/>
    <w:rPr>
      <w:rFonts w:ascii="Times New Roman" w:hAnsi="Times New Roman"/>
      <w:szCs w:val="24"/>
    </w:rPr>
  </w:style>
  <w:style w:type="paragraph" w:customStyle="1" w:styleId="663">
    <w:name w:val="普通文字 Char"/>
    <w:basedOn w:val="1"/>
    <w:next w:val="44"/>
    <w:qFormat/>
    <w:uiPriority w:val="0"/>
    <w:pPr>
      <w:widowControl/>
    </w:pPr>
    <w:rPr>
      <w:rFonts w:ascii="Times New Roman" w:hAnsi="Courier New"/>
      <w:szCs w:val="20"/>
    </w:rPr>
  </w:style>
  <w:style w:type="paragraph" w:customStyle="1" w:styleId="664">
    <w:name w:val="正文文本缩进 33"/>
    <w:basedOn w:val="1"/>
    <w:qFormat/>
    <w:uiPriority w:val="0"/>
    <w:pPr>
      <w:adjustRightInd w:val="0"/>
      <w:ind w:left="732" w:firstLine="527"/>
      <w:textAlignment w:val="baseline"/>
    </w:pPr>
    <w:rPr>
      <w:rFonts w:ascii="宋体" w:hAnsi="Times New Roman"/>
      <w:color w:val="000080"/>
      <w:kern w:val="0"/>
      <w:szCs w:val="20"/>
    </w:rPr>
  </w:style>
  <w:style w:type="paragraph" w:customStyle="1" w:styleId="665">
    <w:name w:val="正文文本缩进 24"/>
    <w:basedOn w:val="1"/>
    <w:qFormat/>
    <w:uiPriority w:val="0"/>
    <w:pPr>
      <w:adjustRightInd w:val="0"/>
      <w:spacing w:before="120" w:after="120" w:line="360" w:lineRule="auto"/>
      <w:ind w:right="204" w:firstLine="425"/>
      <w:textAlignment w:val="baseline"/>
    </w:pPr>
    <w:rPr>
      <w:rFonts w:ascii="宋体" w:hAnsi="Times New Roman"/>
      <w:kern w:val="0"/>
      <w:sz w:val="24"/>
      <w:szCs w:val="20"/>
    </w:rPr>
  </w:style>
  <w:style w:type="paragraph" w:customStyle="1" w:styleId="666">
    <w:name w:val="正文文本缩进 23"/>
    <w:basedOn w:val="1"/>
    <w:qFormat/>
    <w:uiPriority w:val="0"/>
    <w:pPr>
      <w:adjustRightInd w:val="0"/>
      <w:spacing w:before="120" w:after="120" w:line="360" w:lineRule="auto"/>
      <w:ind w:right="204" w:firstLine="425"/>
      <w:textAlignment w:val="baseline"/>
    </w:pPr>
    <w:rPr>
      <w:rFonts w:ascii="宋体" w:hAnsi="Times New Roman"/>
      <w:kern w:val="0"/>
      <w:sz w:val="24"/>
      <w:szCs w:val="20"/>
    </w:rPr>
  </w:style>
  <w:style w:type="paragraph" w:customStyle="1" w:styleId="667">
    <w:name w:val="尾注"/>
    <w:basedOn w:val="1"/>
    <w:qFormat/>
    <w:uiPriority w:val="0"/>
    <w:pPr>
      <w:adjustRightInd w:val="0"/>
      <w:spacing w:line="312" w:lineRule="atLeast"/>
      <w:textAlignment w:val="baseline"/>
    </w:pPr>
    <w:rPr>
      <w:rFonts w:ascii="Times New Roman" w:hAnsi="Times New Roman"/>
      <w:kern w:val="0"/>
      <w:sz w:val="28"/>
      <w:szCs w:val="20"/>
    </w:rPr>
  </w:style>
  <w:style w:type="paragraph" w:customStyle="1" w:styleId="668">
    <w:name w:val="Char13"/>
    <w:basedOn w:val="1"/>
    <w:qFormat/>
    <w:uiPriority w:val="0"/>
    <w:pPr>
      <w:widowControl/>
      <w:spacing w:line="360" w:lineRule="auto"/>
    </w:pPr>
    <w:rPr>
      <w:rFonts w:ascii="宋体" w:hAnsi="宋体" w:cs="宋体"/>
      <w:kern w:val="0"/>
      <w:szCs w:val="21"/>
    </w:rPr>
  </w:style>
  <w:style w:type="paragraph" w:customStyle="1" w:styleId="669">
    <w:name w:val="复选框1"/>
    <w:basedOn w:val="1"/>
    <w:qFormat/>
    <w:uiPriority w:val="0"/>
    <w:pPr>
      <w:widowControl/>
      <w:spacing w:before="360" w:after="360"/>
      <w:jc w:val="left"/>
    </w:pPr>
    <w:rPr>
      <w:rFonts w:ascii="Times New Roman" w:hAnsi="Times New Roman"/>
      <w:kern w:val="0"/>
      <w:sz w:val="20"/>
      <w:szCs w:val="20"/>
    </w:rPr>
  </w:style>
  <w:style w:type="paragraph" w:customStyle="1" w:styleId="670">
    <w:name w:val="Char Char Char Char1 Char Char"/>
    <w:basedOn w:val="1"/>
    <w:qFormat/>
    <w:uiPriority w:val="0"/>
    <w:pPr>
      <w:adjustRightInd w:val="0"/>
      <w:spacing w:line="410" w:lineRule="atLeast"/>
      <w:jc w:val="left"/>
      <w:textAlignment w:val="baseline"/>
    </w:pPr>
    <w:rPr>
      <w:rFonts w:ascii="宋体" w:hAnsi="Times New Roman"/>
      <w:kern w:val="0"/>
      <w:sz w:val="24"/>
      <w:szCs w:val="20"/>
    </w:rPr>
  </w:style>
  <w:style w:type="paragraph" w:customStyle="1" w:styleId="671">
    <w:name w:val="Char Char Char1 Char Char Char Char Char Char1"/>
    <w:basedOn w:val="1"/>
    <w:qFormat/>
    <w:uiPriority w:val="0"/>
    <w:rPr>
      <w:rFonts w:ascii="Times New Roman" w:hAnsi="Times New Roman"/>
      <w:sz w:val="24"/>
      <w:szCs w:val="24"/>
    </w:rPr>
  </w:style>
  <w:style w:type="paragraph" w:customStyle="1" w:styleId="672">
    <w:name w:val="Char Char Char1 Char Char Char Char Char Char2"/>
    <w:basedOn w:val="1"/>
    <w:qFormat/>
    <w:uiPriority w:val="0"/>
    <w:pPr>
      <w:widowControl/>
    </w:pPr>
    <w:rPr>
      <w:rFonts w:ascii="Times New Roman" w:hAnsi="Times New Roman"/>
      <w:kern w:val="0"/>
      <w:szCs w:val="21"/>
    </w:rPr>
  </w:style>
  <w:style w:type="paragraph" w:customStyle="1" w:styleId="673">
    <w:name w:val="样式 标题 3Sottoparagrafoh33rd levelH3条标题1.1.13l3CT一级 Ctrl+..."/>
    <w:basedOn w:val="5"/>
    <w:qFormat/>
    <w:uiPriority w:val="0"/>
    <w:pPr>
      <w:keepNext w:val="0"/>
      <w:keepLines w:val="0"/>
      <w:widowControl/>
      <w:autoSpaceDE w:val="0"/>
      <w:autoSpaceDN w:val="0"/>
      <w:snapToGrid w:val="0"/>
      <w:spacing w:before="93" w:beforeLines="30" w:after="93" w:afterLines="30" w:line="460" w:lineRule="exact"/>
      <w:ind w:firstLine="0" w:firstLineChars="0"/>
      <w:jc w:val="left"/>
    </w:pPr>
    <w:rPr>
      <w:rFonts w:ascii="宋体" w:hAnsi="宋体" w:eastAsia="华文中宋"/>
      <w:b/>
      <w:bCs/>
      <w:color w:val="000000"/>
      <w:kern w:val="0"/>
      <w:sz w:val="21"/>
      <w:szCs w:val="28"/>
    </w:rPr>
  </w:style>
  <w:style w:type="paragraph" w:customStyle="1" w:styleId="674">
    <w:name w:val="xl39"/>
    <w:basedOn w:val="1"/>
    <w:qFormat/>
    <w:uiPriority w:val="0"/>
    <w:pPr>
      <w:widowControl/>
      <w:pBdr>
        <w:bottom w:val="single" w:color="auto" w:sz="8" w:space="0"/>
        <w:right w:val="single" w:color="auto" w:sz="8" w:space="0"/>
      </w:pBdr>
      <w:spacing w:before="100" w:beforeAutospacing="1" w:after="100" w:afterAutospacing="1"/>
      <w:jc w:val="right"/>
      <w:textAlignment w:val="bottom"/>
    </w:pPr>
    <w:rPr>
      <w:rFonts w:ascii="Times New Roman" w:hAnsi="Times New Roman"/>
      <w:kern w:val="0"/>
      <w:sz w:val="20"/>
      <w:szCs w:val="20"/>
    </w:rPr>
  </w:style>
  <w:style w:type="paragraph" w:customStyle="1" w:styleId="675">
    <w:name w:val="A"/>
    <w:basedOn w:val="1"/>
    <w:qFormat/>
    <w:uiPriority w:val="0"/>
    <w:pPr>
      <w:adjustRightInd w:val="0"/>
      <w:spacing w:line="480" w:lineRule="atLeast"/>
      <w:jc w:val="center"/>
      <w:textAlignment w:val="baseline"/>
    </w:pPr>
    <w:rPr>
      <w:rFonts w:ascii="Times New Roman" w:hAnsi="Times New Roman"/>
      <w:spacing w:val="2"/>
      <w:kern w:val="0"/>
      <w:sz w:val="32"/>
      <w:szCs w:val="20"/>
    </w:rPr>
  </w:style>
  <w:style w:type="paragraph" w:customStyle="1" w:styleId="676">
    <w:name w:val="p15"/>
    <w:basedOn w:val="1"/>
    <w:qFormat/>
    <w:uiPriority w:val="0"/>
    <w:pPr>
      <w:widowControl/>
      <w:snapToGrid w:val="0"/>
      <w:spacing w:after="120"/>
    </w:pPr>
    <w:rPr>
      <w:rFonts w:ascii="Arial" w:hAnsi="Arial" w:cs="Arial"/>
      <w:kern w:val="0"/>
      <w:sz w:val="22"/>
    </w:rPr>
  </w:style>
  <w:style w:type="paragraph" w:customStyle="1" w:styleId="677">
    <w:name w:val="xl46"/>
    <w:basedOn w:val="1"/>
    <w:qFormat/>
    <w:uiPriority w:val="0"/>
    <w:pPr>
      <w:widowControl/>
      <w:pBdr>
        <w:bottom w:val="single" w:color="auto" w:sz="8" w:space="0"/>
        <w:right w:val="single" w:color="auto" w:sz="12" w:space="0"/>
      </w:pBdr>
      <w:spacing w:before="100" w:beforeAutospacing="1" w:after="100" w:afterAutospacing="1"/>
      <w:jc w:val="center"/>
      <w:textAlignment w:val="top"/>
    </w:pPr>
    <w:rPr>
      <w:rFonts w:ascii="Times New Roman" w:hAnsi="Times New Roman"/>
      <w:kern w:val="0"/>
      <w:sz w:val="24"/>
      <w:szCs w:val="24"/>
    </w:rPr>
  </w:style>
  <w:style w:type="paragraph" w:customStyle="1" w:styleId="678">
    <w:name w:val="样式 标题 3 + (中文) 黑体 小四 非加粗 段前: 7.8 磅 段后: 0 磅 行距: 固定值 20 磅"/>
    <w:basedOn w:val="5"/>
    <w:qFormat/>
    <w:uiPriority w:val="0"/>
    <w:pPr>
      <w:widowControl/>
      <w:spacing w:before="0" w:after="0" w:line="400" w:lineRule="exact"/>
      <w:ind w:firstLine="0" w:firstLineChars="0"/>
    </w:pPr>
    <w:rPr>
      <w:rFonts w:ascii="Times New Roman" w:hAnsi="Times New Roman" w:eastAsia="宋体" w:cs="宋体"/>
      <w:bCs/>
      <w:sz w:val="24"/>
    </w:rPr>
  </w:style>
  <w:style w:type="paragraph" w:customStyle="1" w:styleId="679">
    <w:name w:val="xl41"/>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bottom"/>
    </w:pPr>
    <w:rPr>
      <w:rFonts w:ascii="宋体" w:hAnsi="宋体" w:cs="宋体"/>
      <w:color w:val="000000"/>
      <w:kern w:val="0"/>
      <w:sz w:val="20"/>
      <w:szCs w:val="20"/>
    </w:rPr>
  </w:style>
  <w:style w:type="paragraph" w:customStyle="1" w:styleId="680">
    <w:name w:val="1.1.1.1"/>
    <w:basedOn w:val="1"/>
    <w:qFormat/>
    <w:uiPriority w:val="0"/>
    <w:pPr>
      <w:widowControl/>
      <w:tabs>
        <w:tab w:val="left" w:pos="1134"/>
      </w:tabs>
      <w:adjustRightInd w:val="0"/>
      <w:spacing w:before="60" w:after="60" w:line="360" w:lineRule="atLeast"/>
      <w:ind w:left="1134" w:hanging="1134"/>
      <w:jc w:val="left"/>
      <w:textAlignment w:val="baseline"/>
    </w:pPr>
    <w:rPr>
      <w:rFonts w:ascii="Arial" w:hAnsi="Arial"/>
      <w:kern w:val="0"/>
      <w:szCs w:val="20"/>
    </w:rPr>
  </w:style>
  <w:style w:type="paragraph" w:customStyle="1" w:styleId="681">
    <w:name w:val="工程建设图标题"/>
    <w:basedOn w:val="483"/>
    <w:next w:val="1"/>
    <w:qFormat/>
    <w:uiPriority w:val="0"/>
  </w:style>
  <w:style w:type="paragraph" w:customStyle="1" w:styleId="682">
    <w:name w:val="_Style 68"/>
    <w:next w:val="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683">
    <w:name w:val="批注框文本4"/>
    <w:basedOn w:val="1"/>
    <w:qFormat/>
    <w:uiPriority w:val="0"/>
    <w:pPr>
      <w:widowControl/>
      <w:tabs>
        <w:tab w:val="left" w:pos="1834"/>
      </w:tabs>
    </w:pPr>
    <w:rPr>
      <w:rFonts w:ascii="Times New Roman" w:hAnsi="Times New Roman"/>
      <w:sz w:val="16"/>
      <w:szCs w:val="16"/>
    </w:rPr>
  </w:style>
  <w:style w:type="paragraph" w:customStyle="1" w:styleId="684">
    <w:name w:val="6'"/>
    <w:basedOn w:val="1"/>
    <w:qFormat/>
    <w:uiPriority w:val="0"/>
    <w:pPr>
      <w:widowControl/>
      <w:autoSpaceDE w:val="0"/>
      <w:autoSpaceDN w:val="0"/>
      <w:adjustRightInd w:val="0"/>
      <w:snapToGrid w:val="0"/>
      <w:spacing w:line="320" w:lineRule="exact"/>
      <w:jc w:val="center"/>
      <w:textAlignment w:val="baseline"/>
    </w:pPr>
    <w:rPr>
      <w:rFonts w:ascii="Times New Roman" w:hAnsi="Times New Roman" w:eastAsia="MS Gothic" w:cs="MS Gothic"/>
      <w:spacing w:val="20"/>
      <w:kern w:val="28"/>
      <w:szCs w:val="20"/>
    </w:rPr>
  </w:style>
  <w:style w:type="paragraph" w:customStyle="1" w:styleId="685">
    <w:name w:val="协议段落"/>
    <w:basedOn w:val="1"/>
    <w:qFormat/>
    <w:uiPriority w:val="0"/>
    <w:pPr>
      <w:ind w:firstLine="480" w:firstLineChars="200"/>
    </w:pPr>
    <w:rPr>
      <w:rFonts w:ascii="宋体" w:hAnsi="Times New Roman"/>
      <w:sz w:val="24"/>
      <w:szCs w:val="24"/>
    </w:rPr>
  </w:style>
  <w:style w:type="paragraph" w:customStyle="1" w:styleId="686">
    <w:name w:val="Char Char Char1 Char Char Char Char Char Char"/>
    <w:basedOn w:val="1"/>
    <w:qFormat/>
    <w:uiPriority w:val="0"/>
    <w:rPr>
      <w:rFonts w:ascii="Times New Roman" w:hAnsi="Times New Roman"/>
      <w:sz w:val="24"/>
      <w:szCs w:val="24"/>
    </w:rPr>
  </w:style>
  <w:style w:type="paragraph" w:customStyle="1" w:styleId="687">
    <w:name w:val="日期4"/>
    <w:basedOn w:val="1"/>
    <w:next w:val="1"/>
    <w:qFormat/>
    <w:uiPriority w:val="0"/>
    <w:pPr>
      <w:adjustRightInd w:val="0"/>
      <w:spacing w:line="360" w:lineRule="atLeast"/>
      <w:textAlignment w:val="baseline"/>
    </w:pPr>
    <w:rPr>
      <w:rFonts w:ascii="宋体" w:hAnsi="Times New Roman" w:eastAsia="Wingdings"/>
      <w:kern w:val="0"/>
      <w:sz w:val="24"/>
      <w:szCs w:val="20"/>
    </w:rPr>
  </w:style>
  <w:style w:type="paragraph" w:customStyle="1" w:styleId="688">
    <w:name w:val="_Style 339"/>
    <w:basedOn w:val="1"/>
    <w:qFormat/>
    <w:uiPriority w:val="0"/>
    <w:pPr>
      <w:snapToGrid w:val="0"/>
    </w:pPr>
    <w:rPr>
      <w:rFonts w:ascii="宋体" w:hAnsi="Times New Roman"/>
      <w:kern w:val="0"/>
      <w:sz w:val="24"/>
      <w:szCs w:val="20"/>
    </w:rPr>
  </w:style>
  <w:style w:type="paragraph" w:customStyle="1" w:styleId="68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690">
    <w:name w:val="CM62"/>
    <w:basedOn w:val="1"/>
    <w:next w:val="1"/>
    <w:qFormat/>
    <w:uiPriority w:val="0"/>
    <w:pPr>
      <w:widowControl/>
      <w:autoSpaceDE w:val="0"/>
      <w:autoSpaceDN w:val="0"/>
      <w:adjustRightInd w:val="0"/>
      <w:spacing w:line="468" w:lineRule="atLeast"/>
      <w:jc w:val="left"/>
    </w:pPr>
    <w:rPr>
      <w:rFonts w:ascii="..ì." w:hAnsi="Times New Roman" w:eastAsia="..ì."/>
      <w:kern w:val="0"/>
      <w:szCs w:val="21"/>
    </w:rPr>
  </w:style>
  <w:style w:type="paragraph" w:customStyle="1" w:styleId="691">
    <w:name w:val="xl58"/>
    <w:basedOn w:val="1"/>
    <w:qFormat/>
    <w:uiPriority w:val="0"/>
    <w:pPr>
      <w:widowControl/>
      <w:pBdr>
        <w:bottom w:val="single" w:color="auto" w:sz="8" w:space="0"/>
        <w:right w:val="single" w:color="auto" w:sz="12" w:space="0"/>
      </w:pBdr>
      <w:spacing w:before="100" w:beforeAutospacing="1" w:after="100" w:afterAutospacing="1"/>
    </w:pPr>
    <w:rPr>
      <w:rFonts w:ascii="Times New Roman" w:hAnsi="Times New Roman"/>
      <w:kern w:val="0"/>
      <w:sz w:val="20"/>
      <w:szCs w:val="20"/>
    </w:rPr>
  </w:style>
  <w:style w:type="paragraph" w:customStyle="1" w:styleId="692">
    <w:name w:val="节标题"/>
    <w:basedOn w:val="1"/>
    <w:qFormat/>
    <w:uiPriority w:val="0"/>
    <w:pPr>
      <w:spacing w:beforeLines="0" w:after="50" w:afterLines="50" w:line="240" w:lineRule="auto"/>
      <w:jc w:val="center"/>
      <w:outlineLvl w:val="0"/>
    </w:pPr>
    <w:rPr>
      <w:rFonts w:hint="eastAsia" w:ascii="Arial" w:hAnsi="Arial"/>
      <w:b/>
      <w:kern w:val="28"/>
      <w:sz w:val="32"/>
    </w:rPr>
  </w:style>
  <w:style w:type="paragraph" w:customStyle="1" w:styleId="693">
    <w:name w:val="表内5号小数点对齐"/>
    <w:qFormat/>
    <w:uiPriority w:val="0"/>
    <w:pPr>
      <w:widowControl w:val="0"/>
      <w:jc w:val="center"/>
    </w:pPr>
    <w:rPr>
      <w:rFonts w:ascii="Times New Roman" w:hAnsi="Times New Roman" w:eastAsia="宋体" w:cs="Times New Roman"/>
      <w:b/>
      <w:bCs/>
      <w:kern w:val="2"/>
      <w:sz w:val="24"/>
      <w:szCs w:val="21"/>
      <w:lang w:val="en-US" w:eastAsia="zh-CN" w:bidi="ar-SA"/>
    </w:rPr>
  </w:style>
  <w:style w:type="paragraph" w:customStyle="1" w:styleId="694">
    <w:name w:val="表号"/>
    <w:qFormat/>
    <w:uiPriority w:val="0"/>
    <w:pPr>
      <w:spacing w:line="360" w:lineRule="auto"/>
      <w:jc w:val="right"/>
    </w:pPr>
    <w:rPr>
      <w:rFonts w:ascii="Arial" w:hAnsi="Arial" w:eastAsia="宋体" w:cs="Times New Roman"/>
      <w:kern w:val="0"/>
      <w:sz w:val="21"/>
      <w:szCs w:val="21"/>
      <w:lang w:val="en-US" w:eastAsia="zh-CN" w:bidi="ar-SA"/>
    </w:rPr>
  </w:style>
  <w:style w:type="paragraph" w:customStyle="1" w:styleId="695">
    <w:name w:val="样式 黑色 首行缩进:  2 字符"/>
    <w:basedOn w:val="1"/>
    <w:qFormat/>
    <w:uiPriority w:val="0"/>
    <w:pPr>
      <w:widowControl/>
      <w:adjustRightInd w:val="0"/>
      <w:snapToGrid w:val="0"/>
      <w:spacing w:line="460" w:lineRule="exact"/>
      <w:ind w:firstLine="167" w:firstLineChars="167"/>
    </w:pPr>
    <w:rPr>
      <w:rFonts w:ascii="宋体" w:hAnsi="宋体"/>
      <w:color w:val="000000"/>
      <w:kern w:val="0"/>
      <w:sz w:val="24"/>
      <w:szCs w:val="20"/>
    </w:rPr>
  </w:style>
  <w:style w:type="paragraph" w:customStyle="1" w:styleId="696">
    <w:name w:val="纯文本1"/>
    <w:basedOn w:val="1"/>
    <w:qFormat/>
    <w:uiPriority w:val="0"/>
    <w:pPr>
      <w:widowControl/>
      <w:adjustRightInd w:val="0"/>
      <w:spacing w:line="360" w:lineRule="atLeast"/>
      <w:jc w:val="left"/>
      <w:textAlignment w:val="baseline"/>
    </w:pPr>
    <w:rPr>
      <w:rFonts w:ascii="宋体" w:hAnsi="Times New Roman"/>
      <w:kern w:val="0"/>
      <w:sz w:val="24"/>
      <w:szCs w:val="20"/>
    </w:rPr>
  </w:style>
  <w:style w:type="paragraph" w:customStyle="1" w:styleId="697">
    <w:name w:val="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9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jc w:val="left"/>
      <w:textAlignment w:val="center"/>
    </w:pPr>
    <w:rPr>
      <w:rFonts w:ascii="Times New Roman" w:hAnsi="宋体" w:cs="宋体"/>
      <w:b/>
      <w:bCs/>
      <w:kern w:val="0"/>
      <w:szCs w:val="21"/>
    </w:rPr>
  </w:style>
  <w:style w:type="paragraph" w:customStyle="1" w:styleId="699">
    <w:name w:val="页脚1"/>
    <w:basedOn w:val="54"/>
    <w:qFormat/>
    <w:uiPriority w:val="0"/>
    <w:pPr>
      <w:tabs>
        <w:tab w:val="center" w:pos="3799"/>
        <w:tab w:val="center" w:pos="13948"/>
        <w:tab w:val="clear" w:pos="4153"/>
        <w:tab w:val="clear" w:pos="8306"/>
      </w:tabs>
      <w:adjustRightInd w:val="0"/>
      <w:snapToGrid/>
      <w:spacing w:line="240" w:lineRule="atLeast"/>
      <w:textAlignment w:val="baseline"/>
    </w:pPr>
    <w:rPr>
      <w:rFonts w:ascii="Times New Roman" w:hAnsi="Times New Roman"/>
      <w:kern w:val="0"/>
      <w:sz w:val="24"/>
      <w:szCs w:val="20"/>
    </w:rPr>
  </w:style>
  <w:style w:type="paragraph" w:customStyle="1" w:styleId="700">
    <w:name w:val="Char Char Char Char Char"/>
    <w:basedOn w:val="1"/>
    <w:qFormat/>
    <w:uiPriority w:val="0"/>
    <w:rPr>
      <w:rFonts w:ascii="Times New Roman" w:hAnsi="Times New Roman"/>
      <w:szCs w:val="24"/>
    </w:rPr>
  </w:style>
  <w:style w:type="paragraph" w:customStyle="1" w:styleId="701">
    <w:name w:val="xl36"/>
    <w:basedOn w:val="1"/>
    <w:qFormat/>
    <w:uiPriority w:val="0"/>
    <w:pPr>
      <w:widowControl/>
      <w:pBdr>
        <w:bottom w:val="single" w:color="auto" w:sz="8" w:space="0"/>
        <w:right w:val="single" w:color="auto" w:sz="12" w:space="0"/>
      </w:pBdr>
      <w:spacing w:before="100" w:beforeAutospacing="1" w:after="100" w:afterAutospacing="1"/>
    </w:pPr>
    <w:rPr>
      <w:rFonts w:ascii="Times New Roman" w:hAnsi="Times New Roman"/>
      <w:color w:val="000000"/>
      <w:kern w:val="0"/>
      <w:sz w:val="20"/>
      <w:szCs w:val="20"/>
    </w:rPr>
  </w:style>
  <w:style w:type="paragraph" w:customStyle="1" w:styleId="702">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703">
    <w:name w:val="默认段落字体 Para Char"/>
    <w:basedOn w:val="1"/>
    <w:qFormat/>
    <w:uiPriority w:val="0"/>
    <w:pPr>
      <w:spacing w:line="360" w:lineRule="auto"/>
      <w:ind w:firstLine="200" w:firstLineChars="200"/>
    </w:pPr>
    <w:rPr>
      <w:rFonts w:ascii="宋体" w:hAnsi="Times New Roman" w:cs="宋体"/>
      <w:sz w:val="24"/>
      <w:szCs w:val="24"/>
    </w:rPr>
  </w:style>
  <w:style w:type="paragraph" w:customStyle="1" w:styleId="704">
    <w:name w:val="样式 正文文本缩进正文文字缩进 + 首行缩进:  2 字符2"/>
    <w:basedOn w:val="35"/>
    <w:qFormat/>
    <w:uiPriority w:val="0"/>
    <w:pPr>
      <w:spacing w:after="0" w:line="360" w:lineRule="auto"/>
      <w:ind w:left="0" w:leftChars="0" w:firstLine="560" w:firstLineChars="100"/>
      <w:jc w:val="left"/>
    </w:pPr>
    <w:rPr>
      <w:rFonts w:ascii="Arial" w:hAnsi="Arial" w:cs="宋体"/>
      <w:sz w:val="24"/>
      <w:szCs w:val="24"/>
    </w:rPr>
  </w:style>
  <w:style w:type="paragraph" w:customStyle="1" w:styleId="705">
    <w:name w:val="正文文字缩进"/>
    <w:basedOn w:val="1"/>
    <w:qFormat/>
    <w:uiPriority w:val="0"/>
    <w:pPr>
      <w:widowControl/>
      <w:spacing w:line="674" w:lineRule="atLeast"/>
      <w:ind w:firstLine="453"/>
      <w:textAlignment w:val="baseline"/>
    </w:pPr>
    <w:rPr>
      <w:rFonts w:ascii="宋体" w:hAnsi="Times New Roman"/>
      <w:color w:val="000000"/>
      <w:kern w:val="0"/>
      <w:szCs w:val="20"/>
      <w:u w:color="000000"/>
    </w:rPr>
  </w:style>
  <w:style w:type="paragraph" w:customStyle="1" w:styleId="706">
    <w:name w:val="标题2（新） Char Char"/>
    <w:basedOn w:val="2"/>
    <w:qFormat/>
    <w:uiPriority w:val="0"/>
    <w:pPr>
      <w:widowControl/>
      <w:spacing w:before="0" w:after="0" w:line="440" w:lineRule="exact"/>
      <w:jc w:val="left"/>
    </w:pPr>
    <w:rPr>
      <w:rFonts w:ascii="宋体" w:eastAsia="宋体"/>
      <w:bCs/>
      <w:snapToGrid w:val="0"/>
      <w:color w:val="000000"/>
      <w:sz w:val="28"/>
      <w:szCs w:val="28"/>
    </w:rPr>
  </w:style>
  <w:style w:type="paragraph" w:customStyle="1" w:styleId="707">
    <w:name w:val="正文文本 31"/>
    <w:basedOn w:val="1"/>
    <w:qFormat/>
    <w:uiPriority w:val="0"/>
    <w:pPr>
      <w:adjustRightInd w:val="0"/>
      <w:spacing w:line="360" w:lineRule="auto"/>
      <w:jc w:val="center"/>
      <w:textAlignment w:val="baseline"/>
    </w:pPr>
    <w:rPr>
      <w:rFonts w:ascii="宋体" w:hAnsi="Times New Roman"/>
      <w:b/>
      <w:color w:val="FF0000"/>
      <w:kern w:val="0"/>
      <w:sz w:val="24"/>
      <w:szCs w:val="20"/>
      <w:u w:val="single"/>
    </w:rPr>
  </w:style>
  <w:style w:type="paragraph" w:customStyle="1" w:styleId="70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b/>
      <w:bCs/>
      <w:kern w:val="0"/>
      <w:szCs w:val="21"/>
    </w:rPr>
  </w:style>
  <w:style w:type="paragraph" w:customStyle="1" w:styleId="709">
    <w:name w:val="文档正文"/>
    <w:basedOn w:val="1"/>
    <w:qFormat/>
    <w:uiPriority w:val="0"/>
    <w:pPr>
      <w:widowControl/>
      <w:adjustRightInd w:val="0"/>
      <w:spacing w:line="312" w:lineRule="atLeast"/>
      <w:ind w:firstLine="567"/>
      <w:textAlignment w:val="baseline"/>
    </w:pPr>
    <w:rPr>
      <w:rFonts w:ascii="长城仿宋" w:hAnsi="Times New Roman" w:eastAsia="长城仿宋"/>
      <w:kern w:val="0"/>
      <w:sz w:val="28"/>
      <w:szCs w:val="20"/>
    </w:rPr>
  </w:style>
  <w:style w:type="paragraph" w:customStyle="1" w:styleId="71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11">
    <w:name w:val="文章标题"/>
    <w:basedOn w:val="1"/>
    <w:next w:val="21"/>
    <w:qFormat/>
    <w:uiPriority w:val="0"/>
    <w:pPr>
      <w:spacing w:line="480" w:lineRule="auto"/>
      <w:jc w:val="center"/>
    </w:pPr>
    <w:rPr>
      <w:rFonts w:ascii="Tahoma" w:hAnsi="Tahoma"/>
      <w:b/>
      <w:sz w:val="15"/>
      <w:szCs w:val="20"/>
    </w:rPr>
  </w:style>
  <w:style w:type="paragraph" w:customStyle="1" w:styleId="712">
    <w:name w:val="样式29"/>
    <w:basedOn w:val="1"/>
    <w:qFormat/>
    <w:uiPriority w:val="0"/>
    <w:pPr>
      <w:widowControl/>
      <w:adjustRightInd w:val="0"/>
      <w:snapToGrid w:val="0"/>
      <w:spacing w:line="360" w:lineRule="auto"/>
    </w:pPr>
    <w:rPr>
      <w:rFonts w:ascii="宋体" w:hAnsi="宋体" w:eastAsia="MS Gothic" w:cs="MS Gothic"/>
      <w:kern w:val="0"/>
      <w:szCs w:val="21"/>
    </w:rPr>
  </w:style>
  <w:style w:type="paragraph" w:customStyle="1" w:styleId="713">
    <w:name w:val="正文文本 34"/>
    <w:basedOn w:val="1"/>
    <w:qFormat/>
    <w:uiPriority w:val="0"/>
    <w:pPr>
      <w:widowControl/>
      <w:adjustRightInd w:val="0"/>
      <w:spacing w:line="360" w:lineRule="auto"/>
      <w:jc w:val="center"/>
      <w:textAlignment w:val="baseline"/>
    </w:pPr>
    <w:rPr>
      <w:rFonts w:ascii="宋体" w:hAnsi="Times New Roman"/>
      <w:b/>
      <w:color w:val="FF0000"/>
      <w:kern w:val="0"/>
      <w:szCs w:val="20"/>
      <w:u w:val="single"/>
    </w:rPr>
  </w:style>
  <w:style w:type="paragraph" w:customStyle="1" w:styleId="714">
    <w:name w:val="Char51"/>
    <w:basedOn w:val="1"/>
    <w:qFormat/>
    <w:uiPriority w:val="0"/>
    <w:pPr>
      <w:snapToGrid w:val="0"/>
      <w:spacing w:line="440" w:lineRule="atLeast"/>
      <w:ind w:firstLine="200" w:firstLineChars="200"/>
    </w:pPr>
    <w:rPr>
      <w:rFonts w:ascii="Times New Roman" w:hAnsi="Times New Roman"/>
      <w:sz w:val="24"/>
      <w:szCs w:val="24"/>
    </w:rPr>
  </w:style>
  <w:style w:type="paragraph" w:customStyle="1" w:styleId="715">
    <w:name w:val="列出段落2"/>
    <w:basedOn w:val="1"/>
    <w:qFormat/>
    <w:uiPriority w:val="0"/>
    <w:pPr>
      <w:ind w:firstLine="420" w:firstLineChars="200"/>
    </w:pPr>
  </w:style>
  <w:style w:type="paragraph" w:customStyle="1" w:styleId="716">
    <w:name w:val="Char4"/>
    <w:basedOn w:val="1"/>
    <w:qFormat/>
    <w:uiPriority w:val="0"/>
    <w:pPr>
      <w:tabs>
        <w:tab w:val="left" w:pos="630"/>
      </w:tabs>
      <w:adjustRightInd w:val="0"/>
      <w:spacing w:before="156" w:beforeLines="50" w:after="156" w:afterLines="50" w:line="500" w:lineRule="atLeast"/>
      <w:jc w:val="left"/>
    </w:pPr>
    <w:rPr>
      <w:rFonts w:ascii="宋体" w:hAnsi="宋体"/>
      <w:b/>
      <w:sz w:val="32"/>
      <w:szCs w:val="24"/>
    </w:rPr>
  </w:style>
  <w:style w:type="paragraph" w:customStyle="1" w:styleId="717">
    <w:name w:val="Char41"/>
    <w:basedOn w:val="1"/>
    <w:qFormat/>
    <w:uiPriority w:val="0"/>
    <w:pPr>
      <w:tabs>
        <w:tab w:val="left" w:pos="630"/>
      </w:tabs>
      <w:adjustRightInd w:val="0"/>
      <w:spacing w:before="156" w:beforeLines="50" w:after="156" w:afterLines="50" w:line="500" w:lineRule="atLeast"/>
      <w:jc w:val="left"/>
    </w:pPr>
    <w:rPr>
      <w:rFonts w:ascii="宋体" w:hAnsi="宋体"/>
      <w:b/>
      <w:sz w:val="32"/>
      <w:szCs w:val="24"/>
    </w:rPr>
  </w:style>
  <w:style w:type="paragraph" w:customStyle="1" w:styleId="718">
    <w:name w:val="标题1-1"/>
    <w:basedOn w:val="4"/>
    <w:qFormat/>
    <w:uiPriority w:val="0"/>
    <w:pPr>
      <w:keepLines w:val="0"/>
      <w:widowControl/>
      <w:autoSpaceDE w:val="0"/>
      <w:autoSpaceDN w:val="0"/>
      <w:adjustRightInd w:val="0"/>
      <w:snapToGrid w:val="0"/>
      <w:spacing w:before="156" w:beforeLines="50" w:after="156" w:afterLines="50" w:line="360" w:lineRule="auto"/>
      <w:jc w:val="center"/>
    </w:pPr>
    <w:rPr>
      <w:rFonts w:cs="MS Gothic"/>
      <w:b w:val="0"/>
      <w:kern w:val="0"/>
      <w:sz w:val="36"/>
      <w:szCs w:val="44"/>
    </w:rPr>
  </w:style>
  <w:style w:type="paragraph" w:customStyle="1" w:styleId="719">
    <w:name w:val="样式14"/>
    <w:basedOn w:val="1"/>
    <w:qFormat/>
    <w:uiPriority w:val="0"/>
    <w:pPr>
      <w:widowControl/>
      <w:adjustRightInd w:val="0"/>
      <w:snapToGrid w:val="0"/>
      <w:jc w:val="center"/>
    </w:pPr>
    <w:rPr>
      <w:rFonts w:ascii="黑体" w:hAnsi="Times New Roman" w:eastAsia="黑体" w:cs="MS Gothic"/>
      <w:kern w:val="0"/>
      <w:szCs w:val="21"/>
    </w:rPr>
  </w:style>
  <w:style w:type="paragraph" w:customStyle="1" w:styleId="720">
    <w:name w:val="样式 样式 正文文本缩进正文文字缩进 + 首行缩进:  2 字符2 + 首行缩进:  2 字符"/>
    <w:basedOn w:val="1"/>
    <w:qFormat/>
    <w:uiPriority w:val="0"/>
    <w:pPr>
      <w:widowControl/>
      <w:spacing w:line="360" w:lineRule="auto"/>
      <w:ind w:firstLine="100" w:firstLineChars="100"/>
      <w:jc w:val="left"/>
    </w:pPr>
    <w:rPr>
      <w:rFonts w:ascii="Arial" w:hAnsi="Arial"/>
      <w:szCs w:val="20"/>
    </w:rPr>
  </w:style>
  <w:style w:type="paragraph" w:customStyle="1" w:styleId="721">
    <w:name w:val="Char Char Char Char Char Char Char Char Char Char Char Char Char Char Char Char Char Char Char"/>
    <w:basedOn w:val="1"/>
    <w:qFormat/>
    <w:uiPriority w:val="0"/>
    <w:rPr>
      <w:rFonts w:ascii="Times New Roman" w:hAnsi="Times New Roman"/>
      <w:szCs w:val="24"/>
    </w:rPr>
  </w:style>
  <w:style w:type="paragraph" w:customStyle="1" w:styleId="722">
    <w:name w:val="Char Char Char Char Char Char Char Char Char1 Char Char Char Char"/>
    <w:basedOn w:val="1"/>
    <w:qFormat/>
    <w:uiPriority w:val="0"/>
    <w:pPr>
      <w:widowControl/>
      <w:adjustRightInd w:val="0"/>
      <w:spacing w:line="360" w:lineRule="auto"/>
    </w:pPr>
    <w:rPr>
      <w:rFonts w:ascii="Times New Roman" w:hAnsi="Times New Roman"/>
      <w:kern w:val="0"/>
      <w:szCs w:val="20"/>
    </w:rPr>
  </w:style>
  <w:style w:type="paragraph" w:customStyle="1" w:styleId="723">
    <w:name w:val="标准"/>
    <w:basedOn w:val="1"/>
    <w:qFormat/>
    <w:uiPriority w:val="0"/>
    <w:pPr>
      <w:adjustRightInd w:val="0"/>
      <w:spacing w:line="480" w:lineRule="exact"/>
      <w:jc w:val="center"/>
      <w:textAlignment w:val="baseline"/>
    </w:pPr>
    <w:rPr>
      <w:rFonts w:ascii="Arial Rounded MT Bold" w:hAnsi="Times New Roman"/>
      <w:kern w:val="0"/>
      <w:szCs w:val="20"/>
    </w:rPr>
  </w:style>
  <w:style w:type="paragraph" w:customStyle="1" w:styleId="724">
    <w:name w:val="正文样式1"/>
    <w:qFormat/>
    <w:uiPriority w:val="0"/>
    <w:pPr>
      <w:keepNext/>
      <w:widowControl w:val="0"/>
      <w:suppressLineNumbers/>
      <w:overflowPunct w:val="0"/>
      <w:snapToGrid w:val="0"/>
      <w:spacing w:line="312" w:lineRule="auto"/>
      <w:ind w:firstLine="567"/>
      <w:jc w:val="both"/>
    </w:pPr>
    <w:rPr>
      <w:rFonts w:ascii="Times New Roman" w:hAnsi="Times New Roman" w:eastAsia="宋体" w:cs="Times New Roman"/>
      <w:kern w:val="0"/>
      <w:sz w:val="28"/>
      <w:szCs w:val="21"/>
      <w:lang w:val="en-US" w:eastAsia="zh-CN" w:bidi="ar-SA"/>
    </w:rPr>
  </w:style>
  <w:style w:type="paragraph" w:customStyle="1" w:styleId="725">
    <w:name w:val="样式 Arial 小四 左 段前: 7.8 磅 行距: 1.5 倍行距"/>
    <w:basedOn w:val="1"/>
    <w:qFormat/>
    <w:uiPriority w:val="0"/>
    <w:pPr>
      <w:spacing w:before="78" w:beforeLines="25" w:after="78" w:afterLines="25" w:line="300" w:lineRule="auto"/>
      <w:jc w:val="left"/>
    </w:pPr>
    <w:rPr>
      <w:rFonts w:ascii="Arial" w:hAnsi="Arial" w:cs="宋体"/>
      <w:sz w:val="24"/>
      <w:szCs w:val="20"/>
    </w:rPr>
  </w:style>
  <w:style w:type="paragraph" w:customStyle="1" w:styleId="72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jc w:val="center"/>
      <w:textAlignment w:val="center"/>
    </w:pPr>
    <w:rPr>
      <w:rFonts w:ascii="Times New Roman" w:hAnsi="宋体" w:cs="宋体"/>
      <w:b/>
      <w:bCs/>
      <w:kern w:val="0"/>
      <w:szCs w:val="21"/>
    </w:rPr>
  </w:style>
  <w:style w:type="paragraph" w:customStyle="1" w:styleId="727">
    <w:name w:val="zw"/>
    <w:basedOn w:val="1"/>
    <w:qFormat/>
    <w:uiPriority w:val="0"/>
    <w:pPr>
      <w:widowControl/>
    </w:pPr>
    <w:rPr>
      <w:rFonts w:ascii="Times New Roman" w:hAnsi="Times New Roman"/>
      <w:kern w:val="0"/>
      <w:szCs w:val="21"/>
    </w:rPr>
  </w:style>
  <w:style w:type="paragraph" w:customStyle="1" w:styleId="728">
    <w:name w:val="修订1"/>
    <w:qFormat/>
    <w:uiPriority w:val="0"/>
    <w:rPr>
      <w:rFonts w:ascii="Times New Roman" w:hAnsi="Times New Roman" w:eastAsia="宋体" w:cs="Times New Roman"/>
      <w:kern w:val="2"/>
      <w:sz w:val="21"/>
      <w:szCs w:val="20"/>
      <w:lang w:val="en-US" w:eastAsia="zh-CN" w:bidi="ar-SA"/>
    </w:rPr>
  </w:style>
  <w:style w:type="paragraph" w:customStyle="1" w:styleId="729">
    <w:name w:val="合同正文"/>
    <w:basedOn w:val="1"/>
    <w:qFormat/>
    <w:uiPriority w:val="0"/>
    <w:pPr>
      <w:widowControl/>
      <w:spacing w:line="360" w:lineRule="auto"/>
      <w:ind w:left="200" w:leftChars="200"/>
      <w:jc w:val="left"/>
    </w:pPr>
    <w:rPr>
      <w:szCs w:val="21"/>
    </w:rPr>
  </w:style>
  <w:style w:type="paragraph" w:customStyle="1" w:styleId="730">
    <w:name w:val="标3"/>
    <w:basedOn w:val="5"/>
    <w:qFormat/>
    <w:uiPriority w:val="0"/>
    <w:pPr>
      <w:widowControl/>
      <w:spacing w:before="156" w:beforeLines="50" w:after="0" w:line="240" w:lineRule="auto"/>
      <w:ind w:firstLine="0" w:firstLineChars="0"/>
      <w:jc w:val="left"/>
    </w:pPr>
    <w:rPr>
      <w:rFonts w:hAnsi="Times New Roman"/>
      <w:szCs w:val="32"/>
    </w:rPr>
  </w:style>
  <w:style w:type="paragraph" w:customStyle="1" w:styleId="731">
    <w:name w:val="xl7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top"/>
    </w:pPr>
    <w:rPr>
      <w:rFonts w:ascii="Times New Roman" w:hAnsi="Times New Roman"/>
      <w:kern w:val="0"/>
      <w:sz w:val="24"/>
      <w:szCs w:val="24"/>
    </w:rPr>
  </w:style>
  <w:style w:type="paragraph" w:customStyle="1" w:styleId="732">
    <w:name w:val="xl45"/>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top"/>
    </w:pPr>
    <w:rPr>
      <w:rFonts w:ascii="Times New Roman" w:hAnsi="Times New Roman"/>
      <w:color w:val="000000"/>
      <w:kern w:val="0"/>
      <w:sz w:val="20"/>
      <w:szCs w:val="20"/>
    </w:rPr>
  </w:style>
  <w:style w:type="paragraph" w:customStyle="1" w:styleId="733">
    <w:name w:val="CM69"/>
    <w:basedOn w:val="284"/>
    <w:next w:val="284"/>
    <w:qFormat/>
    <w:uiPriority w:val="99"/>
    <w:pPr>
      <w:spacing w:after="188"/>
    </w:pPr>
    <w:rPr>
      <w:rFonts w:hAnsi="Calibri" w:cs="Times New Roman"/>
      <w:color w:val="auto"/>
    </w:rPr>
  </w:style>
  <w:style w:type="paragraph" w:customStyle="1" w:styleId="734">
    <w:name w:val="±í"/>
    <w:basedOn w:val="1"/>
    <w:qFormat/>
    <w:uiPriority w:val="0"/>
    <w:pPr>
      <w:widowControl/>
      <w:overflowPunct w:val="0"/>
      <w:autoSpaceDE w:val="0"/>
      <w:autoSpaceDN w:val="0"/>
      <w:adjustRightInd w:val="0"/>
      <w:jc w:val="left"/>
      <w:textAlignment w:val="baseline"/>
    </w:pPr>
    <w:rPr>
      <w:rFonts w:ascii="宋体" w:hAnsi="Times New Roman"/>
      <w:kern w:val="0"/>
      <w:szCs w:val="20"/>
    </w:rPr>
  </w:style>
  <w:style w:type="paragraph" w:customStyle="1" w:styleId="735">
    <w:name w:val="Char Char Char Char Char Char Char Char Char11"/>
    <w:basedOn w:val="1"/>
    <w:qFormat/>
    <w:uiPriority w:val="0"/>
    <w:pPr>
      <w:adjustRightInd w:val="0"/>
      <w:spacing w:line="360" w:lineRule="auto"/>
    </w:pPr>
    <w:rPr>
      <w:rFonts w:ascii="Times New Roman" w:hAnsi="Times New Roman"/>
      <w:kern w:val="0"/>
      <w:sz w:val="24"/>
      <w:szCs w:val="20"/>
    </w:rPr>
  </w:style>
  <w:style w:type="paragraph" w:customStyle="1" w:styleId="736">
    <w:name w:val="xl53"/>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Times New Roman" w:hAnsi="Times New Roman"/>
      <w:kern w:val="0"/>
      <w:sz w:val="20"/>
      <w:szCs w:val="20"/>
    </w:rPr>
  </w:style>
  <w:style w:type="paragraph" w:customStyle="1" w:styleId="737">
    <w:name w:val="content"/>
    <w:next w:val="62"/>
    <w:qFormat/>
    <w:uiPriority w:val="0"/>
    <w:pPr>
      <w:tabs>
        <w:tab w:val="left" w:pos="840"/>
      </w:tabs>
      <w:spacing w:before="100" w:beforeAutospacing="1" w:after="100" w:afterAutospacing="1" w:line="299" w:lineRule="atLeast"/>
      <w:jc w:val="both"/>
    </w:pPr>
    <w:rPr>
      <w:rFonts w:hint="eastAsia" w:ascii="Times New Roman" w:hAnsi="Times New Roman" w:eastAsia="宋体" w:cs="Times New Roman"/>
      <w:kern w:val="0"/>
      <w:sz w:val="18"/>
      <w:szCs w:val="18"/>
      <w:lang w:val="en-US" w:eastAsia="zh-CN" w:bidi="ar-SA"/>
    </w:rPr>
  </w:style>
  <w:style w:type="paragraph" w:customStyle="1" w:styleId="738">
    <w:name w:val="Char Char4 Char"/>
    <w:basedOn w:val="1"/>
    <w:qFormat/>
    <w:uiPriority w:val="0"/>
    <w:pPr>
      <w:widowControl/>
    </w:pPr>
    <w:rPr>
      <w:rFonts w:ascii="Times New Roman" w:hAnsi="Times New Roman"/>
      <w:kern w:val="0"/>
      <w:szCs w:val="21"/>
    </w:rPr>
  </w:style>
  <w:style w:type="paragraph" w:customStyle="1" w:styleId="739">
    <w:name w:val="Char Char Char Char3"/>
    <w:basedOn w:val="1"/>
    <w:qFormat/>
    <w:uiPriority w:val="0"/>
    <w:pPr>
      <w:widowControl/>
      <w:adjustRightInd w:val="0"/>
      <w:spacing w:line="360" w:lineRule="auto"/>
    </w:pPr>
    <w:rPr>
      <w:rFonts w:ascii="Times New Roman" w:hAnsi="Times New Roman"/>
      <w:kern w:val="0"/>
      <w:szCs w:val="20"/>
    </w:rPr>
  </w:style>
  <w:style w:type="paragraph" w:customStyle="1" w:styleId="740">
    <w:name w:val="签名2"/>
    <w:basedOn w:val="741"/>
    <w:qFormat/>
    <w:uiPriority w:val="0"/>
    <w:pPr>
      <w:jc w:val="both"/>
    </w:pPr>
  </w:style>
  <w:style w:type="paragraph" w:customStyle="1" w:styleId="741">
    <w:name w:val="签名1"/>
    <w:basedOn w:val="1"/>
    <w:qFormat/>
    <w:uiPriority w:val="0"/>
    <w:pPr>
      <w:jc w:val="right"/>
    </w:pPr>
    <w:rPr>
      <w:rFonts w:ascii="Times New Roman" w:hAnsi="Times New Roman" w:cs="宋体"/>
      <w:sz w:val="32"/>
      <w:szCs w:val="20"/>
    </w:rPr>
  </w:style>
  <w:style w:type="paragraph" w:customStyle="1" w:styleId="742">
    <w:name w:val="xl74"/>
    <w:basedOn w:val="1"/>
    <w:qFormat/>
    <w:uiPriority w:val="0"/>
    <w:pPr>
      <w:widowControl/>
      <w:pBdr>
        <w:left w:val="single" w:color="auto" w:sz="8" w:space="0"/>
        <w:bottom w:val="single" w:color="auto" w:sz="8" w:space="0"/>
        <w:right w:val="single" w:color="auto" w:sz="12" w:space="0"/>
      </w:pBdr>
      <w:spacing w:before="100" w:beforeAutospacing="1" w:after="100" w:afterAutospacing="1"/>
      <w:jc w:val="center"/>
    </w:pPr>
    <w:rPr>
      <w:rFonts w:ascii="Times New Roman" w:hAnsi="Times New Roman"/>
      <w:color w:val="000000"/>
      <w:kern w:val="0"/>
      <w:sz w:val="20"/>
      <w:szCs w:val="20"/>
    </w:rPr>
  </w:style>
  <w:style w:type="paragraph" w:customStyle="1" w:styleId="743">
    <w:name w:val="table91"/>
    <w:qFormat/>
    <w:uiPriority w:val="0"/>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textAlignment w:val="baseline"/>
    </w:pPr>
    <w:rPr>
      <w:rFonts w:ascii="宋体" w:hAnsi="Times New Roman" w:eastAsia="宋体" w:cs="Times New Roman"/>
      <w:kern w:val="0"/>
      <w:sz w:val="24"/>
      <w:szCs w:val="20"/>
      <w:lang w:val="en-US" w:eastAsia="zh-CN" w:bidi="ar-SA"/>
    </w:rPr>
  </w:style>
  <w:style w:type="paragraph" w:customStyle="1" w:styleId="744">
    <w:name w:val="xl24"/>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745">
    <w:name w:val="xl2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746">
    <w:name w:val="正文3"/>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747">
    <w:name w:val="标题后正文"/>
    <w:basedOn w:val="1"/>
    <w:qFormat/>
    <w:uiPriority w:val="0"/>
    <w:pPr>
      <w:widowControl/>
      <w:adjustRightInd w:val="0"/>
      <w:spacing w:line="360" w:lineRule="auto"/>
      <w:textAlignment w:val="baseline"/>
    </w:pPr>
    <w:rPr>
      <w:rFonts w:ascii="Arial" w:hAnsi="Arial"/>
      <w:snapToGrid w:val="0"/>
      <w:kern w:val="28"/>
      <w:szCs w:val="20"/>
    </w:rPr>
  </w:style>
  <w:style w:type="paragraph" w:customStyle="1" w:styleId="748">
    <w:name w:val="样式 标题 1章节标题章标题 1-*+h11st levelSection Headl1b1H1标题 1 C..."/>
    <w:basedOn w:val="4"/>
    <w:qFormat/>
    <w:uiPriority w:val="0"/>
    <w:pPr>
      <w:tabs>
        <w:tab w:val="left" w:pos="360"/>
        <w:tab w:val="clear" w:pos="0"/>
      </w:tabs>
      <w:spacing w:before="0" w:after="0" w:line="360" w:lineRule="auto"/>
      <w:ind w:left="360" w:hanging="360"/>
    </w:pPr>
    <w:rPr>
      <w:rFonts w:ascii="宋体" w:hAnsi="宋体" w:cs="宋体"/>
      <w:sz w:val="28"/>
    </w:rPr>
  </w:style>
  <w:style w:type="paragraph" w:customStyle="1" w:styleId="749">
    <w:name w:val="table75"/>
    <w:qFormat/>
    <w:uiPriority w:val="0"/>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textAlignment w:val="baseline"/>
    </w:pPr>
    <w:rPr>
      <w:rFonts w:ascii="宋体" w:hAnsi="Times New Roman" w:eastAsia="宋体" w:cs="Times New Roman"/>
      <w:kern w:val="0"/>
      <w:sz w:val="24"/>
      <w:szCs w:val="20"/>
      <w:lang w:val="en-US" w:eastAsia="zh-CN" w:bidi="ar-SA"/>
    </w:rPr>
  </w:style>
  <w:style w:type="paragraph" w:customStyle="1" w:styleId="750">
    <w:name w:val="c_"/>
    <w:qFormat/>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751">
    <w:name w:val="样式 宋体 小四 黑色 行距: 1.5 倍行距"/>
    <w:basedOn w:val="1"/>
    <w:qFormat/>
    <w:uiPriority w:val="0"/>
    <w:pPr>
      <w:spacing w:line="360" w:lineRule="auto"/>
      <w:ind w:firstLine="200" w:firstLineChars="200"/>
    </w:pPr>
    <w:rPr>
      <w:rFonts w:ascii="宋体" w:hAnsi="宋体" w:cs="宋体"/>
      <w:color w:val="000000"/>
      <w:sz w:val="24"/>
      <w:szCs w:val="20"/>
    </w:rPr>
  </w:style>
  <w:style w:type="paragraph" w:customStyle="1" w:styleId="752">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Times New Roman" w:hAnsi="宋体" w:cs="宋体"/>
      <w:kern w:val="0"/>
      <w:szCs w:val="21"/>
    </w:rPr>
  </w:style>
  <w:style w:type="paragraph" w:customStyle="1" w:styleId="753">
    <w:name w:val="Char Char Char Char Char1 Char Char Char1"/>
    <w:basedOn w:val="1"/>
    <w:qFormat/>
    <w:uiPriority w:val="0"/>
    <w:rPr>
      <w:rFonts w:ascii="Times New Roman" w:hAnsi="Times New Roman"/>
      <w:szCs w:val="24"/>
    </w:rPr>
  </w:style>
  <w:style w:type="paragraph" w:customStyle="1" w:styleId="754">
    <w:name w:val="K01"/>
    <w:basedOn w:val="1"/>
    <w:qFormat/>
    <w:uiPriority w:val="0"/>
    <w:pPr>
      <w:widowControl/>
      <w:autoSpaceDE w:val="0"/>
      <w:autoSpaceDN w:val="0"/>
      <w:adjustRightInd w:val="0"/>
      <w:spacing w:line="480" w:lineRule="atLeast"/>
      <w:ind w:left="840" w:hanging="360"/>
      <w:jc w:val="left"/>
      <w:textAlignment w:val="bottom"/>
    </w:pPr>
    <w:rPr>
      <w:rFonts w:ascii="宋体" w:hAnsi="Times New Roman"/>
      <w:kern w:val="0"/>
      <w:sz w:val="24"/>
      <w:szCs w:val="20"/>
    </w:rPr>
  </w:style>
  <w:style w:type="paragraph" w:customStyle="1" w:styleId="755">
    <w:name w:val="表格侧编号"/>
    <w:next w:val="1"/>
    <w:qFormat/>
    <w:uiPriority w:val="0"/>
    <w:pPr>
      <w:widowControl w:val="0"/>
      <w:adjustRightInd w:val="0"/>
      <w:snapToGrid w:val="0"/>
      <w:jc w:val="center"/>
      <w:textAlignment w:val="baseline"/>
    </w:pPr>
    <w:rPr>
      <w:rFonts w:ascii="宋体" w:hAnsi="Times New Roman" w:eastAsia="宋体" w:cs="Times New Roman"/>
      <w:kern w:val="0"/>
      <w:sz w:val="24"/>
      <w:szCs w:val="20"/>
      <w:lang w:val="en-US" w:eastAsia="zh-CN" w:bidi="ar-SA"/>
    </w:rPr>
  </w:style>
  <w:style w:type="paragraph" w:customStyle="1" w:styleId="756">
    <w:name w:val="居中文字"/>
    <w:basedOn w:val="1"/>
    <w:qFormat/>
    <w:uiPriority w:val="0"/>
    <w:pPr>
      <w:adjustRightInd w:val="0"/>
      <w:spacing w:before="120" w:after="60"/>
      <w:jc w:val="center"/>
      <w:textAlignment w:val="baseline"/>
    </w:pPr>
    <w:rPr>
      <w:rFonts w:ascii="Times New Roman" w:hAnsi="Times New Roman"/>
      <w:kern w:val="0"/>
      <w:sz w:val="32"/>
      <w:szCs w:val="20"/>
    </w:rPr>
  </w:style>
  <w:style w:type="paragraph" w:customStyle="1" w:styleId="757">
    <w:name w:val="样式 标题 1 + 首行缩进:  2 字符 段前: 0.8 行 段后: 0.6 行"/>
    <w:basedOn w:val="4"/>
    <w:qFormat/>
    <w:uiPriority w:val="0"/>
    <w:pPr>
      <w:keepLines w:val="0"/>
      <w:widowControl/>
      <w:autoSpaceDE w:val="0"/>
      <w:autoSpaceDN w:val="0"/>
      <w:snapToGrid w:val="0"/>
      <w:spacing w:before="249" w:beforeLines="80" w:after="187" w:afterLines="60" w:line="500" w:lineRule="exact"/>
      <w:jc w:val="center"/>
      <w:textAlignment w:val="baseline"/>
    </w:pPr>
    <w:rPr>
      <w:rFonts w:ascii="宋体-18030" w:hAnsi="宋体-18030"/>
      <w:b w:val="0"/>
      <w:kern w:val="0"/>
      <w:sz w:val="32"/>
      <w:szCs w:val="32"/>
    </w:rPr>
  </w:style>
  <w:style w:type="paragraph" w:customStyle="1" w:styleId="758">
    <w:name w:val="正文（首行缩进两字）"/>
    <w:basedOn w:val="21"/>
    <w:qFormat/>
    <w:uiPriority w:val="0"/>
    <w:pPr>
      <w:adjustRightInd w:val="0"/>
      <w:snapToGrid w:val="0"/>
      <w:spacing w:before="120" w:after="120"/>
      <w:ind w:left="851" w:firstLine="200" w:firstLineChars="200"/>
      <w:textAlignment w:val="baseline"/>
    </w:pPr>
    <w:rPr>
      <w:rFonts w:ascii="宋体" w:hAnsi="Times New Roman" w:cs="宋体"/>
      <w:snapToGrid w:val="0"/>
      <w:kern w:val="0"/>
      <w:sz w:val="24"/>
      <w:szCs w:val="24"/>
    </w:rPr>
  </w:style>
  <w:style w:type="paragraph" w:customStyle="1" w:styleId="759">
    <w:name w:val="1"/>
    <w:basedOn w:val="1"/>
    <w:next w:val="21"/>
    <w:qFormat/>
    <w:uiPriority w:val="0"/>
    <w:pPr>
      <w:adjustRightInd w:val="0"/>
      <w:spacing w:line="360" w:lineRule="atLeast"/>
      <w:ind w:firstLine="420"/>
      <w:jc w:val="left"/>
      <w:textAlignment w:val="baseline"/>
    </w:pPr>
    <w:rPr>
      <w:rFonts w:ascii="Times New Roman" w:hAnsi="Times New Roman"/>
      <w:kern w:val="0"/>
      <w:sz w:val="24"/>
      <w:szCs w:val="20"/>
    </w:rPr>
  </w:style>
  <w:style w:type="paragraph" w:customStyle="1" w:styleId="760">
    <w:name w:val="xl85"/>
    <w:basedOn w:val="1"/>
    <w:qFormat/>
    <w:uiPriority w:val="0"/>
    <w:pPr>
      <w:widowControl/>
      <w:pBdr>
        <w:top w:val="single" w:color="auto" w:sz="8" w:space="0"/>
        <w:left w:val="single" w:color="auto" w:sz="8" w:space="0"/>
        <w:right w:val="single" w:color="auto" w:sz="12" w:space="0"/>
      </w:pBdr>
      <w:spacing w:before="100" w:beforeAutospacing="1" w:after="100" w:afterAutospacing="1"/>
      <w:jc w:val="center"/>
      <w:textAlignment w:val="top"/>
    </w:pPr>
    <w:rPr>
      <w:rFonts w:ascii="Times New Roman" w:hAnsi="Times New Roman"/>
      <w:kern w:val="0"/>
      <w:sz w:val="24"/>
      <w:szCs w:val="24"/>
    </w:rPr>
  </w:style>
  <w:style w:type="paragraph" w:customStyle="1" w:styleId="761">
    <w:name w:val="样式10"/>
    <w:basedOn w:val="2"/>
    <w:qFormat/>
    <w:uiPriority w:val="0"/>
    <w:pPr>
      <w:widowControl/>
      <w:autoSpaceDE w:val="0"/>
      <w:autoSpaceDN w:val="0"/>
      <w:adjustRightInd w:val="0"/>
      <w:snapToGrid w:val="0"/>
      <w:spacing w:before="124" w:beforeLines="40" w:after="124" w:afterLines="40" w:line="353" w:lineRule="auto"/>
    </w:pPr>
    <w:rPr>
      <w:rFonts w:ascii="Swis721 BT" w:hAnsi="Swis721 BT" w:eastAsia="宋体" w:cs="MS Gothic"/>
      <w:bCs/>
      <w:sz w:val="30"/>
      <w:szCs w:val="21"/>
    </w:rPr>
  </w:style>
  <w:style w:type="paragraph" w:customStyle="1" w:styleId="762">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763">
    <w:name w:val="Char Char Char Char Char Char Char Char Char Char Char Char Char Char Char Char1"/>
    <w:basedOn w:val="1"/>
    <w:qFormat/>
    <w:uiPriority w:val="0"/>
    <w:rPr>
      <w:rFonts w:ascii="Times New Roman" w:hAnsi="Times New Roman"/>
      <w:szCs w:val="20"/>
    </w:rPr>
  </w:style>
  <w:style w:type="paragraph" w:customStyle="1" w:styleId="764">
    <w:name w:val="Char Char Char1"/>
    <w:basedOn w:val="1"/>
    <w:qFormat/>
    <w:uiPriority w:val="0"/>
    <w:pPr>
      <w:widowControl/>
      <w:overflowPunct w:val="0"/>
      <w:autoSpaceDE w:val="0"/>
      <w:autoSpaceDN w:val="0"/>
      <w:adjustRightInd w:val="0"/>
      <w:spacing w:before="312" w:beforeLines="100"/>
      <w:jc w:val="left"/>
      <w:textAlignment w:val="baseline"/>
    </w:pPr>
    <w:rPr>
      <w:rFonts w:ascii="Times New Roman" w:hAnsi="Times New Roman"/>
      <w:kern w:val="0"/>
      <w:sz w:val="24"/>
      <w:szCs w:val="20"/>
    </w:rPr>
  </w:style>
  <w:style w:type="paragraph" w:customStyle="1" w:styleId="765">
    <w:name w:val="协议单位"/>
    <w:basedOn w:val="1"/>
    <w:qFormat/>
    <w:uiPriority w:val="0"/>
    <w:rPr>
      <w:rFonts w:ascii="宋体" w:hAnsi="Times New Roman"/>
      <w:sz w:val="24"/>
      <w:szCs w:val="20"/>
    </w:rPr>
  </w:style>
  <w:style w:type="paragraph" w:customStyle="1" w:styleId="76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b/>
      <w:bCs/>
      <w:kern w:val="0"/>
      <w:szCs w:val="21"/>
    </w:rPr>
  </w:style>
  <w:style w:type="paragraph" w:customStyle="1" w:styleId="767">
    <w:name w:val="正文进2字"/>
    <w:basedOn w:val="1"/>
    <w:qFormat/>
    <w:uiPriority w:val="0"/>
    <w:pPr>
      <w:widowControl/>
      <w:spacing w:before="156" w:beforeLines="50" w:after="156" w:afterLines="50" w:line="360" w:lineRule="auto"/>
      <w:ind w:firstLine="420"/>
      <w:jc w:val="left"/>
    </w:pPr>
    <w:rPr>
      <w:rFonts w:ascii="Arial" w:hAnsi="宋体" w:cs="Arial"/>
      <w:snapToGrid w:val="0"/>
      <w:kern w:val="0"/>
      <w:szCs w:val="21"/>
    </w:rPr>
  </w:style>
  <w:style w:type="paragraph" w:customStyle="1" w:styleId="768">
    <w:name w:val="样式 标题 2 + Times New Roman 四号 非加粗 段前: 5 磅 段后: 0 磅 行距: 固定值 20..."/>
    <w:basedOn w:val="2"/>
    <w:qFormat/>
    <w:uiPriority w:val="0"/>
    <w:pPr>
      <w:widowControl/>
      <w:autoSpaceDE w:val="0"/>
      <w:autoSpaceDN w:val="0"/>
      <w:spacing w:before="100" w:line="400" w:lineRule="exact"/>
    </w:pPr>
    <w:rPr>
      <w:rFonts w:ascii="Times New Roman" w:hAnsi="Times New Roman" w:eastAsia="宋体" w:cs="宋体"/>
      <w:sz w:val="28"/>
    </w:rPr>
  </w:style>
  <w:style w:type="paragraph" w:customStyle="1" w:styleId="769">
    <w:name w:val="正文样式100"/>
    <w:basedOn w:val="1"/>
    <w:qFormat/>
    <w:uiPriority w:val="0"/>
    <w:pPr>
      <w:widowControl/>
      <w:spacing w:line="360" w:lineRule="auto"/>
      <w:ind w:firstLine="480"/>
    </w:pPr>
    <w:rPr>
      <w:rFonts w:ascii="Arial" w:hAnsi="Arial" w:cs="Arial"/>
      <w:color w:val="000000"/>
      <w:kern w:val="0"/>
      <w:szCs w:val="21"/>
    </w:rPr>
  </w:style>
  <w:style w:type="paragraph" w:customStyle="1" w:styleId="770">
    <w:name w:val="样式 宋体 行距: 1.5 倍行距2"/>
    <w:basedOn w:val="1"/>
    <w:qFormat/>
    <w:uiPriority w:val="0"/>
    <w:pPr>
      <w:spacing w:line="360" w:lineRule="auto"/>
    </w:pPr>
    <w:rPr>
      <w:rFonts w:ascii="宋体" w:hAnsi="宋体"/>
      <w:sz w:val="24"/>
      <w:szCs w:val="20"/>
    </w:rPr>
  </w:style>
  <w:style w:type="paragraph" w:customStyle="1" w:styleId="771">
    <w:name w:val="样式1"/>
    <w:basedOn w:val="1"/>
    <w:qFormat/>
    <w:uiPriority w:val="0"/>
    <w:pPr>
      <w:adjustRightInd w:val="0"/>
      <w:spacing w:line="420" w:lineRule="auto"/>
      <w:jc w:val="center"/>
      <w:textAlignment w:val="baseline"/>
    </w:pPr>
    <w:rPr>
      <w:rFonts w:ascii="宋体" w:hAnsi="Times New Roman"/>
      <w:kern w:val="0"/>
      <w:sz w:val="24"/>
      <w:szCs w:val="20"/>
    </w:rPr>
  </w:style>
  <w:style w:type="paragraph" w:customStyle="1" w:styleId="77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kern w:val="0"/>
      <w:szCs w:val="21"/>
    </w:rPr>
  </w:style>
  <w:style w:type="paragraph" w:customStyle="1" w:styleId="773">
    <w:name w:val="标题2"/>
    <w:basedOn w:val="2"/>
    <w:qFormat/>
    <w:uiPriority w:val="0"/>
    <w:pPr>
      <w:tabs>
        <w:tab w:val="left" w:pos="840"/>
        <w:tab w:val="clear" w:pos="0"/>
      </w:tabs>
      <w:adjustRightInd w:val="0"/>
      <w:spacing w:before="0" w:after="0" w:line="360" w:lineRule="auto"/>
      <w:ind w:left="840" w:hanging="420"/>
      <w:textAlignment w:val="baseline"/>
    </w:pPr>
    <w:rPr>
      <w:rFonts w:ascii="Times New Roman" w:hAnsi="Times New Roman" w:eastAsia="宋体"/>
      <w:kern w:val="0"/>
      <w:sz w:val="24"/>
    </w:rPr>
  </w:style>
  <w:style w:type="paragraph" w:customStyle="1" w:styleId="774">
    <w:name w:val="Char Char Char Char Char Char1 Char Char Char Char Char Char Char"/>
    <w:basedOn w:val="1"/>
    <w:qFormat/>
    <w:uiPriority w:val="0"/>
    <w:pPr>
      <w:adjustRightInd w:val="0"/>
      <w:spacing w:line="360" w:lineRule="atLeast"/>
      <w:textAlignment w:val="baseline"/>
    </w:pPr>
    <w:rPr>
      <w:rFonts w:ascii="Times New Roman" w:hAnsi="Times New Roman"/>
      <w:szCs w:val="24"/>
    </w:rPr>
  </w:style>
  <w:style w:type="paragraph" w:customStyle="1" w:styleId="775">
    <w:name w:val="Body"/>
    <w:qFormat/>
    <w:uiPriority w:val="0"/>
    <w:pPr>
      <w:tabs>
        <w:tab w:val="left" w:pos="0"/>
      </w:tabs>
      <w:spacing w:after="140" w:line="288" w:lineRule="auto"/>
      <w:jc w:val="both"/>
    </w:pPr>
    <w:rPr>
      <w:rFonts w:ascii="Arial" w:hAnsi="Arial" w:eastAsia="宋体" w:cs="Times New Roman"/>
      <w:kern w:val="20"/>
      <w:sz w:val="21"/>
      <w:szCs w:val="21"/>
      <w:lang w:val="en-US" w:eastAsia="en-US" w:bidi="ar-SA"/>
    </w:rPr>
  </w:style>
  <w:style w:type="paragraph" w:customStyle="1" w:styleId="776">
    <w:name w:val="默认段落字体 Para Char Char Char Char Char"/>
    <w:basedOn w:val="1"/>
    <w:qFormat/>
    <w:uiPriority w:val="0"/>
    <w:pPr>
      <w:adjustRightInd w:val="0"/>
      <w:spacing w:line="360" w:lineRule="atLeast"/>
      <w:jc w:val="left"/>
      <w:textAlignment w:val="baseline"/>
    </w:pPr>
    <w:rPr>
      <w:rFonts w:ascii="Times New Roman" w:hAnsi="Times New Roman"/>
      <w:kern w:val="0"/>
      <w:szCs w:val="21"/>
    </w:rPr>
  </w:style>
  <w:style w:type="paragraph" w:customStyle="1" w:styleId="777">
    <w:name w:val="样式25"/>
    <w:basedOn w:val="1"/>
    <w:qFormat/>
    <w:uiPriority w:val="0"/>
    <w:pPr>
      <w:widowControl/>
      <w:adjustRightInd w:val="0"/>
      <w:snapToGrid w:val="0"/>
      <w:spacing w:line="360" w:lineRule="auto"/>
    </w:pPr>
    <w:rPr>
      <w:rFonts w:ascii="宋体" w:hAnsi="宋体" w:eastAsia="MS Gothic" w:cs="MS Gothic"/>
      <w:kern w:val="0"/>
      <w:szCs w:val="21"/>
      <w:u w:val="single"/>
    </w:rPr>
  </w:style>
  <w:style w:type="paragraph" w:customStyle="1" w:styleId="778">
    <w:name w:val="公表注"/>
    <w:basedOn w:val="1"/>
    <w:qFormat/>
    <w:uiPriority w:val="0"/>
    <w:pPr>
      <w:widowControl/>
      <w:adjustRightInd w:val="0"/>
      <w:snapToGrid w:val="0"/>
    </w:pPr>
    <w:rPr>
      <w:rFonts w:ascii="Times New Roman" w:hAnsi="Swis721 Lt BT" w:eastAsia="楷体_GB2312"/>
      <w:kern w:val="0"/>
      <w:szCs w:val="28"/>
    </w:rPr>
  </w:style>
  <w:style w:type="paragraph" w:customStyle="1" w:styleId="779">
    <w:name w:val="Char1 Char Char Char Char Char Char Char"/>
    <w:basedOn w:val="1"/>
    <w:qFormat/>
    <w:uiPriority w:val="0"/>
    <w:rPr>
      <w:rFonts w:ascii="Times New Roman" w:hAnsi="Times New Roman"/>
      <w:szCs w:val="24"/>
    </w:rPr>
  </w:style>
  <w:style w:type="paragraph" w:customStyle="1" w:styleId="780">
    <w:name w:val="样式 正文文本缩进特点标题 + Arial 段前: 7.8 磅 段后: 0 磅"/>
    <w:basedOn w:val="35"/>
    <w:qFormat/>
    <w:uiPriority w:val="0"/>
    <w:pPr>
      <w:spacing w:before="78" w:beforeLines="25" w:after="78" w:afterLines="25" w:line="300" w:lineRule="auto"/>
      <w:ind w:left="0" w:leftChars="0" w:firstLine="200" w:firstLineChars="200"/>
    </w:pPr>
    <w:rPr>
      <w:rFonts w:ascii="Arial" w:hAnsi="Arial" w:cs="宋体"/>
      <w:sz w:val="24"/>
      <w:szCs w:val="20"/>
    </w:rPr>
  </w:style>
  <w:style w:type="paragraph" w:customStyle="1" w:styleId="781">
    <w:name w:val="格式条款-2"/>
    <w:basedOn w:val="1"/>
    <w:qFormat/>
    <w:uiPriority w:val="0"/>
    <w:pPr>
      <w:tabs>
        <w:tab w:val="left" w:pos="735"/>
      </w:tabs>
    </w:pPr>
    <w:rPr>
      <w:rFonts w:ascii="宋体" w:hAnsi="宋体"/>
      <w:sz w:val="24"/>
      <w:szCs w:val="24"/>
    </w:rPr>
  </w:style>
  <w:style w:type="paragraph" w:customStyle="1" w:styleId="782">
    <w:name w:val="bt1"/>
    <w:basedOn w:val="1"/>
    <w:qFormat/>
    <w:uiPriority w:val="0"/>
    <w:rPr>
      <w:sz w:val="28"/>
    </w:rPr>
  </w:style>
  <w:style w:type="paragraph" w:customStyle="1" w:styleId="783">
    <w:name w:val="样式 标题 1Char + 黑色 段前: 1 行 段后: 1 行"/>
    <w:basedOn w:val="4"/>
    <w:qFormat/>
    <w:uiPriority w:val="0"/>
    <w:pPr>
      <w:keepNext w:val="0"/>
      <w:keepLines w:val="0"/>
      <w:widowControl/>
      <w:autoSpaceDE w:val="0"/>
      <w:autoSpaceDN w:val="0"/>
      <w:snapToGrid w:val="0"/>
      <w:spacing w:before="0" w:after="240" w:line="240" w:lineRule="auto"/>
      <w:jc w:val="center"/>
    </w:pPr>
    <w:rPr>
      <w:rFonts w:hAnsi="宋体"/>
      <w:color w:val="000000"/>
      <w:kern w:val="0"/>
      <w:sz w:val="36"/>
      <w:szCs w:val="36"/>
    </w:rPr>
  </w:style>
  <w:style w:type="paragraph" w:customStyle="1" w:styleId="784">
    <w:name w:val="style18"/>
    <w:basedOn w:val="1"/>
    <w:qFormat/>
    <w:uiPriority w:val="0"/>
    <w:pPr>
      <w:widowControl/>
      <w:spacing w:before="100" w:beforeAutospacing="1" w:after="100" w:afterAutospacing="1"/>
      <w:jc w:val="left"/>
    </w:pPr>
    <w:rPr>
      <w:rFonts w:ascii="Times New Roman" w:hAnsi="宋体" w:cs="宋体"/>
      <w:kern w:val="0"/>
      <w:sz w:val="18"/>
      <w:szCs w:val="18"/>
    </w:rPr>
  </w:style>
  <w:style w:type="paragraph" w:customStyle="1" w:styleId="785">
    <w:name w:val="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86">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Times New Roman" w:hAnsi="宋体" w:cs="宋体"/>
      <w:kern w:val="0"/>
      <w:szCs w:val="21"/>
    </w:rPr>
  </w:style>
  <w:style w:type="paragraph" w:customStyle="1" w:styleId="787">
    <w:name w:val="样式  + 首行缩进:  0.99 厘米"/>
    <w:basedOn w:val="75"/>
    <w:qFormat/>
    <w:uiPriority w:val="0"/>
    <w:pPr>
      <w:widowControl/>
      <w:ind w:firstLine="560" w:firstLineChars="200"/>
    </w:pPr>
    <w:rPr>
      <w:rFonts w:ascii="Times New Roman" w:hAnsi="Times New Roman" w:eastAsia="仿宋_GB2312" w:cs="宋体"/>
      <w:kern w:val="0"/>
      <w:sz w:val="28"/>
      <w:szCs w:val="20"/>
    </w:rPr>
  </w:style>
  <w:style w:type="paragraph" w:customStyle="1" w:styleId="788">
    <w:name w:val="列出段落4"/>
    <w:basedOn w:val="1"/>
    <w:qFormat/>
    <w:uiPriority w:val="34"/>
    <w:pPr>
      <w:ind w:firstLine="420" w:firstLineChars="200"/>
    </w:pPr>
    <w:rPr>
      <w:rFonts w:ascii="Times New Roman" w:hAnsi="Times New Roman"/>
      <w:sz w:val="24"/>
      <w:szCs w:val="20"/>
    </w:rPr>
  </w:style>
  <w:style w:type="paragraph" w:customStyle="1" w:styleId="789">
    <w:name w:val="工程建设正文表标题"/>
    <w:next w:val="1"/>
    <w:qFormat/>
    <w:uiPriority w:val="0"/>
    <w:pPr>
      <w:tabs>
        <w:tab w:val="left" w:pos="210"/>
      </w:tabs>
      <w:ind w:left="348" w:hanging="360"/>
      <w:jc w:val="center"/>
    </w:pPr>
    <w:rPr>
      <w:rFonts w:ascii="黑体" w:hAnsi="Times New Roman" w:eastAsia="黑体" w:cs="Times New Roman"/>
      <w:b/>
      <w:kern w:val="0"/>
      <w:sz w:val="21"/>
      <w:szCs w:val="21"/>
      <w:lang w:val="en-US" w:eastAsia="zh-CN" w:bidi="ar-SA"/>
    </w:rPr>
  </w:style>
  <w:style w:type="paragraph" w:customStyle="1" w:styleId="790">
    <w:name w:val="Body Text 22"/>
    <w:basedOn w:val="1"/>
    <w:qFormat/>
    <w:uiPriority w:val="0"/>
    <w:pPr>
      <w:tabs>
        <w:tab w:val="left" w:pos="600"/>
        <w:tab w:val="left" w:pos="1920"/>
        <w:tab w:val="left" w:pos="5760"/>
      </w:tabs>
      <w:adjustRightInd w:val="0"/>
      <w:spacing w:line="360" w:lineRule="auto"/>
      <w:textAlignment w:val="baseline"/>
    </w:pPr>
    <w:rPr>
      <w:rFonts w:ascii="Times New Roman" w:hAnsi="Times New Roman"/>
      <w:color w:val="000000"/>
      <w:kern w:val="0"/>
      <w:sz w:val="28"/>
      <w:szCs w:val="20"/>
    </w:rPr>
  </w:style>
  <w:style w:type="paragraph" w:customStyle="1" w:styleId="791">
    <w:name w:val="表注"/>
    <w:basedOn w:val="1"/>
    <w:qFormat/>
    <w:uiPriority w:val="0"/>
    <w:pPr>
      <w:widowControl/>
      <w:adjustRightInd w:val="0"/>
      <w:snapToGrid w:val="0"/>
    </w:pPr>
    <w:rPr>
      <w:rFonts w:ascii="Times New Roman" w:hAnsi="宋体" w:eastAsia="楷体_GB2312"/>
      <w:snapToGrid w:val="0"/>
      <w:kern w:val="0"/>
      <w:szCs w:val="21"/>
    </w:rPr>
  </w:style>
  <w:style w:type="paragraph" w:customStyle="1" w:styleId="792">
    <w:name w:val="Revision"/>
    <w:qFormat/>
    <w:uiPriority w:val="0"/>
    <w:rPr>
      <w:rFonts w:ascii="Times New Roman" w:hAnsi="Times New Roman" w:eastAsia="宋体" w:cs="Times New Roman"/>
      <w:kern w:val="2"/>
      <w:sz w:val="21"/>
      <w:szCs w:val="24"/>
      <w:lang w:val="en-US" w:eastAsia="zh-CN" w:bidi="ar-SA"/>
    </w:rPr>
  </w:style>
  <w:style w:type="paragraph" w:customStyle="1" w:styleId="793">
    <w:name w:val="Char1 Char Char Char1 Char Char Char"/>
    <w:basedOn w:val="1"/>
    <w:qFormat/>
    <w:uiPriority w:val="0"/>
    <w:pPr>
      <w:widowControl/>
      <w:spacing w:line="360" w:lineRule="auto"/>
    </w:pPr>
    <w:rPr>
      <w:rFonts w:ascii="Times New Roman" w:hAnsi="宋体" w:cs="宋体"/>
      <w:szCs w:val="21"/>
    </w:rPr>
  </w:style>
  <w:style w:type="paragraph" w:customStyle="1" w:styleId="794">
    <w:name w:val="样式21"/>
    <w:basedOn w:val="1"/>
    <w:qFormat/>
    <w:uiPriority w:val="0"/>
    <w:pPr>
      <w:widowControl/>
      <w:adjustRightInd w:val="0"/>
      <w:snapToGrid w:val="0"/>
      <w:spacing w:line="520" w:lineRule="exact"/>
      <w:ind w:firstLine="560" w:firstLineChars="200"/>
      <w:textAlignment w:val="baseline"/>
    </w:pPr>
    <w:rPr>
      <w:rFonts w:ascii="宋体" w:hAnsi="宋体" w:eastAsia="仿宋_GB2312"/>
      <w:color w:val="000000"/>
      <w:kern w:val="0"/>
      <w:sz w:val="28"/>
      <w:szCs w:val="28"/>
    </w:rPr>
  </w:style>
  <w:style w:type="paragraph" w:customStyle="1" w:styleId="795">
    <w:name w:val="TableText"/>
    <w:qFormat/>
    <w:uiPriority w:val="0"/>
    <w:pPr>
      <w:keepNext/>
      <w:spacing w:before="60" w:after="60"/>
    </w:pPr>
    <w:rPr>
      <w:rFonts w:ascii="Arial" w:hAnsi="Arial" w:eastAsia="楷体" w:cs="Times New Roman"/>
      <w:kern w:val="0"/>
      <w:sz w:val="22"/>
      <w:szCs w:val="20"/>
      <w:lang w:val="en-US" w:eastAsia="zh-CN" w:bidi="ar-SA"/>
    </w:rPr>
  </w:style>
  <w:style w:type="paragraph" w:customStyle="1" w:styleId="796">
    <w:name w:val="表格内容"/>
    <w:basedOn w:val="1"/>
    <w:qFormat/>
    <w:uiPriority w:val="0"/>
    <w:pPr>
      <w:widowControl/>
      <w:overflowPunct w:val="0"/>
      <w:adjustRightInd w:val="0"/>
      <w:spacing w:before="40" w:after="60" w:line="200" w:lineRule="atLeast"/>
      <w:textAlignment w:val="baseline"/>
    </w:pPr>
    <w:rPr>
      <w:rFonts w:ascii="Arial" w:hAnsi="Arial" w:eastAsia="仿宋_GB2312"/>
      <w:kern w:val="0"/>
      <w:szCs w:val="20"/>
    </w:rPr>
  </w:style>
  <w:style w:type="paragraph" w:customStyle="1" w:styleId="797">
    <w:name w:val="样式 标题 3Sottoparagrafoh33rd levelH3标题13一般标题条标题1.1.13l3C..."/>
    <w:basedOn w:val="5"/>
    <w:qFormat/>
    <w:uiPriority w:val="0"/>
    <w:pPr>
      <w:keepNext w:val="0"/>
      <w:keepLines w:val="0"/>
      <w:widowControl/>
      <w:autoSpaceDE w:val="0"/>
      <w:autoSpaceDN w:val="0"/>
      <w:snapToGrid w:val="0"/>
      <w:spacing w:before="0" w:after="0" w:line="500" w:lineRule="exact"/>
      <w:ind w:firstLine="0" w:firstLineChars="0"/>
      <w:jc w:val="left"/>
    </w:pPr>
    <w:rPr>
      <w:rFonts w:ascii="Times New Roman" w:hAnsi="Times New Roman" w:eastAsia="宋体"/>
      <w:kern w:val="0"/>
      <w:sz w:val="24"/>
      <w:szCs w:val="24"/>
    </w:rPr>
  </w:style>
  <w:style w:type="paragraph" w:customStyle="1" w:styleId="798">
    <w:name w:val="_Style 5"/>
    <w:basedOn w:val="1"/>
    <w:qFormat/>
    <w:uiPriority w:val="0"/>
    <w:pPr>
      <w:widowControl/>
      <w:ind w:firstLine="420" w:firstLineChars="200"/>
    </w:pPr>
    <w:rPr>
      <w:kern w:val="0"/>
    </w:rPr>
  </w:style>
  <w:style w:type="paragraph" w:customStyle="1" w:styleId="799">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Times New Roman" w:hAnsi="宋体" w:cs="宋体"/>
      <w:kern w:val="0"/>
      <w:szCs w:val="21"/>
    </w:rPr>
  </w:style>
  <w:style w:type="paragraph" w:customStyle="1" w:styleId="800">
    <w:name w:val="Char1 Char Char Char Char Char Char Char1"/>
    <w:basedOn w:val="1"/>
    <w:qFormat/>
    <w:uiPriority w:val="0"/>
    <w:rPr>
      <w:rFonts w:ascii="Times New Roman" w:hAnsi="Times New Roman"/>
      <w:szCs w:val="24"/>
    </w:rPr>
  </w:style>
  <w:style w:type="paragraph" w:customStyle="1" w:styleId="801">
    <w:name w:val="font18"/>
    <w:basedOn w:val="1"/>
    <w:qFormat/>
    <w:uiPriority w:val="0"/>
    <w:pPr>
      <w:widowControl/>
      <w:spacing w:before="100" w:beforeAutospacing="1" w:after="100" w:afterAutospacing="1"/>
      <w:jc w:val="left"/>
    </w:pPr>
    <w:rPr>
      <w:rFonts w:ascii="Arial" w:hAnsi="Arial" w:cs="Arial"/>
      <w:b/>
      <w:bCs/>
      <w:color w:val="000000"/>
      <w:kern w:val="0"/>
      <w:szCs w:val="21"/>
    </w:rPr>
  </w:style>
  <w:style w:type="paragraph" w:customStyle="1" w:styleId="802">
    <w:name w:val="Char2"/>
    <w:basedOn w:val="1"/>
    <w:qFormat/>
    <w:uiPriority w:val="0"/>
    <w:rPr>
      <w:rFonts w:ascii="Times New Roman" w:hAnsi="Times New Roman"/>
      <w:szCs w:val="24"/>
    </w:rPr>
  </w:style>
  <w:style w:type="paragraph" w:customStyle="1" w:styleId="803">
    <w:name w:val="xl290"/>
    <w:basedOn w:val="1"/>
    <w:qFormat/>
    <w:uiPriority w:val="0"/>
    <w:pPr>
      <w:widowControl/>
      <w:spacing w:before="100" w:beforeAutospacing="1" w:after="100" w:afterAutospacing="1"/>
      <w:jc w:val="center"/>
    </w:pPr>
    <w:rPr>
      <w:rFonts w:ascii="楷体" w:hAnsi="宋体" w:eastAsia="楷体"/>
      <w:kern w:val="0"/>
      <w:sz w:val="24"/>
      <w:szCs w:val="24"/>
    </w:rPr>
  </w:style>
  <w:style w:type="paragraph" w:customStyle="1" w:styleId="804">
    <w:name w:val="二级标题"/>
    <w:basedOn w:val="1"/>
    <w:qFormat/>
    <w:uiPriority w:val="0"/>
    <w:pPr>
      <w:widowControl/>
      <w:snapToGrid w:val="0"/>
      <w:spacing w:before="156" w:beforeLines="50" w:line="360" w:lineRule="auto"/>
      <w:jc w:val="left"/>
    </w:pPr>
    <w:rPr>
      <w:rFonts w:ascii="Times New Roman" w:hAnsi="Times New Roman"/>
      <w:b/>
      <w:sz w:val="28"/>
      <w:szCs w:val="24"/>
    </w:rPr>
  </w:style>
  <w:style w:type="paragraph" w:customStyle="1" w:styleId="805">
    <w:name w:val="Char Char Char Char"/>
    <w:basedOn w:val="1"/>
    <w:qFormat/>
    <w:uiPriority w:val="0"/>
    <w:rPr>
      <w:rFonts w:ascii="Times New Roman" w:hAnsi="Times New Roman"/>
      <w:szCs w:val="24"/>
    </w:rPr>
  </w:style>
  <w:style w:type="paragraph" w:customStyle="1" w:styleId="80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807">
    <w:name w:val="样式 正文缩进 + 首行缩进:  0 厘米 行距: 固定值 26 磅1"/>
    <w:basedOn w:val="21"/>
    <w:qFormat/>
    <w:uiPriority w:val="0"/>
    <w:pPr>
      <w:widowControl/>
      <w:spacing w:line="520" w:lineRule="exact"/>
      <w:ind w:firstLine="200" w:firstLineChars="200"/>
    </w:pPr>
    <w:rPr>
      <w:rFonts w:ascii="Times New Roman" w:hAnsi="Times New Roman"/>
      <w:sz w:val="28"/>
      <w:szCs w:val="20"/>
    </w:rPr>
  </w:style>
  <w:style w:type="paragraph" w:customStyle="1" w:styleId="808">
    <w:name w:val="table83"/>
    <w:qFormat/>
    <w:uiPriority w:val="0"/>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textAlignment w:val="baseline"/>
    </w:pPr>
    <w:rPr>
      <w:rFonts w:ascii="宋体" w:hAnsi="Times New Roman" w:eastAsia="宋体" w:cs="Times New Roman"/>
      <w:kern w:val="0"/>
      <w:sz w:val="24"/>
      <w:szCs w:val="20"/>
      <w:lang w:val="en-US" w:eastAsia="zh-CN" w:bidi="ar-SA"/>
    </w:rPr>
  </w:style>
  <w:style w:type="paragraph" w:customStyle="1" w:styleId="809">
    <w:name w:val="正文文本 24"/>
    <w:basedOn w:val="1"/>
    <w:qFormat/>
    <w:uiPriority w:val="0"/>
    <w:pPr>
      <w:tabs>
        <w:tab w:val="left" w:pos="600"/>
        <w:tab w:val="left" w:pos="1920"/>
        <w:tab w:val="left" w:pos="5760"/>
      </w:tabs>
      <w:adjustRightInd w:val="0"/>
      <w:spacing w:line="360" w:lineRule="auto"/>
      <w:textAlignment w:val="baseline"/>
    </w:pPr>
    <w:rPr>
      <w:rFonts w:ascii="Times New Roman" w:hAnsi="Times New Roman"/>
      <w:color w:val="000000"/>
      <w:kern w:val="0"/>
      <w:sz w:val="28"/>
      <w:szCs w:val="20"/>
    </w:rPr>
  </w:style>
  <w:style w:type="paragraph" w:customStyle="1" w:styleId="810">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Times New Roman" w:hAnsi="宋体" w:cs="宋体"/>
      <w:kern w:val="0"/>
      <w:szCs w:val="21"/>
    </w:rPr>
  </w:style>
  <w:style w:type="paragraph" w:customStyle="1" w:styleId="811">
    <w:name w:val="表格样式1"/>
    <w:basedOn w:val="1"/>
    <w:qFormat/>
    <w:uiPriority w:val="0"/>
    <w:pPr>
      <w:widowControl/>
      <w:adjustRightInd w:val="0"/>
      <w:spacing w:before="60" w:after="60" w:line="40" w:lineRule="atLeast"/>
      <w:jc w:val="center"/>
    </w:pPr>
    <w:rPr>
      <w:rFonts w:ascii="Times New Roman" w:hAnsi="Times New Roman"/>
      <w:kern w:val="0"/>
      <w:szCs w:val="21"/>
    </w:rPr>
  </w:style>
  <w:style w:type="paragraph" w:customStyle="1" w:styleId="812">
    <w:name w:val="Char Char Char Char Char Char Char"/>
    <w:basedOn w:val="1"/>
    <w:qFormat/>
    <w:uiPriority w:val="0"/>
    <w:rPr>
      <w:rFonts w:ascii="Times New Roman" w:hAnsi="Times New Roman"/>
      <w:szCs w:val="24"/>
    </w:rPr>
  </w:style>
  <w:style w:type="paragraph" w:customStyle="1" w:styleId="813">
    <w:name w:val="样式24"/>
    <w:basedOn w:val="1"/>
    <w:qFormat/>
    <w:uiPriority w:val="0"/>
    <w:pPr>
      <w:widowControl/>
      <w:adjustRightInd w:val="0"/>
      <w:snapToGrid w:val="0"/>
      <w:spacing w:line="520" w:lineRule="exact"/>
      <w:ind w:firstLine="560" w:firstLineChars="200"/>
      <w:textAlignment w:val="baseline"/>
    </w:pPr>
    <w:rPr>
      <w:rFonts w:ascii="宋体" w:hAnsi="宋体" w:eastAsia="仿宋_GB2312"/>
      <w:color w:val="000000"/>
      <w:kern w:val="0"/>
      <w:sz w:val="28"/>
      <w:szCs w:val="28"/>
    </w:rPr>
  </w:style>
  <w:style w:type="paragraph" w:customStyle="1" w:styleId="814">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Times New Roman" w:hAnsi="宋体" w:cs="宋体"/>
      <w:kern w:val="0"/>
      <w:szCs w:val="21"/>
    </w:rPr>
  </w:style>
  <w:style w:type="paragraph" w:customStyle="1" w:styleId="815">
    <w:name w:val="Char Char Char1 Char"/>
    <w:basedOn w:val="1"/>
    <w:qFormat/>
    <w:uiPriority w:val="0"/>
    <w:pPr>
      <w:spacing w:line="360" w:lineRule="auto"/>
      <w:ind w:firstLine="200" w:firstLineChars="200"/>
    </w:pPr>
    <w:rPr>
      <w:rFonts w:ascii="宋体" w:hAnsi="宋体" w:cs="宋体"/>
      <w:sz w:val="24"/>
      <w:szCs w:val="24"/>
    </w:rPr>
  </w:style>
  <w:style w:type="paragraph" w:customStyle="1" w:styleId="816">
    <w:name w:val="正文样式一"/>
    <w:basedOn w:val="1"/>
    <w:qFormat/>
    <w:uiPriority w:val="0"/>
    <w:pPr>
      <w:adjustRightInd w:val="0"/>
      <w:spacing w:line="400" w:lineRule="atLeast"/>
      <w:ind w:firstLine="510"/>
    </w:pPr>
    <w:rPr>
      <w:rFonts w:ascii="Times New Roman" w:hAnsi="Times New Roman"/>
      <w:kern w:val="0"/>
      <w:sz w:val="24"/>
      <w:szCs w:val="20"/>
    </w:rPr>
  </w:style>
  <w:style w:type="paragraph" w:customStyle="1" w:styleId="817">
    <w:name w:val="Char1"/>
    <w:basedOn w:val="1"/>
    <w:qFormat/>
    <w:uiPriority w:val="0"/>
    <w:rPr>
      <w:rFonts w:ascii="Times New Roman" w:hAnsi="Times New Roman"/>
      <w:szCs w:val="24"/>
    </w:rPr>
  </w:style>
  <w:style w:type="paragraph" w:customStyle="1" w:styleId="818">
    <w:name w:val="奇数页页眉"/>
    <w:basedOn w:val="819"/>
    <w:qFormat/>
    <w:uiPriority w:val="0"/>
    <w:pPr>
      <w:tabs>
        <w:tab w:val="left" w:pos="780"/>
        <w:tab w:val="left" w:pos="4536"/>
        <w:tab w:val="left" w:pos="5670"/>
        <w:tab w:val="left" w:pos="6804"/>
      </w:tabs>
      <w:ind w:left="780" w:leftChars="200" w:hanging="360" w:hangingChars="200"/>
    </w:pPr>
    <w:rPr>
      <w:rFonts w:ascii="Times New Roman" w:hAnsi="Times New Roman"/>
    </w:rPr>
  </w:style>
  <w:style w:type="paragraph" w:customStyle="1" w:styleId="819">
    <w:name w:val="基准页眉样式"/>
    <w:basedOn w:val="1"/>
    <w:qFormat/>
    <w:uiPriority w:val="0"/>
    <w:pPr>
      <w:keepLines/>
      <w:widowControl/>
      <w:spacing w:line="400" w:lineRule="exact"/>
      <w:jc w:val="left"/>
    </w:pPr>
    <w:rPr>
      <w:rFonts w:ascii="宋体" w:hAnsi="宋体"/>
      <w:bCs/>
      <w:kern w:val="0"/>
      <w:sz w:val="18"/>
      <w:szCs w:val="21"/>
    </w:rPr>
  </w:style>
  <w:style w:type="paragraph" w:customStyle="1" w:styleId="820">
    <w:name w:val="Char"/>
    <w:basedOn w:val="1"/>
    <w:qFormat/>
    <w:uiPriority w:val="0"/>
    <w:rPr>
      <w:rFonts w:ascii="Times New Roman" w:hAnsi="Times New Roman"/>
      <w:szCs w:val="24"/>
    </w:rPr>
  </w:style>
  <w:style w:type="paragraph" w:customStyle="1" w:styleId="821">
    <w:name w:val="4 Char Char Char Char"/>
    <w:basedOn w:val="1"/>
    <w:qFormat/>
    <w:uiPriority w:val="0"/>
    <w:pPr>
      <w:widowControl/>
    </w:pPr>
    <w:rPr>
      <w:rFonts w:ascii="Times New Roman" w:hAnsi="Times New Roman"/>
      <w:kern w:val="0"/>
      <w:szCs w:val="21"/>
    </w:rPr>
  </w:style>
  <w:style w:type="paragraph" w:customStyle="1" w:styleId="822">
    <w:name w:val="列举"/>
    <w:basedOn w:val="34"/>
    <w:qFormat/>
    <w:uiPriority w:val="0"/>
    <w:pPr>
      <w:widowControl/>
      <w:tabs>
        <w:tab w:val="left" w:pos="1440"/>
      </w:tabs>
      <w:spacing w:after="0" w:line="400" w:lineRule="exact"/>
      <w:ind w:left="1440" w:hanging="450"/>
      <w:jc w:val="left"/>
    </w:pPr>
    <w:rPr>
      <w:rFonts w:ascii="Times New Roman" w:hAnsi="Times New Roman"/>
      <w:bCs/>
      <w:kern w:val="0"/>
      <w:szCs w:val="24"/>
    </w:rPr>
  </w:style>
  <w:style w:type="paragraph" w:customStyle="1" w:styleId="823">
    <w:name w:val="公式"/>
    <w:next w:val="1"/>
    <w:qFormat/>
    <w:uiPriority w:val="0"/>
    <w:pPr>
      <w:spacing w:line="305" w:lineRule="auto"/>
      <w:jc w:val="center"/>
    </w:pPr>
    <w:rPr>
      <w:rFonts w:ascii="Times New Roman" w:hAnsi="Times New Roman" w:eastAsia="宋体" w:cs="Times New Roman"/>
      <w:kern w:val="2"/>
      <w:sz w:val="24"/>
      <w:szCs w:val="24"/>
      <w:lang w:val="en-US" w:eastAsia="zh-CN" w:bidi="ar-SA"/>
    </w:rPr>
  </w:style>
  <w:style w:type="paragraph" w:customStyle="1" w:styleId="824">
    <w:name w:val="纯文本2"/>
    <w:basedOn w:val="1"/>
    <w:qFormat/>
    <w:uiPriority w:val="0"/>
    <w:pPr>
      <w:adjustRightInd w:val="0"/>
      <w:textAlignment w:val="baseline"/>
    </w:pPr>
    <w:rPr>
      <w:rFonts w:ascii="宋体" w:hAnsi="Times New Roman"/>
      <w:kern w:val="0"/>
      <w:szCs w:val="20"/>
    </w:rPr>
  </w:style>
  <w:style w:type="paragraph" w:customStyle="1" w:styleId="825">
    <w:name w:val="正文文本缩进 31"/>
    <w:basedOn w:val="1"/>
    <w:qFormat/>
    <w:uiPriority w:val="0"/>
    <w:pPr>
      <w:adjustRightInd w:val="0"/>
      <w:spacing w:line="360" w:lineRule="auto"/>
      <w:ind w:left="454"/>
      <w:textAlignment w:val="baseline"/>
    </w:pPr>
    <w:rPr>
      <w:rFonts w:ascii="宋体" w:hAnsi="Times New Roman"/>
      <w:kern w:val="0"/>
      <w:sz w:val="24"/>
      <w:szCs w:val="20"/>
    </w:rPr>
  </w:style>
  <w:style w:type="paragraph" w:customStyle="1" w:styleId="826">
    <w:name w:val="CM270"/>
    <w:basedOn w:val="284"/>
    <w:next w:val="284"/>
    <w:qFormat/>
    <w:uiPriority w:val="0"/>
    <w:pPr>
      <w:jc w:val="both"/>
    </w:pPr>
    <w:rPr>
      <w:rFonts w:hAnsi="Calibri" w:cs="Times New Roman"/>
      <w:color w:val="auto"/>
    </w:rPr>
  </w:style>
  <w:style w:type="paragraph" w:customStyle="1" w:styleId="827">
    <w:name w:val="二级条标题"/>
    <w:basedOn w:val="1"/>
    <w:next w:val="1"/>
    <w:qFormat/>
    <w:uiPriority w:val="0"/>
    <w:pPr>
      <w:widowControl/>
      <w:tabs>
        <w:tab w:val="left" w:pos="945"/>
        <w:tab w:val="left" w:pos="1920"/>
      </w:tabs>
      <w:ind w:left="1920" w:hanging="420"/>
      <w:outlineLvl w:val="3"/>
    </w:pPr>
    <w:rPr>
      <w:rFonts w:ascii="黑体" w:hAnsi="Times New Roman" w:eastAsia="黑体"/>
      <w:kern w:val="0"/>
      <w:szCs w:val="20"/>
    </w:rPr>
  </w:style>
  <w:style w:type="paragraph" w:customStyle="1" w:styleId="828">
    <w:name w:val="样式 Arial 小四 段前: 7.8 磅 行距: 1.5 倍行距"/>
    <w:basedOn w:val="1"/>
    <w:qFormat/>
    <w:uiPriority w:val="0"/>
    <w:pPr>
      <w:spacing w:before="60" w:line="360" w:lineRule="auto"/>
    </w:pPr>
    <w:rPr>
      <w:rFonts w:ascii="Arial" w:hAnsi="Arial" w:cs="宋体"/>
      <w:sz w:val="24"/>
      <w:szCs w:val="20"/>
    </w:rPr>
  </w:style>
  <w:style w:type="paragraph" w:customStyle="1" w:styleId="829">
    <w:name w:val="样式 标题 3条标题1.1.13h33rd levelH3l3CT小标题小节标题段l31 Char Cha...2"/>
    <w:basedOn w:val="5"/>
    <w:qFormat/>
    <w:uiPriority w:val="0"/>
    <w:pPr>
      <w:spacing w:before="100" w:after="100" w:line="300" w:lineRule="auto"/>
      <w:ind w:firstLine="0" w:firstLineChars="0"/>
    </w:pPr>
    <w:rPr>
      <w:rFonts w:ascii="Arial" w:hAnsi="Arial" w:eastAsia="宋体" w:cs="宋体"/>
      <w:sz w:val="24"/>
    </w:rPr>
  </w:style>
  <w:style w:type="paragraph" w:customStyle="1" w:styleId="830">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831">
    <w:name w:val="菲页(卷)"/>
    <w:basedOn w:val="4"/>
    <w:next w:val="641"/>
    <w:qFormat/>
    <w:uiPriority w:val="0"/>
    <w:pPr>
      <w:keepLines w:val="0"/>
      <w:widowControl/>
      <w:tabs>
        <w:tab w:val="left" w:pos="814"/>
        <w:tab w:val="clear" w:pos="0"/>
      </w:tabs>
      <w:spacing w:before="0" w:after="0" w:line="240" w:lineRule="auto"/>
      <w:ind w:left="425" w:firstLine="29"/>
      <w:jc w:val="center"/>
      <w:outlineLvl w:val="1"/>
    </w:pPr>
    <w:rPr>
      <w:rFonts w:hint="eastAsia"/>
      <w:b w:val="0"/>
      <w:kern w:val="0"/>
      <w:sz w:val="52"/>
      <w:szCs w:val="32"/>
    </w:rPr>
  </w:style>
  <w:style w:type="paragraph" w:customStyle="1" w:styleId="832">
    <w:name w:val="xl42"/>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color w:val="000000"/>
      <w:kern w:val="0"/>
      <w:sz w:val="20"/>
      <w:szCs w:val="20"/>
    </w:rPr>
  </w:style>
  <w:style w:type="paragraph" w:customStyle="1" w:styleId="833">
    <w:name w:val="Char Char Char Char Char Char Char Char Char1 Char Char Char1"/>
    <w:basedOn w:val="1"/>
    <w:qFormat/>
    <w:uiPriority w:val="0"/>
    <w:pPr>
      <w:adjustRightInd w:val="0"/>
      <w:spacing w:line="360" w:lineRule="auto"/>
    </w:pPr>
    <w:rPr>
      <w:rFonts w:ascii="Times New Roman" w:hAnsi="Times New Roman"/>
      <w:kern w:val="0"/>
      <w:sz w:val="24"/>
      <w:szCs w:val="20"/>
    </w:rPr>
  </w:style>
  <w:style w:type="paragraph" w:customStyle="1" w:styleId="834">
    <w:name w:val="5"/>
    <w:basedOn w:val="1"/>
    <w:qFormat/>
    <w:uiPriority w:val="0"/>
    <w:pPr>
      <w:snapToGrid w:val="0"/>
    </w:pPr>
    <w:rPr>
      <w:rFonts w:ascii="Arial" w:hAnsi="Arial"/>
      <w:szCs w:val="21"/>
    </w:rPr>
  </w:style>
  <w:style w:type="paragraph" w:customStyle="1" w:styleId="8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b/>
      <w:bCs/>
      <w:kern w:val="0"/>
      <w:szCs w:val="21"/>
    </w:rPr>
  </w:style>
  <w:style w:type="paragraph" w:customStyle="1" w:styleId="836">
    <w:name w:val="xl18"/>
    <w:basedOn w:val="1"/>
    <w:qFormat/>
    <w:uiPriority w:val="0"/>
    <w:pPr>
      <w:widowControl/>
      <w:spacing w:before="100" w:after="100"/>
      <w:jc w:val="center"/>
    </w:pPr>
    <w:rPr>
      <w:rFonts w:ascii="宋体" w:hAnsi="宋体"/>
      <w:kern w:val="0"/>
      <w:szCs w:val="20"/>
    </w:rPr>
  </w:style>
  <w:style w:type="paragraph" w:customStyle="1" w:styleId="837">
    <w:name w:val="4"/>
    <w:basedOn w:val="1"/>
    <w:next w:val="44"/>
    <w:qFormat/>
    <w:uiPriority w:val="0"/>
    <w:pPr>
      <w:adjustRightInd w:val="0"/>
      <w:spacing w:line="360" w:lineRule="auto"/>
      <w:jc w:val="left"/>
      <w:textAlignment w:val="baseline"/>
    </w:pPr>
    <w:rPr>
      <w:rFonts w:ascii="Times New Roman" w:hAnsi="Times New Roman"/>
      <w:sz w:val="24"/>
      <w:szCs w:val="20"/>
    </w:rPr>
  </w:style>
  <w:style w:type="paragraph" w:customStyle="1" w:styleId="838">
    <w:name w:val="_Style 23"/>
    <w:basedOn w:val="1"/>
    <w:qFormat/>
    <w:uiPriority w:val="0"/>
    <w:pPr>
      <w:widowControl/>
      <w:spacing w:after="160" w:line="240" w:lineRule="exact"/>
      <w:jc w:val="left"/>
    </w:pPr>
  </w:style>
  <w:style w:type="paragraph" w:customStyle="1" w:styleId="839">
    <w:name w:val="Style Style Bid text body + After:  0.5 line1 + After:  0.5 line"/>
    <w:basedOn w:val="1"/>
    <w:qFormat/>
    <w:uiPriority w:val="0"/>
    <w:pPr>
      <w:adjustRightInd w:val="0"/>
      <w:snapToGrid w:val="0"/>
      <w:spacing w:after="156" w:afterLines="50" w:line="360" w:lineRule="atLeast"/>
      <w:ind w:left="1134"/>
    </w:pPr>
    <w:rPr>
      <w:rFonts w:ascii="Times New Roman" w:hAnsi="Times New Roman" w:cs="宋体"/>
      <w:sz w:val="24"/>
      <w:szCs w:val="24"/>
    </w:rPr>
  </w:style>
  <w:style w:type="paragraph" w:customStyle="1" w:styleId="840">
    <w:name w:val="样式 目录 2 + 行距: 1.5 倍行距"/>
    <w:basedOn w:val="1"/>
    <w:qFormat/>
    <w:uiPriority w:val="0"/>
    <w:pPr>
      <w:ind w:left="420" w:hanging="420"/>
    </w:pPr>
    <w:rPr>
      <w:rFonts w:ascii="Times New Roman" w:hAnsi="Times New Roman"/>
      <w:szCs w:val="20"/>
    </w:rPr>
  </w:style>
  <w:style w:type="paragraph" w:customStyle="1" w:styleId="84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 w:val="18"/>
      <w:szCs w:val="18"/>
    </w:rPr>
  </w:style>
  <w:style w:type="paragraph" w:customStyle="1" w:styleId="842">
    <w:name w:val="样式 标题 2 + 左侧:  0 厘米 悬挂缩进: 5.76 字符 段前: 0 磅 段后: 0 磅 行距: 1.5 倍行距"/>
    <w:basedOn w:val="1"/>
    <w:qFormat/>
    <w:uiPriority w:val="0"/>
    <w:pPr>
      <w:tabs>
        <w:tab w:val="left" w:pos="0"/>
      </w:tabs>
      <w:spacing w:line="360" w:lineRule="auto"/>
    </w:pPr>
    <w:rPr>
      <w:rFonts w:ascii="Times New Roman" w:hAnsi="Times New Roman"/>
      <w:sz w:val="24"/>
      <w:szCs w:val="24"/>
    </w:rPr>
  </w:style>
  <w:style w:type="paragraph" w:customStyle="1" w:styleId="843">
    <w:name w:val="xl7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top"/>
    </w:pPr>
    <w:rPr>
      <w:rFonts w:ascii="Times New Roman" w:hAnsi="Times New Roman"/>
      <w:kern w:val="0"/>
      <w:sz w:val="24"/>
      <w:szCs w:val="24"/>
    </w:rPr>
  </w:style>
  <w:style w:type="paragraph" w:customStyle="1" w:styleId="844">
    <w:name w:val="表中文字"/>
    <w:qFormat/>
    <w:uiPriority w:val="0"/>
    <w:rPr>
      <w:rFonts w:ascii="Tahoma" w:hAnsi="Tahoma" w:eastAsia="楷体_GB2312" w:cs="Times New Roman"/>
      <w:kern w:val="0"/>
      <w:sz w:val="24"/>
      <w:szCs w:val="20"/>
      <w:lang w:val="en-US" w:eastAsia="zh-CN" w:bidi="ar-SA"/>
    </w:rPr>
  </w:style>
  <w:style w:type="paragraph" w:customStyle="1" w:styleId="845">
    <w:name w:val="F1 正文-段落"/>
    <w:basedOn w:val="1"/>
    <w:next w:val="1"/>
    <w:qFormat/>
    <w:uiPriority w:val="0"/>
    <w:pPr>
      <w:spacing w:line="360" w:lineRule="auto"/>
      <w:ind w:firstLine="634"/>
      <w:jc w:val="left"/>
    </w:pPr>
    <w:rPr>
      <w:rFonts w:ascii="仿宋_GB2312" w:hAnsi="宋体" w:eastAsia="仿宋_GB2312"/>
      <w:b/>
      <w:color w:val="000000"/>
      <w:spacing w:val="-2"/>
      <w:sz w:val="32"/>
      <w:szCs w:val="20"/>
    </w:rPr>
  </w:style>
  <w:style w:type="paragraph" w:customStyle="1" w:styleId="846">
    <w:name w:val="样式 标题 4H4b4款标题1.1.1.1 + 非倾斜 自动设置 两端对齐2"/>
    <w:basedOn w:val="6"/>
    <w:qFormat/>
    <w:uiPriority w:val="0"/>
    <w:pPr>
      <w:keepLines w:val="0"/>
      <w:tabs>
        <w:tab w:val="left" w:pos="735"/>
      </w:tabs>
      <w:spacing w:before="0" w:after="0" w:line="360" w:lineRule="auto"/>
    </w:pPr>
    <w:rPr>
      <w:rFonts w:ascii="宋体" w:hAnsi="宋体" w:cs="宋体"/>
      <w:sz w:val="24"/>
      <w:szCs w:val="20"/>
    </w:rPr>
  </w:style>
  <w:style w:type="paragraph" w:customStyle="1" w:styleId="847">
    <w:name w:val="xl51"/>
    <w:basedOn w:val="1"/>
    <w:qFormat/>
    <w:uiPriority w:val="0"/>
    <w:pPr>
      <w:widowControl/>
      <w:pBdr>
        <w:left w:val="single" w:color="auto" w:sz="12" w:space="0"/>
        <w:bottom w:val="single" w:color="auto" w:sz="8" w:space="0"/>
        <w:right w:val="single" w:color="auto" w:sz="8" w:space="0"/>
      </w:pBdr>
      <w:spacing w:before="100" w:beforeAutospacing="1" w:after="100" w:afterAutospacing="1"/>
    </w:pPr>
    <w:rPr>
      <w:rFonts w:ascii="Times New Roman" w:hAnsi="Times New Roman"/>
      <w:color w:val="000000"/>
      <w:kern w:val="0"/>
      <w:sz w:val="20"/>
      <w:szCs w:val="20"/>
    </w:rPr>
  </w:style>
  <w:style w:type="paragraph" w:customStyle="1" w:styleId="848">
    <w:name w:val="xl37"/>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849">
    <w:name w:val="Char21"/>
    <w:basedOn w:val="1"/>
    <w:qFormat/>
    <w:uiPriority w:val="0"/>
    <w:pPr>
      <w:widowControl/>
      <w:spacing w:line="360" w:lineRule="auto"/>
    </w:pPr>
    <w:rPr>
      <w:rFonts w:ascii="Times New Roman" w:hAnsi="宋体" w:cs="宋体"/>
      <w:szCs w:val="21"/>
    </w:rPr>
  </w:style>
  <w:style w:type="paragraph" w:customStyle="1" w:styleId="850">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宋体" w:cs="宋体"/>
      <w:kern w:val="0"/>
      <w:szCs w:val="21"/>
    </w:rPr>
  </w:style>
  <w:style w:type="paragraph" w:customStyle="1" w:styleId="851">
    <w:name w:val="第二章节标题2"/>
    <w:next w:val="34"/>
    <w:qFormat/>
    <w:uiPriority w:val="0"/>
    <w:pPr>
      <w:tabs>
        <w:tab w:val="left" w:pos="0"/>
      </w:tabs>
      <w:spacing w:line="440" w:lineRule="exact"/>
      <w:ind w:firstLine="460" w:firstLineChars="200"/>
      <w:jc w:val="both"/>
    </w:pPr>
    <w:rPr>
      <w:rFonts w:ascii="Arial" w:hAnsi="Arial" w:eastAsia="宋体" w:cs="Times New Roman"/>
      <w:color w:val="000000"/>
      <w:spacing w:val="10"/>
      <w:kern w:val="2"/>
      <w:sz w:val="21"/>
      <w:szCs w:val="21"/>
      <w:lang w:val="en-US" w:eastAsia="zh-CN" w:bidi="ar-SA"/>
    </w:rPr>
  </w:style>
  <w:style w:type="paragraph" w:customStyle="1" w:styleId="852">
    <w:name w:val="1 Char"/>
    <w:basedOn w:val="1"/>
    <w:qFormat/>
    <w:uiPriority w:val="0"/>
    <w:pPr>
      <w:widowControl/>
    </w:pPr>
    <w:rPr>
      <w:rFonts w:ascii="Arial" w:hAnsi="Arial"/>
      <w:kern w:val="0"/>
      <w:szCs w:val="21"/>
    </w:rPr>
  </w:style>
  <w:style w:type="paragraph" w:customStyle="1" w:styleId="853">
    <w:name w:val="1 Char Char Char Char"/>
    <w:basedOn w:val="1"/>
    <w:qFormat/>
    <w:uiPriority w:val="0"/>
    <w:pPr>
      <w:ind w:left="-48"/>
    </w:pPr>
    <w:rPr>
      <w:rFonts w:ascii="Times New Roman" w:hAnsi="Times New Roman"/>
      <w:szCs w:val="24"/>
    </w:rPr>
  </w:style>
  <w:style w:type="paragraph" w:customStyle="1" w:styleId="854">
    <w:name w:val="3"/>
    <w:basedOn w:val="1"/>
    <w:next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55">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textAlignment w:val="center"/>
    </w:pPr>
    <w:rPr>
      <w:rFonts w:ascii="Times New Roman" w:hAnsi="宋体" w:cs="宋体"/>
      <w:b/>
      <w:bCs/>
      <w:kern w:val="0"/>
      <w:szCs w:val="21"/>
    </w:rPr>
  </w:style>
  <w:style w:type="paragraph" w:customStyle="1" w:styleId="856">
    <w:name w:val="font7"/>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857">
    <w:name w:val="样式15"/>
    <w:basedOn w:val="1"/>
    <w:qFormat/>
    <w:uiPriority w:val="0"/>
    <w:pPr>
      <w:widowControl/>
      <w:autoSpaceDE w:val="0"/>
      <w:autoSpaceDN w:val="0"/>
      <w:adjustRightInd w:val="0"/>
      <w:snapToGrid w:val="0"/>
      <w:spacing w:before="62" w:beforeLines="20" w:after="62" w:afterLines="20"/>
      <w:jc w:val="center"/>
    </w:pPr>
    <w:rPr>
      <w:rFonts w:ascii="宋体" w:hAnsi="宋体" w:eastAsia="MS Gothic" w:cs="MS Gothic"/>
      <w:kern w:val="0"/>
      <w:szCs w:val="20"/>
    </w:rPr>
  </w:style>
  <w:style w:type="paragraph" w:customStyle="1" w:styleId="858">
    <w:name w:val="样式 标题 1 + 黑体 三号 非加粗 居中 段前: 6 磅 段后: 6 磅 行距: 固定值 20 磅"/>
    <w:basedOn w:val="4"/>
    <w:qFormat/>
    <w:uiPriority w:val="0"/>
    <w:pPr>
      <w:keepLines w:val="0"/>
      <w:widowControl/>
      <w:autoSpaceDE w:val="0"/>
      <w:autoSpaceDN w:val="0"/>
      <w:spacing w:before="120" w:after="120" w:line="400" w:lineRule="exact"/>
      <w:jc w:val="center"/>
    </w:pPr>
    <w:rPr>
      <w:rFonts w:hAnsi="黑体" w:cs="宋体"/>
      <w:b w:val="0"/>
      <w:kern w:val="0"/>
      <w:sz w:val="32"/>
    </w:rPr>
  </w:style>
  <w:style w:type="paragraph" w:customStyle="1" w:styleId="859">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860">
    <w:name w:val="样式20"/>
    <w:basedOn w:val="5"/>
    <w:qFormat/>
    <w:uiPriority w:val="0"/>
    <w:pPr>
      <w:widowControl/>
      <w:tabs>
        <w:tab w:val="left" w:pos="1260"/>
        <w:tab w:val="clear" w:pos="312"/>
      </w:tabs>
      <w:adjustRightInd w:val="0"/>
      <w:snapToGrid w:val="0"/>
      <w:spacing w:before="93" w:beforeLines="30" w:after="93" w:afterLines="30" w:line="353" w:lineRule="auto"/>
      <w:ind w:firstLine="0" w:firstLineChars="0"/>
    </w:pPr>
    <w:rPr>
      <w:rFonts w:ascii="Swis721 BT" w:hAnsi="Swis721 BT" w:eastAsia="宋体" w:cs="MS Gothic"/>
      <w:bCs/>
      <w:sz w:val="21"/>
      <w:szCs w:val="24"/>
    </w:rPr>
  </w:style>
  <w:style w:type="paragraph" w:customStyle="1" w:styleId="861">
    <w:name w:val="插入表格"/>
    <w:basedOn w:val="1"/>
    <w:qFormat/>
    <w:uiPriority w:val="0"/>
    <w:pPr>
      <w:widowControl/>
      <w:adjustRightInd w:val="0"/>
      <w:snapToGrid w:val="0"/>
      <w:spacing w:line="300" w:lineRule="auto"/>
    </w:pPr>
    <w:rPr>
      <w:rFonts w:ascii="Times New Roman" w:hAnsi="宋体"/>
      <w:b/>
      <w:bCs/>
      <w:spacing w:val="-10"/>
      <w:kern w:val="0"/>
      <w:sz w:val="24"/>
      <w:szCs w:val="20"/>
    </w:rPr>
  </w:style>
  <w:style w:type="paragraph" w:customStyle="1" w:styleId="862">
    <w:name w:val="Char2 Char Char Char Char Char Char"/>
    <w:basedOn w:val="1"/>
    <w:qFormat/>
    <w:uiPriority w:val="0"/>
    <w:pPr>
      <w:jc w:val="left"/>
    </w:pPr>
    <w:rPr>
      <w:rFonts w:ascii="Times New Roman" w:hAnsi="Times New Roman"/>
      <w:szCs w:val="24"/>
    </w:rPr>
  </w:style>
  <w:style w:type="paragraph" w:customStyle="1" w:styleId="863">
    <w:name w:val="段落"/>
    <w:basedOn w:val="1"/>
    <w:qFormat/>
    <w:uiPriority w:val="0"/>
    <w:pPr>
      <w:adjustRightInd w:val="0"/>
      <w:spacing w:line="400" w:lineRule="atLeast"/>
      <w:ind w:firstLine="482"/>
      <w:textAlignment w:val="baseline"/>
    </w:pPr>
    <w:rPr>
      <w:rFonts w:ascii="Times New Roman" w:hAnsi="Times New Roman"/>
      <w:kern w:val="0"/>
      <w:sz w:val="24"/>
      <w:szCs w:val="20"/>
    </w:rPr>
  </w:style>
  <w:style w:type="paragraph" w:customStyle="1" w:styleId="864">
    <w:name w:val="正文文本 32"/>
    <w:basedOn w:val="1"/>
    <w:qFormat/>
    <w:uiPriority w:val="0"/>
    <w:pPr>
      <w:adjustRightInd w:val="0"/>
      <w:spacing w:line="360" w:lineRule="auto"/>
      <w:jc w:val="center"/>
      <w:textAlignment w:val="baseline"/>
    </w:pPr>
    <w:rPr>
      <w:rFonts w:ascii="宋体" w:hAnsi="Times New Roman"/>
      <w:b/>
      <w:color w:val="FF0000"/>
      <w:kern w:val="0"/>
      <w:sz w:val="24"/>
      <w:szCs w:val="20"/>
      <w:u w:val="single"/>
    </w:rPr>
  </w:style>
  <w:style w:type="paragraph" w:customStyle="1" w:styleId="865">
    <w:name w:val="图形框文字"/>
    <w:qFormat/>
    <w:uiPriority w:val="0"/>
    <w:pPr>
      <w:widowControl w:val="0"/>
      <w:adjustRightInd w:val="0"/>
      <w:ind w:left="50" w:leftChars="50" w:right="50" w:rightChars="50"/>
      <w:jc w:val="center"/>
      <w:textAlignment w:val="baseline"/>
    </w:pPr>
    <w:rPr>
      <w:rFonts w:ascii="Times New Roman" w:hAnsi="Times New Roman" w:eastAsia="宋体" w:cs="Times New Roman"/>
      <w:b/>
      <w:kern w:val="2"/>
      <w:sz w:val="21"/>
      <w:szCs w:val="21"/>
      <w:lang w:val="en-US" w:eastAsia="zh-CN" w:bidi="ar-SA"/>
    </w:rPr>
  </w:style>
  <w:style w:type="paragraph" w:customStyle="1" w:styleId="866">
    <w:name w:val="xl49"/>
    <w:basedOn w:val="1"/>
    <w:qFormat/>
    <w:uiPriority w:val="0"/>
    <w:pPr>
      <w:widowControl/>
      <w:spacing w:before="100" w:after="100"/>
      <w:jc w:val="center"/>
      <w:textAlignment w:val="center"/>
    </w:pPr>
    <w:rPr>
      <w:rFonts w:ascii="宋体" w:hAnsi="宋体"/>
      <w:kern w:val="0"/>
      <w:sz w:val="24"/>
      <w:szCs w:val="20"/>
    </w:rPr>
  </w:style>
  <w:style w:type="paragraph" w:customStyle="1" w:styleId="867">
    <w:name w:val="Char Char Char1 Char Char"/>
    <w:basedOn w:val="1"/>
    <w:qFormat/>
    <w:uiPriority w:val="0"/>
    <w:rPr>
      <w:rFonts w:ascii="Times New Roman" w:hAnsi="Times New Roman"/>
      <w:szCs w:val="24"/>
    </w:rPr>
  </w:style>
  <w:style w:type="paragraph" w:customStyle="1" w:styleId="868">
    <w:name w:val="首行缩进"/>
    <w:basedOn w:val="479"/>
    <w:qFormat/>
    <w:uiPriority w:val="0"/>
    <w:pPr>
      <w:ind w:firstLine="167" w:firstLineChars="167"/>
    </w:pPr>
    <w:rPr>
      <w:rFonts w:ascii="Times New Roman" w:hAnsi="Times New Roman"/>
    </w:rPr>
  </w:style>
  <w:style w:type="paragraph" w:customStyle="1" w:styleId="869">
    <w:name w:val="Char Char"/>
    <w:basedOn w:val="1"/>
    <w:qFormat/>
    <w:uiPriority w:val="0"/>
    <w:rPr>
      <w:rFonts w:ascii="Times New Roman" w:hAnsi="Times New Roman"/>
      <w:szCs w:val="24"/>
    </w:rPr>
  </w:style>
  <w:style w:type="paragraph" w:customStyle="1" w:styleId="870">
    <w:name w:val="文档结构图2"/>
    <w:basedOn w:val="1"/>
    <w:qFormat/>
    <w:uiPriority w:val="0"/>
    <w:pPr>
      <w:shd w:val="clear" w:color="auto" w:fill="000080"/>
      <w:adjustRightInd w:val="0"/>
      <w:spacing w:line="410" w:lineRule="atLeast"/>
      <w:jc w:val="left"/>
      <w:textAlignment w:val="baseline"/>
    </w:pPr>
    <w:rPr>
      <w:rFonts w:ascii="宋体" w:hAnsi="Times New Roman"/>
      <w:kern w:val="0"/>
      <w:sz w:val="24"/>
      <w:szCs w:val="20"/>
    </w:rPr>
  </w:style>
  <w:style w:type="paragraph" w:customStyle="1" w:styleId="871">
    <w:name w:val="Char Char Char"/>
    <w:basedOn w:val="1"/>
    <w:qFormat/>
    <w:uiPriority w:val="0"/>
    <w:rPr>
      <w:rFonts w:ascii="Times New Roman" w:hAnsi="Times New Roman"/>
      <w:szCs w:val="24"/>
    </w:rPr>
  </w:style>
  <w:style w:type="paragraph" w:customStyle="1" w:styleId="872">
    <w:name w:val="xl47"/>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top"/>
    </w:pPr>
    <w:rPr>
      <w:rFonts w:ascii="Times New Roman" w:hAnsi="Times New Roman"/>
      <w:kern w:val="0"/>
      <w:sz w:val="24"/>
      <w:szCs w:val="24"/>
    </w:rPr>
  </w:style>
  <w:style w:type="paragraph" w:customStyle="1" w:styleId="873">
    <w:name w:val="Char Char1 Char Char Char Char Char Char Char Char Char Char Char Char Char1"/>
    <w:basedOn w:val="1"/>
    <w:qFormat/>
    <w:uiPriority w:val="0"/>
    <w:rPr>
      <w:rFonts w:ascii="Times New Roman" w:hAnsi="Times New Roman"/>
      <w:szCs w:val="20"/>
    </w:rPr>
  </w:style>
  <w:style w:type="paragraph" w:customStyle="1" w:styleId="874">
    <w:name w:val="纯文本3"/>
    <w:basedOn w:val="1"/>
    <w:qFormat/>
    <w:uiPriority w:val="0"/>
    <w:pPr>
      <w:widowControl/>
    </w:pPr>
    <w:rPr>
      <w:rFonts w:ascii="Times New Roman" w:hAnsi="Courier New"/>
      <w:kern w:val="0"/>
      <w:sz w:val="20"/>
      <w:szCs w:val="20"/>
    </w:rPr>
  </w:style>
  <w:style w:type="paragraph" w:customStyle="1" w:styleId="875">
    <w:name w:val="表内5号两端对齐"/>
    <w:qFormat/>
    <w:uiPriority w:val="0"/>
    <w:pPr>
      <w:adjustRightInd w:val="0"/>
      <w:snapToGrid w:val="0"/>
      <w:jc w:val="both"/>
    </w:pPr>
    <w:rPr>
      <w:rFonts w:ascii="Times New Roman" w:hAnsi="Times New Roman" w:eastAsia="宋体" w:cs="Times New Roman"/>
      <w:kern w:val="0"/>
      <w:sz w:val="21"/>
      <w:szCs w:val="21"/>
      <w:lang w:val="en-US" w:eastAsia="zh-CN" w:bidi="ar-SA"/>
    </w:rPr>
  </w:style>
  <w:style w:type="paragraph" w:customStyle="1" w:styleId="876">
    <w:name w:val="样式17"/>
    <w:basedOn w:val="1"/>
    <w:qFormat/>
    <w:uiPriority w:val="0"/>
    <w:pPr>
      <w:widowControl/>
      <w:adjustRightInd w:val="0"/>
      <w:snapToGrid w:val="0"/>
      <w:spacing w:line="353" w:lineRule="auto"/>
    </w:pPr>
    <w:rPr>
      <w:rFonts w:ascii="宋体" w:hAnsi="Times New Roman" w:eastAsia="MS Gothic" w:cs="MS Gothic"/>
      <w:kern w:val="0"/>
      <w:sz w:val="28"/>
      <w:szCs w:val="21"/>
    </w:rPr>
  </w:style>
  <w:style w:type="paragraph" w:customStyle="1" w:styleId="877">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878">
    <w:name w:val="文档结构图1"/>
    <w:basedOn w:val="1"/>
    <w:qFormat/>
    <w:uiPriority w:val="0"/>
    <w:pPr>
      <w:shd w:val="clear" w:color="auto" w:fill="000080"/>
      <w:adjustRightInd w:val="0"/>
      <w:spacing w:line="410" w:lineRule="atLeast"/>
      <w:jc w:val="left"/>
      <w:textAlignment w:val="baseline"/>
    </w:pPr>
    <w:rPr>
      <w:rFonts w:ascii="宋体" w:hAnsi="Times New Roman"/>
      <w:kern w:val="0"/>
      <w:sz w:val="24"/>
      <w:szCs w:val="20"/>
    </w:rPr>
  </w:style>
  <w:style w:type="paragraph" w:customStyle="1" w:styleId="879">
    <w:name w:val="bullet"/>
    <w:basedOn w:val="1"/>
    <w:qFormat/>
    <w:uiPriority w:val="0"/>
    <w:pPr>
      <w:widowControl/>
      <w:tabs>
        <w:tab w:val="left" w:pos="720"/>
        <w:tab w:val="left" w:pos="1440"/>
        <w:tab w:val="left" w:pos="2160"/>
        <w:tab w:val="left" w:pos="2880"/>
        <w:tab w:val="left" w:pos="3600"/>
        <w:tab w:val="left" w:pos="4320"/>
        <w:tab w:val="left" w:pos="5040"/>
        <w:tab w:val="left" w:pos="5760"/>
        <w:tab w:val="left" w:pos="6480"/>
      </w:tabs>
      <w:overflowPunct w:val="0"/>
      <w:autoSpaceDE w:val="0"/>
      <w:autoSpaceDN w:val="0"/>
      <w:adjustRightInd w:val="0"/>
      <w:spacing w:after="120"/>
      <w:ind w:left="2160" w:hanging="720"/>
      <w:jc w:val="left"/>
      <w:textAlignment w:val="baseline"/>
    </w:pPr>
    <w:rPr>
      <w:rFonts w:ascii="Times New Roman" w:hAnsi="Times New Roman"/>
      <w:kern w:val="0"/>
      <w:szCs w:val="20"/>
      <w:lang w:eastAsia="en-US"/>
    </w:rPr>
  </w:style>
  <w:style w:type="paragraph" w:customStyle="1" w:styleId="880">
    <w:name w:val="CM255"/>
    <w:basedOn w:val="284"/>
    <w:next w:val="284"/>
    <w:qFormat/>
    <w:uiPriority w:val="0"/>
    <w:pPr>
      <w:jc w:val="both"/>
    </w:pPr>
    <w:rPr>
      <w:rFonts w:hAnsi="Calibri" w:cs="Times New Roman"/>
      <w:color w:val="auto"/>
    </w:rPr>
  </w:style>
  <w:style w:type="paragraph" w:customStyle="1" w:styleId="881">
    <w:name w:val="font5"/>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8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3">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Times New Roman" w:hAnsi="宋体" w:cs="宋体"/>
      <w:kern w:val="0"/>
      <w:szCs w:val="21"/>
    </w:rPr>
  </w:style>
  <w:style w:type="paragraph" w:customStyle="1" w:styleId="884">
    <w:name w:val="xl38"/>
    <w:basedOn w:val="1"/>
    <w:qFormat/>
    <w:uiPriority w:val="0"/>
    <w:pPr>
      <w:widowControl/>
      <w:pBdr>
        <w:left w:val="single" w:color="auto" w:sz="12" w:space="0"/>
        <w:bottom w:val="single" w:color="auto" w:sz="8" w:space="0"/>
        <w:right w:val="single" w:color="auto" w:sz="8" w:space="0"/>
      </w:pBdr>
      <w:spacing w:before="100" w:beforeAutospacing="1" w:after="100" w:afterAutospacing="1"/>
      <w:jc w:val="right"/>
      <w:textAlignment w:val="bottom"/>
    </w:pPr>
    <w:rPr>
      <w:rFonts w:ascii="Times New Roman" w:hAnsi="Times New Roman"/>
      <w:kern w:val="0"/>
      <w:sz w:val="20"/>
      <w:szCs w:val="20"/>
    </w:rPr>
  </w:style>
  <w:style w:type="paragraph" w:customStyle="1" w:styleId="885">
    <w:name w:val="刘丽正文"/>
    <w:qFormat/>
    <w:uiPriority w:val="0"/>
    <w:pPr>
      <w:keepNext/>
      <w:widowControl w:val="0"/>
      <w:adjustRightInd w:val="0"/>
      <w:spacing w:line="312" w:lineRule="auto"/>
      <w:ind w:left="560" w:hanging="560" w:hangingChars="200"/>
      <w:jc w:val="both"/>
      <w:textAlignment w:val="baseline"/>
    </w:pPr>
    <w:rPr>
      <w:rFonts w:ascii="Times New Roman" w:hAnsi="Times New Roman" w:eastAsia="宋体" w:cs="Times New Roman"/>
      <w:kern w:val="28"/>
      <w:sz w:val="28"/>
      <w:szCs w:val="21"/>
      <w:lang w:val="en-US" w:eastAsia="zh-CN" w:bidi="ar-SA"/>
    </w:rPr>
  </w:style>
  <w:style w:type="paragraph" w:customStyle="1" w:styleId="886">
    <w:name w:val="样式11"/>
    <w:basedOn w:val="1"/>
    <w:qFormat/>
    <w:uiPriority w:val="0"/>
    <w:pPr>
      <w:widowControl/>
      <w:adjustRightInd w:val="0"/>
      <w:snapToGrid w:val="0"/>
      <w:spacing w:before="62" w:beforeLines="20" w:after="62" w:afterLines="20"/>
      <w:jc w:val="center"/>
    </w:pPr>
    <w:rPr>
      <w:rFonts w:ascii="宋体" w:hAnsi="宋体" w:eastAsia="MS Gothic" w:cs="MS Gothic"/>
      <w:snapToGrid w:val="0"/>
      <w:kern w:val="0"/>
      <w:szCs w:val="20"/>
    </w:rPr>
  </w:style>
  <w:style w:type="paragraph" w:customStyle="1" w:styleId="887">
    <w:name w:val="目录文字"/>
    <w:basedOn w:val="1"/>
    <w:qFormat/>
    <w:uiPriority w:val="0"/>
    <w:pPr>
      <w:widowControl/>
      <w:spacing w:line="480" w:lineRule="auto"/>
      <w:jc w:val="left"/>
    </w:pPr>
    <w:rPr>
      <w:rFonts w:hint="eastAsia" w:ascii="Times New Roman" w:hAnsi="Times New Roman"/>
      <w:kern w:val="0"/>
      <w:szCs w:val="20"/>
    </w:rPr>
  </w:style>
  <w:style w:type="paragraph" w:customStyle="1" w:styleId="888">
    <w:name w:val="正文文本 33"/>
    <w:basedOn w:val="1"/>
    <w:qFormat/>
    <w:uiPriority w:val="0"/>
    <w:pPr>
      <w:adjustRightInd w:val="0"/>
      <w:spacing w:line="360" w:lineRule="auto"/>
      <w:jc w:val="center"/>
      <w:textAlignment w:val="baseline"/>
    </w:pPr>
    <w:rPr>
      <w:rFonts w:ascii="宋体" w:hAnsi="Times New Roman"/>
      <w:b/>
      <w:color w:val="FF0000"/>
      <w:kern w:val="0"/>
      <w:sz w:val="24"/>
      <w:szCs w:val="20"/>
      <w:u w:val="single"/>
    </w:rPr>
  </w:style>
  <w:style w:type="paragraph" w:customStyle="1" w:styleId="889">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left"/>
      <w:textAlignment w:val="center"/>
    </w:pPr>
    <w:rPr>
      <w:rFonts w:ascii="Times New Roman" w:hAnsi="宋体" w:cs="宋体"/>
      <w:b/>
      <w:bCs/>
      <w:kern w:val="0"/>
      <w:szCs w:val="21"/>
    </w:rPr>
  </w:style>
  <w:style w:type="paragraph" w:customStyle="1" w:styleId="890">
    <w:name w:val="xl52"/>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bottom"/>
    </w:pPr>
    <w:rPr>
      <w:rFonts w:ascii="Times New Roman" w:hAnsi="Times New Roman"/>
      <w:kern w:val="0"/>
      <w:sz w:val="20"/>
      <w:szCs w:val="20"/>
    </w:rPr>
  </w:style>
  <w:style w:type="paragraph" w:customStyle="1" w:styleId="89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宋体" w:cs="宋体"/>
      <w:kern w:val="0"/>
      <w:szCs w:val="21"/>
    </w:rPr>
  </w:style>
  <w:style w:type="paragraph" w:customStyle="1" w:styleId="892">
    <w:name w:val="样式 表格文字 + (中文) 宋体 小四"/>
    <w:basedOn w:val="330"/>
    <w:qFormat/>
    <w:uiPriority w:val="0"/>
    <w:pPr>
      <w:widowControl/>
      <w:adjustRightInd w:val="0"/>
      <w:snapToGrid w:val="0"/>
      <w:spacing w:line="0" w:lineRule="atLeast"/>
      <w:outlineLvl w:val="7"/>
    </w:pPr>
    <w:rPr>
      <w:sz w:val="18"/>
      <w:szCs w:val="20"/>
    </w:rPr>
  </w:style>
  <w:style w:type="paragraph" w:customStyle="1" w:styleId="893">
    <w:name w:val="样式3"/>
    <w:basedOn w:val="4"/>
    <w:qFormat/>
    <w:uiPriority w:val="0"/>
    <w:pPr>
      <w:adjustRightInd w:val="0"/>
      <w:spacing w:before="0" w:after="0" w:line="460" w:lineRule="exact"/>
      <w:jc w:val="left"/>
      <w:textAlignment w:val="baseline"/>
    </w:pPr>
    <w:rPr>
      <w:rFonts w:ascii="宋体"/>
      <w:sz w:val="28"/>
    </w:rPr>
  </w:style>
  <w:style w:type="paragraph" w:customStyle="1" w:styleId="894">
    <w:name w:val="xl50"/>
    <w:basedOn w:val="1"/>
    <w:qFormat/>
    <w:uiPriority w:val="0"/>
    <w:pPr>
      <w:widowControl/>
      <w:pBdr>
        <w:left w:val="single" w:color="auto" w:sz="12" w:space="0"/>
        <w:bottom w:val="single" w:color="auto" w:sz="8" w:space="0"/>
        <w:right w:val="single" w:color="auto" w:sz="8" w:space="0"/>
      </w:pBdr>
      <w:spacing w:before="100" w:beforeAutospacing="1" w:after="100" w:afterAutospacing="1"/>
      <w:textAlignment w:val="top"/>
    </w:pPr>
    <w:rPr>
      <w:rFonts w:ascii="Times New Roman" w:hAnsi="Times New Roman"/>
      <w:color w:val="000000"/>
      <w:kern w:val="0"/>
      <w:sz w:val="20"/>
      <w:szCs w:val="20"/>
    </w:rPr>
  </w:style>
  <w:style w:type="paragraph" w:customStyle="1" w:styleId="895">
    <w:name w:val="目录标题"/>
    <w:basedOn w:val="1"/>
    <w:qFormat/>
    <w:uiPriority w:val="0"/>
    <w:pPr>
      <w:widowControl/>
      <w:ind w:firstLine="0" w:firstLineChars="0"/>
    </w:pPr>
    <w:rPr>
      <w:rFonts w:cs="Times New Roman"/>
      <w:b/>
      <w:bCs/>
      <w:color w:val="262626" w:themeColor="text1" w:themeTint="D9"/>
      <w:kern w:val="0"/>
      <w14:textFill>
        <w14:solidFill>
          <w14:schemeClr w14:val="tx1">
            <w14:lumMod w14:val="85000"/>
            <w14:lumOff w14:val="15000"/>
          </w14:schemeClr>
        </w14:solidFill>
      </w14:textFill>
    </w:rPr>
  </w:style>
  <w:style w:type="paragraph" w:customStyle="1" w:styleId="896">
    <w:name w:val="正文5"/>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897">
    <w:name w:val="xl7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color w:val="000000"/>
      <w:kern w:val="0"/>
      <w:sz w:val="20"/>
      <w:szCs w:val="20"/>
    </w:rPr>
  </w:style>
  <w:style w:type="paragraph" w:customStyle="1" w:styleId="898">
    <w:name w:val="Simone"/>
    <w:basedOn w:val="1"/>
    <w:qFormat/>
    <w:uiPriority w:val="0"/>
    <w:pPr>
      <w:widowControl/>
      <w:jc w:val="left"/>
    </w:pPr>
    <w:rPr>
      <w:rFonts w:ascii="Arial" w:hAnsi="Arial" w:eastAsia="PMingLiU"/>
      <w:b/>
      <w:kern w:val="0"/>
      <w:sz w:val="24"/>
      <w:szCs w:val="20"/>
      <w:u w:val="single"/>
      <w:lang w:eastAsia="zh-CN"/>
    </w:rPr>
  </w:style>
  <w:style w:type="paragraph" w:customStyle="1" w:styleId="899">
    <w:name w:val="Char1 Char Char1 Char"/>
    <w:basedOn w:val="1"/>
    <w:qFormat/>
    <w:uiPriority w:val="0"/>
    <w:rPr>
      <w:rFonts w:ascii="Times New Roman" w:hAnsi="Times New Roman"/>
      <w:szCs w:val="24"/>
    </w:rPr>
  </w:style>
  <w:style w:type="paragraph" w:customStyle="1" w:styleId="900">
    <w:name w:val="xl86"/>
    <w:basedOn w:val="1"/>
    <w:qFormat/>
    <w:uiPriority w:val="0"/>
    <w:pPr>
      <w:widowControl/>
      <w:pBdr>
        <w:left w:val="single" w:color="auto" w:sz="8" w:space="0"/>
        <w:bottom w:val="single" w:color="auto" w:sz="8" w:space="0"/>
        <w:right w:val="single" w:color="auto" w:sz="12" w:space="0"/>
      </w:pBdr>
      <w:spacing w:before="100" w:beforeAutospacing="1" w:after="100" w:afterAutospacing="1"/>
      <w:jc w:val="center"/>
      <w:textAlignment w:val="top"/>
    </w:pPr>
    <w:rPr>
      <w:rFonts w:ascii="Times New Roman" w:hAnsi="Times New Roman"/>
      <w:kern w:val="0"/>
      <w:sz w:val="24"/>
      <w:szCs w:val="24"/>
    </w:rPr>
  </w:style>
  <w:style w:type="paragraph" w:customStyle="1" w:styleId="901">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textAlignment w:val="center"/>
    </w:pPr>
    <w:rPr>
      <w:rFonts w:ascii="Times New Roman" w:hAnsi="宋体" w:cs="宋体"/>
      <w:kern w:val="0"/>
      <w:szCs w:val="21"/>
    </w:rPr>
  </w:style>
  <w:style w:type="paragraph" w:customStyle="1" w:styleId="902">
    <w:name w:val="CM14"/>
    <w:basedOn w:val="284"/>
    <w:next w:val="284"/>
    <w:qFormat/>
    <w:uiPriority w:val="0"/>
    <w:pPr>
      <w:spacing w:line="476" w:lineRule="atLeast"/>
    </w:pPr>
    <w:rPr>
      <w:rFonts w:hAnsi="Calibri" w:cs="Times New Roman"/>
      <w:color w:val="auto"/>
    </w:rPr>
  </w:style>
  <w:style w:type="paragraph" w:customStyle="1" w:styleId="903">
    <w:name w:val="Char Char2"/>
    <w:basedOn w:val="1"/>
    <w:qFormat/>
    <w:uiPriority w:val="0"/>
    <w:rPr>
      <w:rFonts w:ascii="Times New Roman" w:hAnsi="Times New Roman"/>
      <w:szCs w:val="24"/>
    </w:rPr>
  </w:style>
  <w:style w:type="paragraph" w:customStyle="1" w:styleId="904">
    <w:name w:val="样式27"/>
    <w:basedOn w:val="905"/>
    <w:qFormat/>
    <w:uiPriority w:val="0"/>
    <w:pPr>
      <w:spacing w:line="340" w:lineRule="exact"/>
    </w:pPr>
    <w:rPr>
      <w:color w:val="000000"/>
    </w:rPr>
  </w:style>
  <w:style w:type="paragraph" w:customStyle="1" w:styleId="905">
    <w:name w:val="样式18"/>
    <w:basedOn w:val="452"/>
    <w:qFormat/>
    <w:uiPriority w:val="0"/>
    <w:pPr>
      <w:adjustRightInd w:val="0"/>
      <w:snapToGrid w:val="0"/>
      <w:spacing w:line="320" w:lineRule="exact"/>
      <w:textAlignment w:val="baseline"/>
    </w:pPr>
    <w:rPr>
      <w:rFonts w:hAnsi="Times New Roman"/>
    </w:rPr>
  </w:style>
  <w:style w:type="paragraph" w:customStyle="1" w:styleId="906">
    <w:name w:val="Char Char Char Char Char Char1"/>
    <w:basedOn w:val="1"/>
    <w:qFormat/>
    <w:uiPriority w:val="0"/>
    <w:rPr>
      <w:rFonts w:ascii="Times New Roman" w:hAnsi="Times New Roman"/>
      <w:szCs w:val="24"/>
    </w:rPr>
  </w:style>
  <w:style w:type="paragraph" w:customStyle="1" w:styleId="907">
    <w:name w:val="文本块1"/>
    <w:basedOn w:val="1"/>
    <w:qFormat/>
    <w:uiPriority w:val="0"/>
    <w:pPr>
      <w:widowControl/>
      <w:adjustRightInd w:val="0"/>
      <w:ind w:left="420" w:right="33"/>
      <w:jc w:val="left"/>
    </w:pPr>
    <w:rPr>
      <w:kern w:val="0"/>
      <w:szCs w:val="20"/>
    </w:rPr>
  </w:style>
  <w:style w:type="paragraph" w:customStyle="1" w:styleId="908">
    <w:name w:val="Char Char Char2"/>
    <w:basedOn w:val="1"/>
    <w:qFormat/>
    <w:uiPriority w:val="0"/>
    <w:rPr>
      <w:rFonts w:ascii="Times New Roman" w:hAnsi="Times New Roman"/>
      <w:szCs w:val="24"/>
    </w:rPr>
  </w:style>
  <w:style w:type="paragraph" w:customStyle="1" w:styleId="909">
    <w:name w:val="正文 + 首行缩进:  2 字符"/>
    <w:basedOn w:val="1"/>
    <w:qFormat/>
    <w:uiPriority w:val="0"/>
    <w:pPr>
      <w:widowControl/>
      <w:adjustRightInd w:val="0"/>
      <w:snapToGrid w:val="0"/>
      <w:spacing w:line="560" w:lineRule="exact"/>
      <w:ind w:firstLine="560"/>
    </w:pPr>
    <w:rPr>
      <w:rFonts w:ascii="Times New Roman" w:hAnsi="Times New Roman" w:eastAsia="仿宋_GB2312"/>
      <w:sz w:val="28"/>
      <w:szCs w:val="21"/>
    </w:rPr>
  </w:style>
  <w:style w:type="paragraph" w:customStyle="1" w:styleId="910">
    <w:name w:val="Char Char1 Char Char Char Char Char Char Char Char Char Char Char Char Char"/>
    <w:basedOn w:val="1"/>
    <w:qFormat/>
    <w:uiPriority w:val="0"/>
    <w:rPr>
      <w:rFonts w:ascii="Times New Roman" w:hAnsi="Times New Roman"/>
      <w:szCs w:val="20"/>
    </w:rPr>
  </w:style>
  <w:style w:type="paragraph" w:customStyle="1" w:styleId="911">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b/>
      <w:bCs/>
      <w:kern w:val="0"/>
      <w:szCs w:val="21"/>
    </w:rPr>
  </w:style>
  <w:style w:type="paragraph" w:customStyle="1" w:styleId="912">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Times New Roman" w:hAnsi="宋体" w:cs="宋体"/>
      <w:kern w:val="0"/>
      <w:szCs w:val="21"/>
    </w:rPr>
  </w:style>
  <w:style w:type="paragraph" w:customStyle="1" w:styleId="913">
    <w:name w:val="标题2（新） Char"/>
    <w:basedOn w:val="2"/>
    <w:qFormat/>
    <w:uiPriority w:val="0"/>
    <w:pPr>
      <w:widowControl/>
      <w:spacing w:before="0" w:after="0" w:line="440" w:lineRule="exact"/>
      <w:jc w:val="left"/>
    </w:pPr>
    <w:rPr>
      <w:rFonts w:ascii="宋体" w:eastAsia="宋体"/>
      <w:snapToGrid w:val="0"/>
    </w:rPr>
  </w:style>
  <w:style w:type="paragraph" w:customStyle="1" w:styleId="914">
    <w:name w:val="样式36"/>
    <w:basedOn w:val="1"/>
    <w:qFormat/>
    <w:uiPriority w:val="0"/>
    <w:pPr>
      <w:widowControl/>
      <w:adjustRightInd w:val="0"/>
      <w:snapToGrid w:val="0"/>
      <w:spacing w:line="520" w:lineRule="exact"/>
      <w:ind w:firstLine="560" w:firstLineChars="200"/>
      <w:textAlignment w:val="baseline"/>
    </w:pPr>
    <w:rPr>
      <w:rFonts w:ascii="宋体" w:hAnsi="宋体" w:eastAsia="仿宋_GB2312"/>
      <w:color w:val="000000"/>
      <w:kern w:val="0"/>
      <w:sz w:val="28"/>
      <w:szCs w:val="28"/>
    </w:rPr>
  </w:style>
  <w:style w:type="paragraph" w:customStyle="1" w:styleId="915">
    <w:name w:val="(a)"/>
    <w:qFormat/>
    <w:uiPriority w:val="0"/>
    <w:pPr>
      <w:widowControl w:val="0"/>
      <w:snapToGrid w:val="0"/>
      <w:spacing w:line="300" w:lineRule="auto"/>
      <w:ind w:left="3" w:leftChars="-34" w:right="-21" w:rightChars="-21" w:hanging="37" w:hangingChars="37"/>
      <w:jc w:val="center"/>
    </w:pPr>
    <w:rPr>
      <w:rFonts w:ascii="宋体" w:hAnsi="Times New Roman" w:eastAsia="宋体" w:cs="Times New Roman"/>
      <w:spacing w:val="-10"/>
      <w:kern w:val="0"/>
      <w:sz w:val="24"/>
      <w:szCs w:val="24"/>
      <w:lang w:val="en-US" w:eastAsia="zh-CN" w:bidi="ar-SA"/>
    </w:rPr>
  </w:style>
  <w:style w:type="paragraph" w:customStyle="1" w:styleId="916">
    <w:name w:val="正文 + 宋体"/>
    <w:basedOn w:val="1"/>
    <w:qFormat/>
    <w:uiPriority w:val="0"/>
    <w:pPr>
      <w:snapToGrid w:val="0"/>
      <w:spacing w:line="360" w:lineRule="auto"/>
    </w:pPr>
    <w:rPr>
      <w:rFonts w:ascii="宋体" w:hAnsi="宋体"/>
      <w:color w:val="000000"/>
      <w:sz w:val="24"/>
      <w:szCs w:val="24"/>
    </w:rPr>
  </w:style>
  <w:style w:type="paragraph" w:customStyle="1" w:styleId="917">
    <w:name w:val="font17"/>
    <w:basedOn w:val="1"/>
    <w:qFormat/>
    <w:uiPriority w:val="0"/>
    <w:pPr>
      <w:widowControl/>
      <w:spacing w:before="100" w:beforeAutospacing="1" w:after="100" w:afterAutospacing="1"/>
      <w:jc w:val="left"/>
    </w:pPr>
    <w:rPr>
      <w:rFonts w:ascii="Arial" w:hAnsi="Arial" w:cs="Arial"/>
      <w:b/>
      <w:bCs/>
      <w:color w:val="000000"/>
      <w:kern w:val="0"/>
      <w:szCs w:val="21"/>
    </w:rPr>
  </w:style>
  <w:style w:type="paragraph" w:customStyle="1" w:styleId="918">
    <w:name w:val="样式 标题 2 + 段前: 6 磅 段后: 0 磅 行距: 单倍行距"/>
    <w:basedOn w:val="2"/>
    <w:qFormat/>
    <w:uiPriority w:val="0"/>
    <w:pPr>
      <w:spacing w:before="120" w:after="0" w:line="240" w:lineRule="auto"/>
      <w:ind w:left="567" w:hanging="567"/>
    </w:pPr>
    <w:rPr>
      <w:rFonts w:ascii="楷体_GB2312" w:eastAsia="宋体" w:cs="宋体"/>
      <w:bCs/>
      <w:sz w:val="24"/>
    </w:rPr>
  </w:style>
  <w:style w:type="paragraph" w:customStyle="1" w:styleId="919">
    <w:name w:val="xl67"/>
    <w:basedOn w:val="1"/>
    <w:qFormat/>
    <w:uiPriority w:val="0"/>
    <w:pPr>
      <w:widowControl/>
      <w:pBdr>
        <w:bottom w:val="single" w:color="auto" w:sz="12" w:space="0"/>
        <w:right w:val="single" w:color="auto" w:sz="12" w:space="0"/>
      </w:pBdr>
      <w:spacing w:before="100" w:beforeAutospacing="1" w:after="100" w:afterAutospacing="1"/>
      <w:jc w:val="center"/>
    </w:pPr>
    <w:rPr>
      <w:rFonts w:ascii="Times New Roman" w:hAnsi="Times New Roman"/>
      <w:kern w:val="0"/>
      <w:sz w:val="20"/>
      <w:szCs w:val="20"/>
    </w:rPr>
  </w:style>
  <w:style w:type="paragraph" w:customStyle="1" w:styleId="920">
    <w:name w:val="bg"/>
    <w:basedOn w:val="479"/>
    <w:qFormat/>
    <w:uiPriority w:val="0"/>
    <w:pPr>
      <w:spacing w:line="240" w:lineRule="auto"/>
      <w:ind w:firstLine="0" w:firstLineChars="0"/>
      <w:jc w:val="center"/>
    </w:pPr>
    <w:rPr>
      <w:rFonts w:ascii="Times New Roman" w:hAnsi="Times New Roman"/>
      <w:color w:val="auto"/>
      <w:sz w:val="21"/>
      <w:szCs w:val="21"/>
    </w:rPr>
  </w:style>
  <w:style w:type="paragraph" w:customStyle="1" w:styleId="921">
    <w:name w:val="样式 样式 样式 黑色 首行缩进:  2 字符 + 首行缩进:  1.67 字符 + 首行缩进:  1.56 字符"/>
    <w:basedOn w:val="1"/>
    <w:qFormat/>
    <w:uiPriority w:val="0"/>
    <w:pPr>
      <w:widowControl/>
      <w:adjustRightInd w:val="0"/>
      <w:snapToGrid w:val="0"/>
      <w:spacing w:line="460" w:lineRule="exact"/>
      <w:ind w:firstLine="200" w:firstLineChars="200"/>
    </w:pPr>
    <w:rPr>
      <w:rFonts w:ascii="宋体" w:hAnsi="宋体"/>
      <w:color w:val="000000"/>
      <w:kern w:val="0"/>
      <w:sz w:val="24"/>
      <w:szCs w:val="20"/>
    </w:rPr>
  </w:style>
  <w:style w:type="paragraph" w:customStyle="1" w:styleId="922">
    <w:name w:val="Char Char Char Char Char Char"/>
    <w:basedOn w:val="1"/>
    <w:qFormat/>
    <w:uiPriority w:val="0"/>
    <w:rPr>
      <w:rFonts w:ascii="Times New Roman" w:hAnsi="Times New Roman"/>
      <w:szCs w:val="24"/>
    </w:rPr>
  </w:style>
  <w:style w:type="paragraph" w:customStyle="1" w:styleId="923">
    <w:name w:val="Char Char Char Char Char Char Char Char1"/>
    <w:basedOn w:val="1"/>
    <w:qFormat/>
    <w:uiPriority w:val="0"/>
    <w:pPr>
      <w:adjustRightInd w:val="0"/>
      <w:spacing w:line="360" w:lineRule="auto"/>
    </w:pPr>
    <w:rPr>
      <w:rFonts w:ascii="Times New Roman" w:hAnsi="Times New Roman"/>
      <w:kern w:val="0"/>
      <w:sz w:val="24"/>
      <w:szCs w:val="20"/>
    </w:rPr>
  </w:style>
  <w:style w:type="paragraph" w:customStyle="1" w:styleId="924">
    <w:name w:val="Title1"/>
    <w:basedOn w:val="1"/>
    <w:qFormat/>
    <w:uiPriority w:val="0"/>
    <w:pPr>
      <w:adjustRightInd w:val="0"/>
      <w:spacing w:line="500" w:lineRule="atLeast"/>
      <w:textAlignment w:val="baseline"/>
    </w:pPr>
    <w:rPr>
      <w:rFonts w:ascii="Arial" w:hAnsi="Arial" w:cs="Arial"/>
      <w:b/>
      <w:bCs/>
      <w:color w:val="000000"/>
      <w:kern w:val="0"/>
      <w:sz w:val="24"/>
      <w:szCs w:val="20"/>
    </w:rPr>
  </w:style>
  <w:style w:type="paragraph" w:customStyle="1" w:styleId="925">
    <w:name w:val="_Style 1"/>
    <w:basedOn w:val="1"/>
    <w:qFormat/>
    <w:uiPriority w:val="0"/>
    <w:pPr>
      <w:widowControl/>
      <w:ind w:firstLine="420"/>
    </w:pPr>
  </w:style>
  <w:style w:type="paragraph" w:customStyle="1" w:styleId="926">
    <w:name w:val="MANUAL"/>
    <w:basedOn w:val="1"/>
    <w:qFormat/>
    <w:uiPriority w:val="0"/>
    <w:pPr>
      <w:overflowPunct w:val="0"/>
      <w:autoSpaceDE w:val="0"/>
      <w:autoSpaceDN w:val="0"/>
      <w:adjustRightInd w:val="0"/>
      <w:textAlignment w:val="baseline"/>
    </w:pPr>
    <w:rPr>
      <w:rFonts w:ascii="MS Mincho" w:hAnsi="Times New Roman" w:eastAsia="MS Mincho"/>
      <w:spacing w:val="-20"/>
      <w:kern w:val="0"/>
      <w:sz w:val="22"/>
      <w:szCs w:val="20"/>
      <w:lang w:eastAsia="ja-JP"/>
    </w:rPr>
  </w:style>
  <w:style w:type="paragraph" w:customStyle="1" w:styleId="927">
    <w:name w:val="Char Char Char1 Char1"/>
    <w:basedOn w:val="1"/>
    <w:qFormat/>
    <w:uiPriority w:val="0"/>
    <w:pPr>
      <w:spacing w:line="360" w:lineRule="auto"/>
      <w:ind w:firstLine="200" w:firstLineChars="200"/>
    </w:pPr>
    <w:rPr>
      <w:rFonts w:ascii="宋体" w:hAnsi="宋体" w:cs="宋体"/>
      <w:sz w:val="24"/>
      <w:szCs w:val="24"/>
    </w:rPr>
  </w:style>
  <w:style w:type="paragraph" w:customStyle="1" w:styleId="928">
    <w:name w:val="È±?"/>
    <w:basedOn w:val="1"/>
    <w:qFormat/>
    <w:uiPriority w:val="0"/>
    <w:pPr>
      <w:widowControl/>
      <w:overflowPunct w:val="0"/>
      <w:autoSpaceDE w:val="0"/>
      <w:autoSpaceDN w:val="0"/>
      <w:adjustRightInd w:val="0"/>
      <w:spacing w:line="360" w:lineRule="auto"/>
      <w:jc w:val="left"/>
      <w:textAlignment w:val="baseline"/>
    </w:pPr>
    <w:rPr>
      <w:rFonts w:ascii="宋体" w:hAnsi="Times New Roman"/>
      <w:kern w:val="0"/>
      <w:szCs w:val="20"/>
    </w:rPr>
  </w:style>
  <w:style w:type="paragraph" w:customStyle="1" w:styleId="929">
    <w:name w:val="第一级标题附件1标题"/>
    <w:basedOn w:val="4"/>
    <w:next w:val="2"/>
    <w:qFormat/>
    <w:uiPriority w:val="0"/>
    <w:pPr>
      <w:pageBreakBefore/>
      <w:adjustRightInd w:val="0"/>
      <w:spacing w:before="156" w:beforeLines="50" w:after="156" w:afterLines="50" w:line="360" w:lineRule="auto"/>
      <w:jc w:val="left"/>
      <w:textAlignment w:val="baseline"/>
    </w:pPr>
    <w:rPr>
      <w:rFonts w:ascii="宋体"/>
      <w:sz w:val="30"/>
    </w:rPr>
  </w:style>
  <w:style w:type="paragraph" w:customStyle="1" w:styleId="930">
    <w:name w:val="表格后样式"/>
    <w:basedOn w:val="769"/>
    <w:qFormat/>
    <w:uiPriority w:val="0"/>
    <w:pPr>
      <w:spacing w:line="240" w:lineRule="auto"/>
    </w:pPr>
    <w:rPr>
      <w:rFonts w:ascii="宋体" w:hAnsi="宋体" w:cs="Times New Roman"/>
    </w:rPr>
  </w:style>
  <w:style w:type="paragraph" w:customStyle="1" w:styleId="931">
    <w:name w:val="北海分级目录"/>
    <w:basedOn w:val="1"/>
    <w:qFormat/>
    <w:uiPriority w:val="0"/>
    <w:pPr>
      <w:widowControl/>
      <w:spacing w:line="360" w:lineRule="auto"/>
      <w:ind w:left="360"/>
    </w:pPr>
    <w:rPr>
      <w:rFonts w:ascii="仿宋_GB2312" w:hAnsi="Arial" w:eastAsia="仿宋_GB2312" w:cs="Arial"/>
      <w:kern w:val="0"/>
      <w:szCs w:val="21"/>
    </w:rPr>
  </w:style>
  <w:style w:type="paragraph" w:customStyle="1" w:styleId="932">
    <w:name w:val="??"/>
    <w:basedOn w:val="1"/>
    <w:qFormat/>
    <w:uiPriority w:val="0"/>
    <w:pPr>
      <w:widowControl/>
      <w:autoSpaceDE w:val="0"/>
      <w:autoSpaceDN w:val="0"/>
      <w:adjustRightInd w:val="0"/>
      <w:spacing w:line="312" w:lineRule="atLeast"/>
      <w:ind w:firstLine="425"/>
      <w:jc w:val="left"/>
      <w:textAlignment w:val="baseline"/>
    </w:pPr>
    <w:rPr>
      <w:rFonts w:ascii="楷体" w:hAnsi="Times New Roman" w:eastAsia="楷体"/>
      <w:kern w:val="30"/>
      <w:sz w:val="30"/>
      <w:szCs w:val="20"/>
    </w:rPr>
  </w:style>
  <w:style w:type="paragraph" w:customStyle="1" w:styleId="933">
    <w:name w:val="第五级小标题"/>
    <w:basedOn w:val="1"/>
    <w:qFormat/>
    <w:uiPriority w:val="0"/>
    <w:pPr>
      <w:tabs>
        <w:tab w:val="left" w:pos="600"/>
        <w:tab w:val="left" w:pos="840"/>
        <w:tab w:val="left" w:pos="5640"/>
        <w:tab w:val="left" w:pos="5760"/>
      </w:tabs>
      <w:adjustRightInd w:val="0"/>
      <w:spacing w:line="360" w:lineRule="auto"/>
      <w:textAlignment w:val="baseline"/>
    </w:pPr>
    <w:rPr>
      <w:rFonts w:ascii="宋体" w:hAnsi="宋体"/>
      <w:kern w:val="0"/>
      <w:sz w:val="24"/>
      <w:szCs w:val="20"/>
    </w:rPr>
  </w:style>
  <w:style w:type="paragraph" w:customStyle="1" w:styleId="934">
    <w:name w:val="列出段落1"/>
    <w:basedOn w:val="1"/>
    <w:next w:val="356"/>
    <w:qFormat/>
    <w:uiPriority w:val="0"/>
    <w:pPr>
      <w:jc w:val="left"/>
    </w:pPr>
    <w:rPr>
      <w:kern w:val="0"/>
      <w:sz w:val="22"/>
      <w:lang w:eastAsia="en-US"/>
    </w:rPr>
  </w:style>
  <w:style w:type="paragraph" w:customStyle="1" w:styleId="935">
    <w:name w:val="XW表格附注"/>
    <w:basedOn w:val="44"/>
    <w:qFormat/>
    <w:uiPriority w:val="0"/>
    <w:pPr>
      <w:widowControl/>
      <w:adjustRightInd w:val="0"/>
      <w:spacing w:before="60"/>
      <w:ind w:left="1359" w:leftChars="384" w:hanging="284"/>
      <w:jc w:val="left"/>
      <w:textAlignment w:val="baseline"/>
    </w:pPr>
    <w:rPr>
      <w:rFonts w:ascii="黑体" w:hAnsi="Times New Roman" w:eastAsia="黑体"/>
      <w:sz w:val="18"/>
      <w:szCs w:val="18"/>
    </w:rPr>
  </w:style>
  <w:style w:type="paragraph" w:customStyle="1" w:styleId="936">
    <w:name w:val="xl80"/>
    <w:basedOn w:val="1"/>
    <w:qFormat/>
    <w:uiPriority w:val="0"/>
    <w:pPr>
      <w:widowControl/>
      <w:pBdr>
        <w:top w:val="single" w:color="auto" w:sz="8" w:space="0"/>
        <w:left w:val="single" w:color="auto" w:sz="8" w:space="0"/>
        <w:right w:val="single" w:color="auto" w:sz="12" w:space="0"/>
      </w:pBdr>
      <w:spacing w:before="100" w:beforeAutospacing="1" w:after="100" w:afterAutospacing="1"/>
      <w:jc w:val="center"/>
    </w:pPr>
    <w:rPr>
      <w:rFonts w:ascii="Times New Roman" w:hAnsi="Times New Roman"/>
      <w:kern w:val="0"/>
      <w:sz w:val="24"/>
      <w:szCs w:val="24"/>
    </w:rPr>
  </w:style>
  <w:style w:type="paragraph" w:customStyle="1" w:styleId="937">
    <w:name w:val="xl63"/>
    <w:basedOn w:val="1"/>
    <w:qFormat/>
    <w:uiPriority w:val="0"/>
    <w:pPr>
      <w:widowControl/>
      <w:pBdr>
        <w:bottom w:val="single" w:color="auto" w:sz="8" w:space="0"/>
        <w:right w:val="single" w:color="auto" w:sz="12" w:space="0"/>
      </w:pBdr>
      <w:spacing w:before="100" w:beforeAutospacing="1" w:after="100" w:afterAutospacing="1"/>
      <w:jc w:val="center"/>
      <w:textAlignment w:val="bottom"/>
    </w:pPr>
    <w:rPr>
      <w:rFonts w:ascii="宋体" w:hAnsi="宋体" w:cs="宋体"/>
      <w:kern w:val="0"/>
      <w:sz w:val="20"/>
      <w:szCs w:val="20"/>
    </w:rPr>
  </w:style>
  <w:style w:type="paragraph" w:customStyle="1" w:styleId="938">
    <w:name w:val="BG"/>
    <w:basedOn w:val="1"/>
    <w:next w:val="1"/>
    <w:qFormat/>
    <w:uiPriority w:val="0"/>
    <w:pPr>
      <w:widowControl/>
      <w:tabs>
        <w:tab w:val="left" w:pos="1134"/>
      </w:tabs>
      <w:adjustRightInd w:val="0"/>
      <w:spacing w:line="360" w:lineRule="atLeast"/>
      <w:jc w:val="center"/>
      <w:textAlignment w:val="baseline"/>
    </w:pPr>
    <w:rPr>
      <w:rFonts w:ascii="Arial" w:hAnsi="Arial"/>
      <w:kern w:val="0"/>
      <w:szCs w:val="20"/>
    </w:rPr>
  </w:style>
  <w:style w:type="paragraph" w:customStyle="1" w:styleId="939">
    <w:name w:val="xl66"/>
    <w:basedOn w:val="1"/>
    <w:qFormat/>
    <w:uiPriority w:val="0"/>
    <w:pPr>
      <w:widowControl/>
      <w:pBdr>
        <w:bottom w:val="single" w:color="auto" w:sz="12" w:space="0"/>
        <w:right w:val="single" w:color="auto" w:sz="8" w:space="0"/>
      </w:pBdr>
      <w:spacing w:before="100" w:beforeAutospacing="1" w:after="100" w:afterAutospacing="1"/>
      <w:jc w:val="center"/>
      <w:textAlignment w:val="top"/>
    </w:pPr>
    <w:rPr>
      <w:rFonts w:ascii="Times New Roman" w:hAnsi="Times New Roman"/>
      <w:kern w:val="0"/>
      <w:sz w:val="20"/>
      <w:szCs w:val="20"/>
    </w:rPr>
  </w:style>
  <w:style w:type="paragraph" w:customStyle="1" w:styleId="940">
    <w:name w:val="xl84"/>
    <w:basedOn w:val="1"/>
    <w:qFormat/>
    <w:uiPriority w:val="0"/>
    <w:pPr>
      <w:widowControl/>
      <w:pBdr>
        <w:top w:val="single" w:color="auto" w:sz="8" w:space="0"/>
        <w:left w:val="single" w:color="auto" w:sz="12" w:space="0"/>
        <w:right w:val="single" w:color="auto" w:sz="8" w:space="0"/>
      </w:pBdr>
      <w:spacing w:before="100" w:beforeAutospacing="1" w:after="100" w:afterAutospacing="1"/>
      <w:jc w:val="center"/>
      <w:textAlignment w:val="top"/>
    </w:pPr>
    <w:rPr>
      <w:rFonts w:ascii="Times New Roman" w:hAnsi="Times New Roman"/>
      <w:color w:val="000000"/>
      <w:kern w:val="0"/>
      <w:sz w:val="20"/>
      <w:szCs w:val="20"/>
    </w:rPr>
  </w:style>
  <w:style w:type="paragraph" w:customStyle="1" w:styleId="941">
    <w:name w:val="表格居中"/>
    <w:basedOn w:val="1"/>
    <w:qFormat/>
    <w:uiPriority w:val="0"/>
    <w:pPr>
      <w:snapToGrid w:val="0"/>
      <w:spacing w:before="60" w:after="60"/>
    </w:pPr>
    <w:rPr>
      <w:rFonts w:ascii="Arial" w:hAnsi="Arial"/>
      <w:szCs w:val="24"/>
    </w:rPr>
  </w:style>
  <w:style w:type="paragraph" w:customStyle="1" w:styleId="9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kern w:val="0"/>
      <w:szCs w:val="21"/>
    </w:rPr>
  </w:style>
  <w:style w:type="paragraph" w:customStyle="1" w:styleId="943">
    <w:name w:val="列出段落5"/>
    <w:basedOn w:val="1"/>
    <w:qFormat/>
    <w:uiPriority w:val="0"/>
    <w:pPr>
      <w:widowControl/>
      <w:ind w:left="1188" w:hanging="420"/>
    </w:pPr>
    <w:rPr>
      <w:rFonts w:ascii="宋体" w:hAnsi="宋体" w:cs="宋体"/>
      <w:kern w:val="0"/>
      <w:szCs w:val="21"/>
      <w:lang w:val="zh-CN" w:bidi="zh-CN"/>
    </w:rPr>
  </w:style>
  <w:style w:type="paragraph" w:customStyle="1" w:styleId="944">
    <w:name w:val="菲页1"/>
    <w:basedOn w:val="2"/>
    <w:qFormat/>
    <w:uiPriority w:val="0"/>
    <w:pPr>
      <w:widowControl/>
      <w:autoSpaceDE w:val="0"/>
      <w:autoSpaceDN w:val="0"/>
      <w:spacing w:line="408" w:lineRule="auto"/>
      <w:jc w:val="center"/>
    </w:pPr>
    <w:rPr>
      <w:rFonts w:hint="eastAsia" w:ascii="黑体" w:hAnsi="Times New Roman" w:eastAsia="宋体"/>
      <w:kern w:val="0"/>
      <w:sz w:val="52"/>
    </w:rPr>
  </w:style>
  <w:style w:type="paragraph" w:customStyle="1" w:styleId="945">
    <w:name w:val="样式 样式 样式 标题 3条标题1.1.1 + 行距: 单倍行距 + (符号) 宋体 + (符号) 宋体"/>
    <w:basedOn w:val="163"/>
    <w:qFormat/>
    <w:uiPriority w:val="0"/>
    <w:pPr>
      <w:tabs>
        <w:tab w:val="clear" w:pos="840"/>
      </w:tabs>
    </w:pPr>
  </w:style>
  <w:style w:type="paragraph" w:customStyle="1" w:styleId="946">
    <w:name w:val="xl68"/>
    <w:basedOn w:val="1"/>
    <w:qFormat/>
    <w:uiPriority w:val="0"/>
    <w:pPr>
      <w:widowControl/>
      <w:pBdr>
        <w:top w:val="single" w:color="auto" w:sz="8" w:space="0"/>
        <w:left w:val="single" w:color="auto" w:sz="12" w:space="0"/>
        <w:right w:val="single" w:color="auto" w:sz="8" w:space="0"/>
      </w:pBdr>
      <w:spacing w:before="100" w:beforeAutospacing="1" w:after="100" w:afterAutospacing="1"/>
      <w:jc w:val="center"/>
    </w:pPr>
    <w:rPr>
      <w:rFonts w:ascii="Times New Roman" w:hAnsi="Times New Roman"/>
      <w:color w:val="000000"/>
      <w:kern w:val="0"/>
      <w:sz w:val="20"/>
      <w:szCs w:val="20"/>
    </w:rPr>
  </w:style>
  <w:style w:type="paragraph" w:customStyle="1" w:styleId="947">
    <w:name w:val="xl40"/>
    <w:basedOn w:val="1"/>
    <w:qFormat/>
    <w:uiPriority w:val="0"/>
    <w:pPr>
      <w:widowControl/>
      <w:pBdr>
        <w:bottom w:val="single" w:color="auto" w:sz="8" w:space="0"/>
        <w:right w:val="single" w:color="auto" w:sz="12" w:space="0"/>
      </w:pBdr>
      <w:spacing w:before="100" w:beforeAutospacing="1" w:after="100" w:afterAutospacing="1"/>
      <w:jc w:val="right"/>
      <w:textAlignment w:val="bottom"/>
    </w:pPr>
    <w:rPr>
      <w:rFonts w:ascii="Times New Roman" w:hAnsi="Times New Roman"/>
      <w:kern w:val="0"/>
      <w:sz w:val="20"/>
      <w:szCs w:val="20"/>
    </w:rPr>
  </w:style>
  <w:style w:type="paragraph" w:customStyle="1" w:styleId="948">
    <w:name w:val="正文 t"/>
    <w:basedOn w:val="1"/>
    <w:qFormat/>
    <w:uiPriority w:val="0"/>
    <w:pPr>
      <w:widowControl/>
      <w:spacing w:before="120" w:after="120" w:line="240" w:lineRule="atLeast"/>
    </w:pPr>
    <w:rPr>
      <w:rFonts w:ascii="Arial" w:hAnsi="Arial"/>
      <w:kern w:val="0"/>
      <w:szCs w:val="20"/>
    </w:rPr>
  </w:style>
  <w:style w:type="paragraph" w:customStyle="1" w:styleId="949">
    <w:name w:val="修订2"/>
    <w:qFormat/>
    <w:uiPriority w:val="0"/>
    <w:pPr>
      <w:jc w:val="both"/>
    </w:pPr>
    <w:rPr>
      <w:rFonts w:ascii="Times New Roman" w:hAnsi="Times New Roman" w:eastAsia="宋体" w:cs="Times New Roman"/>
      <w:kern w:val="2"/>
      <w:sz w:val="21"/>
      <w:szCs w:val="24"/>
      <w:lang w:val="en-US" w:eastAsia="zh-CN" w:bidi="ar-SA"/>
    </w:rPr>
  </w:style>
  <w:style w:type="paragraph" w:customStyle="1" w:styleId="950">
    <w:name w:val="Char5"/>
    <w:basedOn w:val="1"/>
    <w:qFormat/>
    <w:uiPriority w:val="0"/>
    <w:pPr>
      <w:snapToGrid w:val="0"/>
      <w:spacing w:line="440" w:lineRule="atLeast"/>
      <w:ind w:firstLine="200" w:firstLineChars="200"/>
    </w:pPr>
    <w:rPr>
      <w:rFonts w:ascii="Times New Roman" w:hAnsi="Times New Roman"/>
      <w:sz w:val="24"/>
      <w:szCs w:val="24"/>
    </w:rPr>
  </w:style>
  <w:style w:type="paragraph" w:customStyle="1" w:styleId="951">
    <w:name w:val="CM189"/>
    <w:qFormat/>
    <w:uiPriority w:val="0"/>
    <w:pPr>
      <w:spacing w:line="440" w:lineRule="atLeast"/>
      <w:jc w:val="both"/>
    </w:pPr>
    <w:rPr>
      <w:rFonts w:ascii="Times New Roman" w:hAnsi="Times New Roman" w:eastAsia="宋体" w:cs="Times New Roman"/>
      <w:kern w:val="0"/>
      <w:sz w:val="21"/>
      <w:szCs w:val="21"/>
      <w:lang w:val="en-US" w:eastAsia="zh-CN" w:bidi="ar-SA"/>
    </w:rPr>
  </w:style>
  <w:style w:type="paragraph" w:customStyle="1" w:styleId="952">
    <w:name w:val="Char Char Char Char Char Char2"/>
    <w:basedOn w:val="1"/>
    <w:qFormat/>
    <w:uiPriority w:val="0"/>
    <w:pPr>
      <w:widowControl/>
      <w:adjustRightInd w:val="0"/>
      <w:spacing w:line="360" w:lineRule="atLeast"/>
      <w:jc w:val="left"/>
      <w:textAlignment w:val="baseline"/>
    </w:pPr>
    <w:rPr>
      <w:rFonts w:ascii="Times New Roman" w:hAnsi="Times New Roman"/>
      <w:kern w:val="0"/>
      <w:szCs w:val="21"/>
    </w:rPr>
  </w:style>
  <w:style w:type="paragraph" w:customStyle="1" w:styleId="953">
    <w:name w:val="Fliestext/Aufz."/>
    <w:basedOn w:val="1"/>
    <w:qFormat/>
    <w:uiPriority w:val="0"/>
    <w:pPr>
      <w:widowControl/>
      <w:overflowPunct w:val="0"/>
      <w:autoSpaceDE w:val="0"/>
      <w:autoSpaceDN w:val="0"/>
      <w:adjustRightInd w:val="0"/>
      <w:spacing w:after="120"/>
      <w:textAlignment w:val="baseline"/>
    </w:pPr>
    <w:rPr>
      <w:rFonts w:ascii="Arial" w:hAnsi="Arial" w:eastAsia="MS Mincho"/>
      <w:kern w:val="0"/>
      <w:sz w:val="22"/>
      <w:szCs w:val="20"/>
      <w:lang w:val="en-US" w:eastAsia="ja-JP"/>
    </w:rPr>
  </w:style>
  <w:style w:type="paragraph" w:customStyle="1" w:styleId="954">
    <w:name w:val="表格居左"/>
    <w:basedOn w:val="1"/>
    <w:qFormat/>
    <w:uiPriority w:val="0"/>
    <w:pPr>
      <w:snapToGrid w:val="0"/>
      <w:spacing w:before="60" w:after="60"/>
    </w:pPr>
    <w:rPr>
      <w:rFonts w:ascii="宋体" w:hAnsi="宋体"/>
      <w:sz w:val="24"/>
      <w:szCs w:val="24"/>
    </w:rPr>
  </w:style>
  <w:style w:type="paragraph" w:customStyle="1" w:styleId="955">
    <w:name w:val="样式 宋体 小四1"/>
    <w:basedOn w:val="1"/>
    <w:qFormat/>
    <w:uiPriority w:val="0"/>
    <w:pPr>
      <w:spacing w:line="360" w:lineRule="auto"/>
      <w:ind w:firstLine="200" w:firstLineChars="200"/>
    </w:pPr>
    <w:rPr>
      <w:rFonts w:ascii="宋体" w:hAnsi="宋体" w:cs="宋体"/>
      <w:sz w:val="24"/>
      <w:szCs w:val="20"/>
    </w:rPr>
  </w:style>
  <w:style w:type="paragraph" w:customStyle="1" w:styleId="956">
    <w:name w:val="正文段落"/>
    <w:basedOn w:val="1"/>
    <w:qFormat/>
    <w:uiPriority w:val="0"/>
    <w:pPr>
      <w:widowControl/>
      <w:spacing w:line="300" w:lineRule="auto"/>
    </w:pPr>
    <w:rPr>
      <w:rFonts w:ascii="Times New Roman" w:hAnsi="Times New Roman"/>
      <w:szCs w:val="21"/>
    </w:rPr>
  </w:style>
  <w:style w:type="paragraph" w:customStyle="1" w:styleId="957">
    <w:name w:val="格式条款-1"/>
    <w:basedOn w:val="1"/>
    <w:qFormat/>
    <w:uiPriority w:val="0"/>
    <w:pPr>
      <w:tabs>
        <w:tab w:val="left" w:pos="735"/>
      </w:tabs>
    </w:pPr>
    <w:rPr>
      <w:rFonts w:ascii="宋体" w:hAnsi="Times New Roman"/>
      <w:sz w:val="24"/>
      <w:szCs w:val="24"/>
    </w:rPr>
  </w:style>
  <w:style w:type="paragraph" w:customStyle="1" w:styleId="958">
    <w:name w:val="标题4"/>
    <w:basedOn w:val="6"/>
    <w:qFormat/>
    <w:uiPriority w:val="0"/>
    <w:pPr>
      <w:keepLines w:val="0"/>
      <w:tabs>
        <w:tab w:val="left" w:pos="1680"/>
      </w:tabs>
      <w:adjustRightInd w:val="0"/>
      <w:spacing w:before="0" w:after="0" w:line="360" w:lineRule="auto"/>
      <w:ind w:left="1680" w:hanging="420"/>
      <w:textAlignment w:val="baseline"/>
    </w:pPr>
    <w:rPr>
      <w:rFonts w:ascii="Arial" w:hAnsi="Arial"/>
      <w:sz w:val="24"/>
      <w:szCs w:val="20"/>
    </w:rPr>
  </w:style>
  <w:style w:type="paragraph" w:customStyle="1" w:styleId="959">
    <w:name w:val="XW表内文字"/>
    <w:basedOn w:val="1"/>
    <w:qFormat/>
    <w:uiPriority w:val="0"/>
    <w:pPr>
      <w:widowControl/>
      <w:adjustRightInd w:val="0"/>
      <w:spacing w:before="40" w:after="40"/>
      <w:jc w:val="center"/>
      <w:textAlignment w:val="baseline"/>
    </w:pPr>
    <w:rPr>
      <w:rFonts w:ascii="Times New Roman" w:hAnsi="Times New Roman"/>
      <w:kern w:val="0"/>
      <w:szCs w:val="20"/>
    </w:rPr>
  </w:style>
  <w:style w:type="paragraph" w:customStyle="1" w:styleId="960">
    <w:name w:val="日期2"/>
    <w:basedOn w:val="1"/>
    <w:next w:val="1"/>
    <w:qFormat/>
    <w:uiPriority w:val="0"/>
    <w:pPr>
      <w:adjustRightInd w:val="0"/>
      <w:textAlignment w:val="baseline"/>
    </w:pPr>
    <w:rPr>
      <w:rFonts w:ascii="Times New Roman" w:hAnsi="Times New Roman"/>
      <w:sz w:val="28"/>
      <w:szCs w:val="20"/>
    </w:rPr>
  </w:style>
  <w:style w:type="paragraph" w:customStyle="1" w:styleId="961">
    <w:name w:val="Char2 Char Char Char1"/>
    <w:basedOn w:val="1"/>
    <w:qFormat/>
    <w:uiPriority w:val="0"/>
    <w:pPr>
      <w:adjustRightInd w:val="0"/>
      <w:spacing w:line="360" w:lineRule="atLeast"/>
      <w:jc w:val="left"/>
      <w:textAlignment w:val="baseline"/>
    </w:pPr>
    <w:rPr>
      <w:rFonts w:ascii="Times New Roman" w:hAnsi="Times New Roman"/>
      <w:kern w:val="0"/>
      <w:sz w:val="24"/>
      <w:szCs w:val="24"/>
    </w:rPr>
  </w:style>
  <w:style w:type="paragraph" w:customStyle="1" w:styleId="962">
    <w:name w:val="ch中文正文"/>
    <w:qFormat/>
    <w:uiPriority w:val="0"/>
    <w:pPr>
      <w:spacing w:before="156" w:beforeLines="50" w:after="156" w:afterLines="50" w:line="360" w:lineRule="auto"/>
      <w:ind w:firstLine="200" w:firstLineChars="200"/>
    </w:pPr>
    <w:rPr>
      <w:rFonts w:ascii="Times New Roman" w:hAnsi="Times New Roman" w:eastAsia="宋体" w:cs="Times New Roman"/>
      <w:kern w:val="0"/>
      <w:sz w:val="24"/>
      <w:szCs w:val="20"/>
      <w:lang w:val="en-US" w:eastAsia="zh-CN" w:bidi="ar-SA"/>
    </w:rPr>
  </w:style>
  <w:style w:type="paragraph" w:customStyle="1" w:styleId="963">
    <w:name w:val="Char Char Char Char Char Char Char Char Char Char Char Char Char1"/>
    <w:basedOn w:val="1"/>
    <w:qFormat/>
    <w:uiPriority w:val="0"/>
    <w:rPr>
      <w:rFonts w:ascii="Times New Roman" w:hAnsi="Times New Roman"/>
      <w:szCs w:val="24"/>
    </w:rPr>
  </w:style>
  <w:style w:type="paragraph" w:customStyle="1" w:styleId="964">
    <w:name w:val="样式 首行缩进:  2 字符3"/>
    <w:basedOn w:val="1"/>
    <w:qFormat/>
    <w:uiPriority w:val="0"/>
    <w:pPr>
      <w:widowControl/>
      <w:spacing w:line="560" w:lineRule="exact"/>
      <w:ind w:firstLine="200" w:firstLineChars="200"/>
    </w:pPr>
    <w:rPr>
      <w:rFonts w:ascii="仿宋_GB2312" w:hAnsi="Times New Roman" w:eastAsia="仿宋_GB2312"/>
      <w:kern w:val="0"/>
      <w:sz w:val="28"/>
      <w:szCs w:val="28"/>
    </w:rPr>
  </w:style>
  <w:style w:type="paragraph" w:customStyle="1" w:styleId="965">
    <w:name w:val="表内5号居中"/>
    <w:qFormat/>
    <w:uiPriority w:val="0"/>
    <w:pPr>
      <w:adjustRightInd w:val="0"/>
      <w:snapToGrid w:val="0"/>
      <w:jc w:val="center"/>
    </w:pPr>
    <w:rPr>
      <w:rFonts w:ascii="Times New Roman" w:hAnsi="Times New Roman" w:eastAsia="宋体" w:cs="Times New Roman"/>
      <w:kern w:val="0"/>
      <w:sz w:val="21"/>
      <w:szCs w:val="21"/>
      <w:lang w:val="en-US" w:eastAsia="zh-CN" w:bidi="ar-SA"/>
    </w:rPr>
  </w:style>
  <w:style w:type="paragraph" w:customStyle="1" w:styleId="966">
    <w:name w:val="Char Char Char Char Char Char Char Char Char Char Char Char1"/>
    <w:basedOn w:val="1"/>
    <w:qFormat/>
    <w:uiPriority w:val="0"/>
    <w:rPr>
      <w:rFonts w:ascii="Times New Roman" w:hAnsi="Times New Roman"/>
      <w:szCs w:val="24"/>
    </w:rPr>
  </w:style>
  <w:style w:type="paragraph" w:customStyle="1" w:styleId="967">
    <w:name w:val="样式6"/>
    <w:basedOn w:val="1"/>
    <w:qFormat/>
    <w:uiPriority w:val="0"/>
    <w:pPr>
      <w:widowControl/>
      <w:adjustRightInd w:val="0"/>
      <w:snapToGrid w:val="0"/>
      <w:spacing w:line="360" w:lineRule="auto"/>
    </w:pPr>
    <w:rPr>
      <w:rFonts w:ascii="宋体" w:hAnsi="Times New Roman" w:eastAsia="MS Gothic" w:cs="MS Gothic"/>
      <w:kern w:val="0"/>
      <w:szCs w:val="21"/>
    </w:rPr>
  </w:style>
  <w:style w:type="paragraph" w:customStyle="1" w:styleId="968">
    <w:name w:val="xl75"/>
    <w:basedOn w:val="1"/>
    <w:qFormat/>
    <w:uiPriority w:val="0"/>
    <w:pPr>
      <w:widowControl/>
      <w:pBdr>
        <w:top w:val="single" w:color="auto" w:sz="8" w:space="0"/>
        <w:left w:val="single" w:color="auto" w:sz="12"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969">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Times New Roman" w:hAnsi="宋体" w:cs="宋体"/>
      <w:kern w:val="0"/>
      <w:szCs w:val="21"/>
    </w:rPr>
  </w:style>
  <w:style w:type="paragraph" w:customStyle="1" w:styleId="970">
    <w:name w:val="font12"/>
    <w:basedOn w:val="1"/>
    <w:qFormat/>
    <w:uiPriority w:val="0"/>
    <w:pPr>
      <w:widowControl/>
      <w:spacing w:before="100" w:beforeAutospacing="1" w:after="100" w:afterAutospacing="1"/>
      <w:jc w:val="left"/>
    </w:pPr>
    <w:rPr>
      <w:rFonts w:ascii="宋体" w:hAnsi="Times New Roman"/>
      <w:color w:val="000000"/>
      <w:kern w:val="0"/>
      <w:sz w:val="20"/>
      <w:szCs w:val="20"/>
    </w:rPr>
  </w:style>
  <w:style w:type="paragraph" w:customStyle="1" w:styleId="971">
    <w:name w:val="表 头"/>
    <w:basedOn w:val="1"/>
    <w:qFormat/>
    <w:uiPriority w:val="0"/>
    <w:pPr>
      <w:widowControl/>
      <w:spacing w:after="60"/>
      <w:ind w:firstLine="100" w:firstLineChars="100"/>
      <w:jc w:val="left"/>
      <w:textAlignment w:val="baseline"/>
    </w:pPr>
    <w:rPr>
      <w:rFonts w:ascii="黑体" w:hAnsi="Times New Roman" w:eastAsia="黑体"/>
      <w:kern w:val="0"/>
      <w:szCs w:val="21"/>
    </w:rPr>
  </w:style>
  <w:style w:type="paragraph" w:customStyle="1" w:styleId="972">
    <w:name w:val="公表文"/>
    <w:basedOn w:val="1"/>
    <w:qFormat/>
    <w:uiPriority w:val="0"/>
    <w:pPr>
      <w:widowControl/>
      <w:adjustRightInd w:val="0"/>
      <w:snapToGrid w:val="0"/>
      <w:spacing w:before="93" w:beforeLines="30" w:after="93" w:afterLines="30"/>
      <w:jc w:val="center"/>
    </w:pPr>
    <w:rPr>
      <w:rFonts w:ascii="Times New Roman" w:hAnsi="Swis721 Lt BT" w:eastAsia="楷体_GB2312"/>
      <w:kern w:val="0"/>
      <w:szCs w:val="28"/>
    </w:rPr>
  </w:style>
  <w:style w:type="paragraph" w:customStyle="1" w:styleId="973">
    <w:name w:val="Char Char Char Char Char Char Char Char Char Char Char Char Char Char Char Char"/>
    <w:basedOn w:val="1"/>
    <w:qFormat/>
    <w:uiPriority w:val="0"/>
    <w:rPr>
      <w:rFonts w:ascii="Times New Roman" w:hAnsi="Times New Roman"/>
      <w:szCs w:val="20"/>
    </w:rPr>
  </w:style>
  <w:style w:type="paragraph" w:customStyle="1" w:styleId="974">
    <w:name w:val="Char Char Char Char Char Char Char Char Char3"/>
    <w:basedOn w:val="1"/>
    <w:qFormat/>
    <w:uiPriority w:val="0"/>
    <w:pPr>
      <w:widowControl/>
      <w:spacing w:line="360" w:lineRule="auto"/>
    </w:pPr>
    <w:rPr>
      <w:rFonts w:ascii="宋体" w:hAnsi="宋体" w:cs="宋体"/>
      <w:kern w:val="0"/>
      <w:szCs w:val="21"/>
    </w:rPr>
  </w:style>
  <w:style w:type="paragraph" w:customStyle="1" w:styleId="975">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Times New Roman" w:hAnsi="宋体" w:cs="宋体"/>
      <w:b/>
      <w:bCs/>
      <w:kern w:val="0"/>
      <w:szCs w:val="21"/>
    </w:rPr>
  </w:style>
  <w:style w:type="paragraph" w:customStyle="1" w:styleId="976">
    <w:name w:val="编号段落"/>
    <w:qFormat/>
    <w:uiPriority w:val="0"/>
    <w:pPr>
      <w:widowControl w:val="0"/>
      <w:autoSpaceDE w:val="0"/>
      <w:autoSpaceDN w:val="0"/>
      <w:adjustRightInd w:val="0"/>
      <w:spacing w:line="360" w:lineRule="atLeast"/>
      <w:jc w:val="both"/>
      <w:textAlignment w:val="baseline"/>
    </w:pPr>
    <w:rPr>
      <w:rFonts w:ascii="Times New Roman" w:hAnsi="Times New Roman" w:eastAsia="宋体" w:cs="Times New Roman"/>
      <w:color w:val="000000"/>
      <w:kern w:val="0"/>
      <w:sz w:val="24"/>
      <w:szCs w:val="21"/>
      <w:lang w:val="en-US" w:eastAsia="zh-CN" w:bidi="ar-SA"/>
    </w:rPr>
  </w:style>
  <w:style w:type="paragraph" w:customStyle="1" w:styleId="977">
    <w:name w:val="默认段落字体 Para Char Char Char Char Char Char Char Char Char Char"/>
    <w:basedOn w:val="1"/>
    <w:qFormat/>
    <w:uiPriority w:val="0"/>
    <w:pPr>
      <w:widowControl/>
      <w:tabs>
        <w:tab w:val="left" w:pos="840"/>
        <w:tab w:val="left" w:pos="2040"/>
      </w:tabs>
      <w:ind w:left="840" w:hanging="420"/>
    </w:pPr>
    <w:rPr>
      <w:rFonts w:ascii="Tahoma" w:hAnsi="Tahoma"/>
      <w:szCs w:val="20"/>
    </w:rPr>
  </w:style>
  <w:style w:type="paragraph" w:customStyle="1" w:styleId="978">
    <w:name w:val="特点标题"/>
    <w:basedOn w:val="1"/>
    <w:next w:val="69"/>
    <w:qFormat/>
    <w:uiPriority w:val="0"/>
    <w:pPr>
      <w:snapToGrid w:val="0"/>
      <w:spacing w:line="500" w:lineRule="exact"/>
      <w:ind w:firstLine="480" w:firstLineChars="200"/>
    </w:pPr>
    <w:rPr>
      <w:rFonts w:ascii="Arial" w:hAnsi="Arial" w:eastAsia="仿宋_GB2312" w:cs="Arial"/>
      <w:sz w:val="24"/>
      <w:szCs w:val="24"/>
      <w:shd w:val="clear" w:color="auto" w:fill="FFFF00"/>
    </w:rPr>
  </w:style>
  <w:style w:type="paragraph" w:customStyle="1" w:styleId="979">
    <w:name w:val="Char Char Char Char Char Char Char Char Char Char Char Char Char Char Char Char2"/>
    <w:basedOn w:val="1"/>
    <w:qFormat/>
    <w:uiPriority w:val="0"/>
    <w:pPr>
      <w:widowControl/>
      <w:spacing w:before="312" w:beforeLines="100"/>
    </w:pPr>
    <w:rPr>
      <w:rFonts w:ascii="Times New Roman" w:hAnsi="Times New Roman"/>
      <w:szCs w:val="21"/>
    </w:rPr>
  </w:style>
  <w:style w:type="paragraph" w:customStyle="1" w:styleId="980">
    <w:name w:val="项目"/>
    <w:basedOn w:val="1"/>
    <w:qFormat/>
    <w:uiPriority w:val="0"/>
    <w:pPr>
      <w:tabs>
        <w:tab w:val="left" w:pos="360"/>
      </w:tabs>
      <w:spacing w:line="460" w:lineRule="exact"/>
      <w:ind w:left="360" w:hanging="360"/>
      <w:jc w:val="center"/>
    </w:pPr>
    <w:rPr>
      <w:rFonts w:ascii="宋体" w:hAnsi="Times New Roman"/>
      <w:spacing w:val="20"/>
      <w:sz w:val="24"/>
      <w:szCs w:val="20"/>
    </w:rPr>
  </w:style>
  <w:style w:type="paragraph" w:customStyle="1" w:styleId="981">
    <w:name w:val="TableTextc"/>
    <w:basedOn w:val="1"/>
    <w:qFormat/>
    <w:uiPriority w:val="0"/>
    <w:pPr>
      <w:widowControl/>
      <w:jc w:val="center"/>
    </w:pPr>
    <w:rPr>
      <w:rFonts w:ascii="Arial" w:hAnsi="Arial"/>
      <w:kern w:val="0"/>
      <w:sz w:val="22"/>
      <w:szCs w:val="20"/>
    </w:rPr>
  </w:style>
  <w:style w:type="paragraph" w:customStyle="1" w:styleId="982">
    <w:name w:val="正文文本缩进1"/>
    <w:basedOn w:val="1"/>
    <w:qFormat/>
    <w:uiPriority w:val="0"/>
    <w:pPr>
      <w:widowControl/>
      <w:spacing w:after="120"/>
      <w:ind w:left="420" w:leftChars="200"/>
    </w:pPr>
    <w:rPr>
      <w:rFonts w:ascii="Times New Roman" w:hAnsi="Times New Roman"/>
      <w:kern w:val="0"/>
      <w:szCs w:val="21"/>
    </w:rPr>
  </w:style>
  <w:style w:type="paragraph" w:customStyle="1" w:styleId="983">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Times New Roman" w:hAnsi="宋体" w:cs="宋体"/>
      <w:kern w:val="0"/>
      <w:szCs w:val="21"/>
    </w:rPr>
  </w:style>
  <w:style w:type="paragraph" w:customStyle="1" w:styleId="984">
    <w:name w:val="样式7"/>
    <w:basedOn w:val="5"/>
    <w:qFormat/>
    <w:uiPriority w:val="0"/>
    <w:pPr>
      <w:widowControl/>
      <w:snapToGrid w:val="0"/>
      <w:spacing w:before="93" w:beforeLines="30" w:after="93" w:afterLines="30" w:line="240" w:lineRule="auto"/>
      <w:ind w:firstLine="0" w:firstLineChars="0"/>
    </w:pPr>
    <w:rPr>
      <w:rFonts w:ascii="Times New Roman" w:hAnsi="Times New Roman" w:eastAsia="华文中宋"/>
      <w:b/>
      <w:color w:val="000000"/>
      <w:sz w:val="30"/>
      <w:szCs w:val="30"/>
    </w:rPr>
  </w:style>
  <w:style w:type="paragraph" w:customStyle="1" w:styleId="985">
    <w:name w:val="标书标题2"/>
    <w:basedOn w:val="2"/>
    <w:qFormat/>
    <w:uiPriority w:val="0"/>
    <w:pPr>
      <w:widowControl/>
      <w:adjustRightInd w:val="0"/>
      <w:spacing w:before="156" w:beforeLines="50" w:line="240" w:lineRule="auto"/>
      <w:jc w:val="center"/>
      <w:textAlignment w:val="baseline"/>
    </w:pPr>
    <w:rPr>
      <w:rFonts w:eastAsia="宋体" w:cs="Arial"/>
      <w:kern w:val="0"/>
      <w:sz w:val="28"/>
    </w:rPr>
  </w:style>
  <w:style w:type="paragraph" w:customStyle="1" w:styleId="986">
    <w:name w:val="p0"/>
    <w:basedOn w:val="1"/>
    <w:qFormat/>
    <w:uiPriority w:val="0"/>
    <w:pPr>
      <w:widowControl/>
    </w:pPr>
    <w:rPr>
      <w:rFonts w:ascii="Times New Roman"/>
      <w:szCs w:val="21"/>
    </w:rPr>
  </w:style>
  <w:style w:type="paragraph" w:customStyle="1" w:styleId="987">
    <w:name w:val="默认段落字体 Para Char Char Char Char"/>
    <w:basedOn w:val="1"/>
    <w:qFormat/>
    <w:uiPriority w:val="0"/>
    <w:rPr>
      <w:rFonts w:ascii="Times New Roman" w:hAnsi="Times New Roman"/>
      <w:szCs w:val="24"/>
    </w:rPr>
  </w:style>
  <w:style w:type="paragraph" w:customStyle="1" w:styleId="988">
    <w:name w:val="xl60"/>
    <w:basedOn w:val="1"/>
    <w:qFormat/>
    <w:uiPriority w:val="0"/>
    <w:pPr>
      <w:widowControl/>
      <w:pBdr>
        <w:bottom w:val="single" w:color="auto" w:sz="8" w:space="0"/>
        <w:right w:val="single" w:color="auto" w:sz="12" w:space="0"/>
      </w:pBdr>
      <w:spacing w:before="100" w:beforeAutospacing="1" w:after="100" w:afterAutospacing="1"/>
      <w:jc w:val="center"/>
      <w:textAlignment w:val="top"/>
    </w:pPr>
    <w:rPr>
      <w:rFonts w:ascii="Times New Roman" w:hAnsi="Times New Roman"/>
      <w:kern w:val="0"/>
      <w:sz w:val="20"/>
      <w:szCs w:val="20"/>
    </w:rPr>
  </w:style>
  <w:style w:type="paragraph" w:customStyle="1" w:styleId="989">
    <w:name w:val="Char Char Char Char Char Char Char Char Char Char1"/>
    <w:basedOn w:val="1"/>
    <w:qFormat/>
    <w:uiPriority w:val="0"/>
    <w:rPr>
      <w:rFonts w:ascii="宋体" w:hAnsi="宋体" w:cs="宋体"/>
      <w:sz w:val="24"/>
      <w:szCs w:val="24"/>
    </w:rPr>
  </w:style>
  <w:style w:type="paragraph" w:customStyle="1" w:styleId="990">
    <w:name w:val="表中正文"/>
    <w:basedOn w:val="1"/>
    <w:qFormat/>
    <w:uiPriority w:val="0"/>
    <w:pPr>
      <w:autoSpaceDE w:val="0"/>
      <w:autoSpaceDN w:val="0"/>
      <w:adjustRightInd w:val="0"/>
      <w:snapToGrid w:val="0"/>
      <w:spacing w:line="240" w:lineRule="atLeast"/>
    </w:pPr>
    <w:rPr>
      <w:rFonts w:ascii="宋体" w:hAnsi="Times New Roman"/>
      <w:sz w:val="24"/>
      <w:szCs w:val="20"/>
    </w:rPr>
  </w:style>
  <w:style w:type="paragraph" w:customStyle="1" w:styleId="991">
    <w:name w:val="样式23"/>
    <w:basedOn w:val="2"/>
    <w:qFormat/>
    <w:uiPriority w:val="0"/>
    <w:pPr>
      <w:widowControl/>
      <w:autoSpaceDE w:val="0"/>
      <w:autoSpaceDN w:val="0"/>
      <w:adjustRightInd w:val="0"/>
      <w:snapToGrid w:val="0"/>
      <w:spacing w:before="124" w:beforeLines="40" w:after="124" w:afterLines="40" w:line="353" w:lineRule="auto"/>
    </w:pPr>
    <w:rPr>
      <w:rFonts w:ascii="Swis721 BT" w:hAnsi="Swis721 BT" w:eastAsia="宋体" w:cs="MS Gothic"/>
      <w:bCs/>
      <w:sz w:val="30"/>
      <w:szCs w:val="21"/>
    </w:rPr>
  </w:style>
  <w:style w:type="paragraph" w:customStyle="1" w:styleId="992">
    <w:name w:val="font10"/>
    <w:basedOn w:val="1"/>
    <w:qFormat/>
    <w:uiPriority w:val="0"/>
    <w:pPr>
      <w:widowControl/>
      <w:spacing w:before="100" w:beforeAutospacing="1" w:after="100" w:afterAutospacing="1"/>
      <w:jc w:val="left"/>
    </w:pPr>
    <w:rPr>
      <w:rFonts w:ascii="宋体" w:hAnsi="Times New Roman"/>
      <w:b/>
      <w:bCs/>
      <w:color w:val="000000"/>
      <w:kern w:val="0"/>
      <w:sz w:val="18"/>
      <w:szCs w:val="18"/>
    </w:rPr>
  </w:style>
  <w:style w:type="paragraph" w:customStyle="1" w:styleId="993">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rFonts w:ascii="Times New Roman" w:hAnsi="宋体" w:cs="宋体"/>
      <w:kern w:val="0"/>
      <w:szCs w:val="21"/>
    </w:rPr>
  </w:style>
  <w:style w:type="paragraph" w:customStyle="1" w:styleId="994">
    <w:name w:val="工程建设无节条标题"/>
    <w:basedOn w:val="1"/>
    <w:next w:val="5"/>
    <w:qFormat/>
    <w:uiPriority w:val="0"/>
    <w:pPr>
      <w:tabs>
        <w:tab w:val="left" w:pos="735"/>
      </w:tabs>
    </w:pPr>
    <w:rPr>
      <w:rFonts w:ascii="Times New Roman" w:hAnsi="Times New Roman"/>
      <w:szCs w:val="24"/>
    </w:rPr>
  </w:style>
  <w:style w:type="paragraph" w:customStyle="1" w:styleId="995">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996">
    <w:name w:val="标2"/>
    <w:basedOn w:val="2"/>
    <w:qFormat/>
    <w:uiPriority w:val="0"/>
    <w:pPr>
      <w:widowControl/>
      <w:autoSpaceDE w:val="0"/>
      <w:autoSpaceDN w:val="0"/>
      <w:spacing w:before="0" w:after="0" w:line="480" w:lineRule="auto"/>
    </w:pPr>
    <w:rPr>
      <w:rFonts w:ascii="黑体" w:hAnsi="Times New Roman" w:eastAsia="宋体"/>
      <w:bCs/>
      <w:sz w:val="21"/>
      <w:szCs w:val="21"/>
    </w:rPr>
  </w:style>
  <w:style w:type="paragraph" w:customStyle="1" w:styleId="997">
    <w:name w:val="样式 标题 1章节标题 + 宋体 四号 段前: 6 磅 段后: 0 磅 行距: 单倍行距"/>
    <w:basedOn w:val="4"/>
    <w:qFormat/>
    <w:uiPriority w:val="0"/>
    <w:pPr>
      <w:tabs>
        <w:tab w:val="left" w:pos="360"/>
        <w:tab w:val="clear" w:pos="0"/>
      </w:tabs>
      <w:spacing w:before="0" w:after="0" w:line="360" w:lineRule="auto"/>
      <w:ind w:left="360" w:hanging="360"/>
    </w:pPr>
    <w:rPr>
      <w:rFonts w:ascii="宋体" w:hAnsi="宋体" w:cs="宋体"/>
      <w:sz w:val="28"/>
    </w:rPr>
  </w:style>
  <w:style w:type="paragraph" w:customStyle="1" w:styleId="998">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宋体" w:cs="宋体"/>
      <w:kern w:val="0"/>
      <w:szCs w:val="21"/>
    </w:rPr>
  </w:style>
  <w:style w:type="paragraph" w:customStyle="1" w:styleId="999">
    <w:name w:val="Char6"/>
    <w:basedOn w:val="1"/>
    <w:qFormat/>
    <w:uiPriority w:val="0"/>
    <w:pPr>
      <w:widowControl/>
      <w:adjustRightInd w:val="0"/>
      <w:snapToGrid w:val="0"/>
      <w:ind w:firstLine="466"/>
      <w:textAlignment w:val="baseline"/>
    </w:pPr>
    <w:rPr>
      <w:rFonts w:ascii="Times New Roman" w:hAnsi="Times New Roman"/>
      <w:kern w:val="0"/>
      <w:szCs w:val="21"/>
    </w:rPr>
  </w:style>
  <w:style w:type="paragraph" w:customStyle="1" w:styleId="1000">
    <w:name w:val="普通 (Web)"/>
    <w:basedOn w:val="1"/>
    <w:qFormat/>
    <w:uiPriority w:val="0"/>
    <w:pPr>
      <w:widowControl/>
      <w:spacing w:before="100" w:after="100" w:line="276" w:lineRule="auto"/>
      <w:jc w:val="left"/>
    </w:pPr>
    <w:rPr>
      <w:rFonts w:ascii="Times New Roman" w:hAnsi="Times New Roman"/>
      <w:kern w:val="0"/>
      <w:sz w:val="24"/>
      <w:szCs w:val="20"/>
      <w:lang w:eastAsia="en-US"/>
    </w:rPr>
  </w:style>
  <w:style w:type="paragraph" w:customStyle="1" w:styleId="1001">
    <w:name w:val="样式 首行缩进:  2 字符1"/>
    <w:basedOn w:val="1"/>
    <w:qFormat/>
    <w:uiPriority w:val="0"/>
    <w:pPr>
      <w:widowControl/>
      <w:adjustRightInd w:val="0"/>
      <w:snapToGrid w:val="0"/>
      <w:spacing w:line="500" w:lineRule="exact"/>
      <w:ind w:firstLine="200" w:firstLineChars="200"/>
    </w:pPr>
    <w:rPr>
      <w:rFonts w:ascii="宋体" w:hAnsi="宋体"/>
      <w:kern w:val="0"/>
      <w:sz w:val="24"/>
      <w:szCs w:val="21"/>
    </w:rPr>
  </w:style>
  <w:style w:type="paragraph" w:customStyle="1" w:styleId="1002">
    <w:name w:val="xl28"/>
    <w:basedOn w:val="1"/>
    <w:qFormat/>
    <w:uiPriority w:val="0"/>
    <w:pPr>
      <w:widowControl/>
      <w:pBdr>
        <w:bottom w:val="single" w:color="auto" w:sz="4" w:space="0"/>
      </w:pBdr>
      <w:snapToGrid w:val="0"/>
      <w:spacing w:before="100" w:beforeAutospacing="1" w:after="100" w:afterAutospacing="1" w:line="420" w:lineRule="atLeast"/>
      <w:jc w:val="center"/>
    </w:pPr>
    <w:rPr>
      <w:rFonts w:ascii="宋体" w:hAnsi="宋体"/>
      <w:b/>
      <w:kern w:val="0"/>
      <w:sz w:val="24"/>
      <w:szCs w:val="20"/>
    </w:rPr>
  </w:style>
  <w:style w:type="paragraph" w:customStyle="1" w:styleId="1003">
    <w:name w:val="非居中表格"/>
    <w:basedOn w:val="413"/>
    <w:qFormat/>
    <w:uiPriority w:val="0"/>
  </w:style>
  <w:style w:type="paragraph" w:customStyle="1" w:styleId="1004">
    <w:name w:val="Char1 Char Char1 Char Char Char Char"/>
    <w:basedOn w:val="1"/>
    <w:qFormat/>
    <w:uiPriority w:val="0"/>
    <w:rPr>
      <w:rFonts w:ascii="Times New Roman" w:hAnsi="Times New Roman"/>
      <w:szCs w:val="24"/>
    </w:rPr>
  </w:style>
  <w:style w:type="paragraph" w:customStyle="1" w:styleId="1005">
    <w:name w:val="Body Text 211"/>
    <w:basedOn w:val="1"/>
    <w:qFormat/>
    <w:uiPriority w:val="0"/>
    <w:pPr>
      <w:tabs>
        <w:tab w:val="left" w:pos="600"/>
        <w:tab w:val="left" w:pos="1920"/>
        <w:tab w:val="left" w:pos="5760"/>
      </w:tabs>
      <w:adjustRightInd w:val="0"/>
      <w:spacing w:line="360" w:lineRule="auto"/>
      <w:textAlignment w:val="baseline"/>
    </w:pPr>
    <w:rPr>
      <w:rFonts w:ascii="Times New Roman" w:hAnsi="Times New Roman"/>
      <w:color w:val="000000"/>
      <w:kern w:val="0"/>
      <w:sz w:val="28"/>
      <w:szCs w:val="20"/>
    </w:rPr>
  </w:style>
  <w:style w:type="paragraph" w:customStyle="1" w:styleId="1006">
    <w:name w:val="样式39"/>
    <w:basedOn w:val="905"/>
    <w:qFormat/>
    <w:uiPriority w:val="0"/>
    <w:rPr>
      <w:color w:val="000000"/>
    </w:rPr>
  </w:style>
  <w:style w:type="paragraph" w:customStyle="1" w:styleId="1007">
    <w:name w:val="表头标号"/>
    <w:qFormat/>
    <w:uiPriority w:val="0"/>
    <w:pPr>
      <w:spacing w:before="60" w:after="120"/>
      <w:jc w:val="right"/>
    </w:pPr>
    <w:rPr>
      <w:rFonts w:ascii="Times New Roman" w:hAnsi="Times New Roman" w:eastAsia="宋体" w:cs="Times New Roman"/>
      <w:color w:val="0000FF"/>
      <w:kern w:val="0"/>
      <w:sz w:val="24"/>
      <w:szCs w:val="21"/>
      <w:lang w:val="en-US" w:eastAsia="zh-CN" w:bidi="ar-SA"/>
    </w:rPr>
  </w:style>
  <w:style w:type="paragraph" w:customStyle="1" w:styleId="1008">
    <w:name w:val="正文项目"/>
    <w:basedOn w:val="1"/>
    <w:qFormat/>
    <w:uiPriority w:val="0"/>
    <w:pPr>
      <w:widowControl/>
      <w:tabs>
        <w:tab w:val="left" w:pos="480"/>
        <w:tab w:val="left" w:pos="1025"/>
      </w:tabs>
      <w:spacing w:line="360" w:lineRule="auto"/>
      <w:ind w:left="1025" w:hanging="600"/>
    </w:pPr>
    <w:rPr>
      <w:rFonts w:ascii="Times New Roman" w:hAnsi="Times New Roman"/>
      <w:szCs w:val="21"/>
    </w:rPr>
  </w:style>
  <w:style w:type="paragraph" w:customStyle="1" w:styleId="1009">
    <w:name w:val="正文首行缩进 21"/>
    <w:basedOn w:val="982"/>
    <w:qFormat/>
    <w:uiPriority w:val="0"/>
    <w:pPr>
      <w:ind w:firstLine="420"/>
    </w:pPr>
    <w:rPr>
      <w:rFonts w:hAnsi="宋体"/>
    </w:rPr>
  </w:style>
  <w:style w:type="paragraph" w:customStyle="1" w:styleId="1010">
    <w:name w:val="L03"/>
    <w:basedOn w:val="2"/>
    <w:qFormat/>
    <w:uiPriority w:val="99"/>
    <w:pPr>
      <w:tabs>
        <w:tab w:val="left" w:pos="630"/>
        <w:tab w:val="clear" w:pos="0"/>
      </w:tabs>
      <w:snapToGrid w:val="0"/>
      <w:spacing w:before="0" w:after="0" w:line="360" w:lineRule="auto"/>
      <w:outlineLvl w:val="2"/>
    </w:pPr>
    <w:rPr>
      <w:bCs/>
      <w:szCs w:val="28"/>
    </w:rPr>
  </w:style>
  <w:style w:type="paragraph" w:customStyle="1" w:styleId="1011">
    <w:name w:val="Char Char Char Char Char Char Char Char Char Char Char Char Char2"/>
    <w:basedOn w:val="1"/>
    <w:qFormat/>
    <w:uiPriority w:val="0"/>
    <w:pPr>
      <w:widowControl/>
      <w:spacing w:before="312" w:beforeLines="100"/>
    </w:pPr>
    <w:rPr>
      <w:rFonts w:ascii="Times New Roman" w:hAnsi="Times New Roman"/>
      <w:szCs w:val="21"/>
    </w:rPr>
  </w:style>
  <w:style w:type="paragraph" w:customStyle="1" w:styleId="1012">
    <w:name w:val="Char Char Char Char Char Char Char Char Char Char Char Char Char"/>
    <w:basedOn w:val="1"/>
    <w:qFormat/>
    <w:uiPriority w:val="0"/>
    <w:rPr>
      <w:rFonts w:ascii="Times New Roman" w:hAnsi="Times New Roman"/>
      <w:szCs w:val="24"/>
    </w:rPr>
  </w:style>
  <w:style w:type="paragraph" w:customStyle="1" w:styleId="1013">
    <w:name w:val="正文文本 23"/>
    <w:basedOn w:val="1"/>
    <w:qFormat/>
    <w:uiPriority w:val="0"/>
    <w:pPr>
      <w:adjustRightInd w:val="0"/>
      <w:spacing w:line="360" w:lineRule="auto"/>
      <w:ind w:left="454"/>
      <w:jc w:val="left"/>
      <w:textAlignment w:val="baseline"/>
    </w:pPr>
    <w:rPr>
      <w:rFonts w:ascii="宋体" w:hAnsi="Times New Roman"/>
      <w:kern w:val="0"/>
      <w:sz w:val="24"/>
      <w:szCs w:val="20"/>
    </w:rPr>
  </w:style>
  <w:style w:type="paragraph" w:customStyle="1" w:styleId="1014">
    <w:name w:val="表格内正文"/>
    <w:qFormat/>
    <w:uiPriority w:val="0"/>
    <w:pPr>
      <w:spacing w:before="20" w:line="180" w:lineRule="atLeast"/>
      <w:jc w:val="center"/>
    </w:pPr>
    <w:rPr>
      <w:rFonts w:ascii="Arial" w:hAnsi="Arial" w:eastAsia="宋体" w:cs="Times New Roman"/>
      <w:kern w:val="0"/>
      <w:sz w:val="24"/>
      <w:szCs w:val="20"/>
      <w:lang w:val="en-US" w:eastAsia="zh-CN" w:bidi="ar-SA"/>
    </w:rPr>
  </w:style>
  <w:style w:type="paragraph" w:customStyle="1" w:styleId="1015">
    <w:name w:val="Plain Text1"/>
    <w:basedOn w:val="1"/>
    <w:qFormat/>
    <w:uiPriority w:val="0"/>
    <w:pPr>
      <w:overflowPunct w:val="0"/>
      <w:autoSpaceDE w:val="0"/>
      <w:autoSpaceDN w:val="0"/>
      <w:adjustRightInd w:val="0"/>
      <w:textAlignment w:val="baseline"/>
    </w:pPr>
    <w:rPr>
      <w:rFonts w:ascii="宋体" w:hAnsi="Times New Roman"/>
      <w:kern w:val="0"/>
      <w:sz w:val="28"/>
      <w:szCs w:val="20"/>
    </w:rPr>
  </w:style>
  <w:style w:type="paragraph" w:customStyle="1" w:styleId="1016">
    <w:name w:val="列出段落3"/>
    <w:basedOn w:val="1"/>
    <w:qFormat/>
    <w:uiPriority w:val="0"/>
    <w:pPr>
      <w:ind w:firstLine="420" w:firstLineChars="200"/>
    </w:pPr>
  </w:style>
  <w:style w:type="paragraph" w:customStyle="1" w:styleId="1017">
    <w:name w:val="表格1"/>
    <w:basedOn w:val="1"/>
    <w:qFormat/>
    <w:uiPriority w:val="0"/>
    <w:pPr>
      <w:widowControl/>
      <w:tabs>
        <w:tab w:val="left" w:pos="0"/>
      </w:tabs>
      <w:adjustRightInd w:val="0"/>
      <w:snapToGrid w:val="0"/>
      <w:spacing w:line="360" w:lineRule="atLeast"/>
      <w:jc w:val="center"/>
      <w:textAlignment w:val="baseline"/>
    </w:pPr>
    <w:rPr>
      <w:rFonts w:ascii="Times New Roman" w:hAnsi="Times New Roman"/>
      <w:kern w:val="0"/>
      <w:szCs w:val="20"/>
    </w:rPr>
  </w:style>
  <w:style w:type="paragraph" w:customStyle="1" w:styleId="1018">
    <w:name w:val="样式 首行缩进:  2 字符"/>
    <w:basedOn w:val="1"/>
    <w:qFormat/>
    <w:uiPriority w:val="0"/>
    <w:pPr>
      <w:spacing w:line="430" w:lineRule="exact"/>
    </w:pPr>
    <w:rPr>
      <w:rFonts w:ascii="Times New Roman" w:hAnsi="Times New Roman" w:eastAsia="仿宋_GB2312"/>
      <w:sz w:val="24"/>
      <w:szCs w:val="24"/>
      <w:lang w:val="en-US"/>
    </w:rPr>
  </w:style>
  <w:style w:type="paragraph" w:customStyle="1" w:styleId="1019">
    <w:name w:val="样式 首行缩进 + 首行缩进:  1.67 字符"/>
    <w:basedOn w:val="868"/>
    <w:qFormat/>
    <w:uiPriority w:val="0"/>
  </w:style>
  <w:style w:type="paragraph" w:customStyle="1" w:styleId="1020">
    <w:name w:val="Char Char Char Char Char1"/>
    <w:basedOn w:val="1"/>
    <w:qFormat/>
    <w:uiPriority w:val="0"/>
    <w:rPr>
      <w:rFonts w:ascii="Times New Roman" w:hAnsi="Times New Roman"/>
      <w:szCs w:val="24"/>
    </w:rPr>
  </w:style>
  <w:style w:type="paragraph" w:customStyle="1" w:styleId="1021">
    <w:name w:val="表格标题3"/>
    <w:basedOn w:val="504"/>
    <w:qFormat/>
    <w:uiPriority w:val="0"/>
  </w:style>
  <w:style w:type="paragraph" w:customStyle="1" w:styleId="1022">
    <w:name w:val="Char Char Char1 Char Char1"/>
    <w:basedOn w:val="1"/>
    <w:qFormat/>
    <w:uiPriority w:val="0"/>
    <w:rPr>
      <w:rFonts w:ascii="Times New Roman" w:hAnsi="Times New Roman"/>
      <w:szCs w:val="24"/>
    </w:rPr>
  </w:style>
  <w:style w:type="paragraph" w:customStyle="1" w:styleId="1023">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textAlignment w:val="center"/>
    </w:pPr>
    <w:rPr>
      <w:rFonts w:ascii="Times New Roman" w:hAnsi="宋体" w:cs="宋体"/>
      <w:b/>
      <w:bCs/>
      <w:kern w:val="0"/>
      <w:szCs w:val="21"/>
    </w:rPr>
  </w:style>
  <w:style w:type="paragraph" w:customStyle="1" w:styleId="1024">
    <w:name w:val="Char Char Char Char Char Char Char1"/>
    <w:basedOn w:val="1"/>
    <w:qFormat/>
    <w:uiPriority w:val="0"/>
    <w:pPr>
      <w:ind w:left="-48"/>
    </w:pPr>
    <w:rPr>
      <w:rFonts w:ascii="Times New Roman" w:hAnsi="Times New Roman"/>
      <w:szCs w:val="24"/>
    </w:rPr>
  </w:style>
  <w:style w:type="paragraph" w:customStyle="1" w:styleId="1025">
    <w:name w:val="正文11"/>
    <w:basedOn w:val="1"/>
    <w:qFormat/>
    <w:uiPriority w:val="0"/>
    <w:pPr>
      <w:tabs>
        <w:tab w:val="left" w:pos="1211"/>
      </w:tabs>
      <w:spacing w:line="360" w:lineRule="auto"/>
      <w:ind w:left="660" w:hanging="660"/>
    </w:pPr>
    <w:rPr>
      <w:rFonts w:ascii="Times New Roman" w:hAnsi="Times New Roman"/>
      <w:sz w:val="24"/>
      <w:szCs w:val="20"/>
    </w:rPr>
  </w:style>
  <w:style w:type="paragraph" w:customStyle="1" w:styleId="1026">
    <w:name w:val="封面副标题"/>
    <w:basedOn w:val="1"/>
    <w:qFormat/>
    <w:uiPriority w:val="0"/>
    <w:pPr>
      <w:widowControl/>
      <w:snapToGrid w:val="0"/>
      <w:spacing w:line="360" w:lineRule="auto"/>
      <w:jc w:val="center"/>
    </w:pPr>
    <w:rPr>
      <w:rFonts w:ascii="Times New Roman" w:hAnsi="Times New Roman" w:eastAsia="黑体"/>
      <w:sz w:val="50"/>
      <w:szCs w:val="24"/>
    </w:rPr>
  </w:style>
  <w:style w:type="paragraph" w:customStyle="1" w:styleId="1027">
    <w:name w:val="Char1 Char Char Char"/>
    <w:basedOn w:val="1"/>
    <w:qFormat/>
    <w:uiPriority w:val="0"/>
    <w:rPr>
      <w:rFonts w:ascii="Times New Roman" w:hAnsi="Times New Roman"/>
      <w:szCs w:val="24"/>
    </w:rPr>
  </w:style>
  <w:style w:type="paragraph" w:customStyle="1" w:styleId="1028">
    <w:name w:val="L02"/>
    <w:basedOn w:val="4"/>
    <w:qFormat/>
    <w:uiPriority w:val="99"/>
    <w:pPr>
      <w:keepNext w:val="0"/>
      <w:keepLines w:val="0"/>
      <w:snapToGrid w:val="0"/>
      <w:spacing w:before="156" w:beforeLines="50" w:after="312" w:afterLines="100" w:line="360" w:lineRule="auto"/>
      <w:jc w:val="center"/>
      <w:outlineLvl w:val="1"/>
    </w:pPr>
    <w:rPr>
      <w:rFonts w:ascii="Arial" w:hAnsi="Arial" w:eastAsia="黑体"/>
      <w:b w:val="0"/>
      <w:kern w:val="0"/>
      <w:sz w:val="32"/>
      <w:szCs w:val="28"/>
    </w:rPr>
  </w:style>
  <w:style w:type="paragraph" w:customStyle="1" w:styleId="1029">
    <w:name w:val="数字正文"/>
    <w:basedOn w:val="1"/>
    <w:qFormat/>
    <w:uiPriority w:val="0"/>
    <w:pPr>
      <w:widowControl/>
      <w:spacing w:line="360" w:lineRule="auto"/>
      <w:ind w:firstLine="360" w:firstLineChars="150"/>
    </w:pPr>
    <w:rPr>
      <w:rFonts w:ascii="Arial" w:hAnsi="Arial" w:cs="Arial"/>
      <w:snapToGrid w:val="0"/>
      <w:szCs w:val="21"/>
    </w:rPr>
  </w:style>
  <w:style w:type="paragraph" w:customStyle="1" w:styleId="1030">
    <w:name w:val="正文缩进2"/>
    <w:basedOn w:val="1"/>
    <w:qFormat/>
    <w:uiPriority w:val="0"/>
    <w:pPr>
      <w:widowControl/>
      <w:ind w:firstLine="420"/>
    </w:pPr>
    <w:rPr>
      <w:kern w:val="0"/>
      <w:sz w:val="20"/>
      <w:szCs w:val="21"/>
    </w:rPr>
  </w:style>
  <w:style w:type="paragraph" w:customStyle="1" w:styleId="1031">
    <w:name w:val="方"/>
    <w:basedOn w:val="1"/>
    <w:qFormat/>
    <w:uiPriority w:val="0"/>
    <w:pPr>
      <w:keepNext/>
      <w:tabs>
        <w:tab w:val="left" w:pos="1080"/>
      </w:tabs>
      <w:adjustRightInd w:val="0"/>
      <w:spacing w:line="460" w:lineRule="exact"/>
      <w:ind w:firstLine="425"/>
      <w:textAlignment w:val="baseline"/>
    </w:pPr>
    <w:rPr>
      <w:rFonts w:ascii="Times New Roman" w:hAnsi="Times New Roman"/>
      <w:kern w:val="0"/>
      <w:sz w:val="24"/>
      <w:szCs w:val="20"/>
    </w:rPr>
  </w:style>
  <w:style w:type="paragraph" w:customStyle="1" w:styleId="1032">
    <w:name w:val="xl82"/>
    <w:basedOn w:val="1"/>
    <w:qFormat/>
    <w:uiPriority w:val="0"/>
    <w:pPr>
      <w:widowControl/>
      <w:pBdr>
        <w:top w:val="single" w:color="auto" w:sz="8" w:space="0"/>
        <w:left w:val="single" w:color="auto" w:sz="8" w:space="0"/>
        <w:right w:val="single" w:color="auto" w:sz="12" w:space="0"/>
      </w:pBdr>
      <w:spacing w:before="100" w:beforeAutospacing="1" w:after="100" w:afterAutospacing="1"/>
    </w:pPr>
    <w:rPr>
      <w:rFonts w:ascii="Times New Roman" w:hAnsi="Times New Roman"/>
      <w:kern w:val="0"/>
      <w:sz w:val="24"/>
      <w:szCs w:val="24"/>
    </w:rPr>
  </w:style>
  <w:style w:type="paragraph" w:customStyle="1" w:styleId="1033">
    <w:name w:val="样式 标题 4 + 自动设置"/>
    <w:basedOn w:val="6"/>
    <w:qFormat/>
    <w:uiPriority w:val="0"/>
    <w:pPr>
      <w:keepNext w:val="0"/>
      <w:keepLines w:val="0"/>
      <w:widowControl/>
      <w:tabs>
        <w:tab w:val="left" w:pos="2100"/>
      </w:tabs>
      <w:spacing w:before="0" w:after="0" w:line="240" w:lineRule="auto"/>
      <w:ind w:hanging="420"/>
      <w:textAlignment w:val="baseline"/>
    </w:pPr>
    <w:rPr>
      <w:rFonts w:ascii="Times New Roman" w:hAnsi="Times New Roman"/>
      <w:color w:val="000000"/>
      <w:sz w:val="21"/>
      <w:szCs w:val="21"/>
    </w:rPr>
  </w:style>
  <w:style w:type="paragraph" w:customStyle="1" w:styleId="1034">
    <w:name w:val="简单回函地址"/>
    <w:basedOn w:val="1"/>
    <w:qFormat/>
    <w:uiPriority w:val="0"/>
    <w:pPr>
      <w:adjustRightInd w:val="0"/>
      <w:spacing w:line="460" w:lineRule="atLeast"/>
      <w:ind w:firstLine="510"/>
      <w:jc w:val="left"/>
    </w:pPr>
    <w:rPr>
      <w:rFonts w:ascii="Times New Roman" w:hAnsi="Times New Roman"/>
      <w:kern w:val="0"/>
      <w:sz w:val="20"/>
      <w:szCs w:val="20"/>
    </w:rPr>
  </w:style>
  <w:style w:type="paragraph" w:customStyle="1" w:styleId="1035">
    <w:name w:val="样式 表头 + 首行缩进:  1 字符"/>
    <w:basedOn w:val="223"/>
    <w:qFormat/>
    <w:uiPriority w:val="0"/>
    <w:pPr>
      <w:widowControl/>
      <w:adjustRightInd/>
      <w:spacing w:after="60" w:line="460" w:lineRule="exact"/>
      <w:ind w:firstLine="242" w:firstLineChars="100"/>
      <w:jc w:val="left"/>
    </w:pPr>
    <w:rPr>
      <w:rFonts w:ascii="宋体" w:hAnsi="宋体" w:eastAsia="宋体"/>
      <w:bCs/>
      <w:snapToGrid/>
      <w:spacing w:val="1"/>
      <w:kern w:val="2"/>
      <w:lang w:val="zh-CN"/>
    </w:rPr>
  </w:style>
  <w:style w:type="paragraph" w:customStyle="1" w:styleId="1036">
    <w:name w:val="xl59"/>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textAlignment w:val="top"/>
    </w:pPr>
    <w:rPr>
      <w:rFonts w:ascii="Times New Roman" w:hAnsi="Times New Roman"/>
      <w:kern w:val="0"/>
      <w:sz w:val="20"/>
      <w:szCs w:val="20"/>
    </w:rPr>
  </w:style>
  <w:style w:type="paragraph" w:customStyle="1" w:styleId="1037">
    <w:name w:val="表格正文3"/>
    <w:basedOn w:val="422"/>
    <w:qFormat/>
    <w:uiPriority w:val="0"/>
    <w:pPr>
      <w:tabs>
        <w:tab w:val="clear" w:pos="737"/>
      </w:tabs>
      <w:ind w:left="1134"/>
    </w:pPr>
  </w:style>
  <w:style w:type="paragraph" w:customStyle="1" w:styleId="1038">
    <w:name w:val="表中"/>
    <w:basedOn w:val="1"/>
    <w:qFormat/>
    <w:uiPriority w:val="0"/>
    <w:pPr>
      <w:adjustRightInd w:val="0"/>
      <w:snapToGrid w:val="0"/>
      <w:spacing w:line="380" w:lineRule="atLeast"/>
      <w:jc w:val="center"/>
    </w:pPr>
    <w:rPr>
      <w:rFonts w:ascii="宋体" w:hAnsi="宋体"/>
      <w:snapToGrid w:val="0"/>
      <w:kern w:val="0"/>
      <w:szCs w:val="20"/>
    </w:rPr>
  </w:style>
  <w:style w:type="paragraph" w:customStyle="1" w:styleId="1039">
    <w:name w:val="font11"/>
    <w:basedOn w:val="1"/>
    <w:qFormat/>
    <w:uiPriority w:val="0"/>
    <w:pPr>
      <w:widowControl/>
      <w:spacing w:before="100" w:beforeAutospacing="1" w:after="100" w:afterAutospacing="1"/>
      <w:jc w:val="left"/>
    </w:pPr>
    <w:rPr>
      <w:rFonts w:ascii="Times New Roman" w:hAnsi="Times New Roman"/>
      <w:color w:val="000000"/>
      <w:kern w:val="0"/>
      <w:sz w:val="24"/>
      <w:szCs w:val="24"/>
    </w:rPr>
  </w:style>
  <w:style w:type="table" w:customStyle="1" w:styleId="1040">
    <w:name w:val="Table Normal"/>
    <w:semiHidden/>
    <w:unhideWhenUsed/>
    <w:qFormat/>
    <w:uiPriority w:val="0"/>
    <w:tblPr>
      <w:tblCellMar>
        <w:top w:w="0" w:type="dxa"/>
        <w:left w:w="0" w:type="dxa"/>
        <w:bottom w:w="0" w:type="dxa"/>
        <w:right w:w="0" w:type="dxa"/>
      </w:tblCellMar>
    </w:tblPr>
  </w:style>
  <w:style w:type="paragraph" w:customStyle="1" w:styleId="1041">
    <w:name w:val="文档说明标题"/>
    <w:basedOn w:val="1"/>
    <w:qFormat/>
    <w:uiPriority w:val="0"/>
    <w:pPr>
      <w:spacing w:line="240" w:lineRule="auto"/>
      <w:ind w:firstLine="0" w:firstLineChars="0"/>
      <w:jc w:val="center"/>
      <w:outlineLvl w:val="9"/>
    </w:pPr>
    <w:rPr>
      <w:rFonts w:ascii="Times New Roman" w:hAnsi="Times New Roman"/>
      <w:b/>
      <w:sz w:val="52"/>
      <w:szCs w:val="40"/>
      <w:lang w:eastAsia="zh-Hans"/>
    </w:rPr>
  </w:style>
  <w:style w:type="paragraph" w:customStyle="1" w:styleId="1042">
    <w:name w:val="附录标题"/>
    <w:basedOn w:val="1"/>
    <w:qFormat/>
    <w:uiPriority w:val="0"/>
    <w:pPr>
      <w:spacing w:beforeLines="0" w:after="157" w:afterLines="50" w:line="240" w:lineRule="auto"/>
      <w:jc w:val="left"/>
      <w:outlineLvl w:val="0"/>
    </w:pPr>
    <w:rPr>
      <w:rFonts w:hint="eastAsia" w:ascii="Arial" w:hAnsi="Arial"/>
      <w:b/>
      <w:kern w:val="28"/>
      <w:sz w:val="36"/>
    </w:rPr>
  </w:style>
  <w:style w:type="paragraph" w:customStyle="1" w:styleId="1043">
    <w:name w:val="章标题"/>
    <w:basedOn w:val="1"/>
    <w:qFormat/>
    <w:uiPriority w:val="0"/>
    <w:pPr>
      <w:spacing w:beforeLines="0" w:after="157" w:afterLines="50" w:line="240" w:lineRule="auto"/>
      <w:jc w:val="center"/>
      <w:outlineLvl w:val="0"/>
    </w:pPr>
    <w:rPr>
      <w:rFonts w:hint="eastAsia" w:ascii="Arial" w:hAnsi="Arial"/>
      <w:b/>
      <w:kern w:val="28"/>
      <w:sz w:val="44"/>
    </w:rPr>
  </w:style>
  <w:style w:type="character" w:customStyle="1" w:styleId="1044">
    <w:name w:val="摘要"/>
    <w:basedOn w:val="89"/>
    <w:qFormat/>
    <w:uiPriority w:val="0"/>
    <w:rPr>
      <w:rFonts w:hint="eastAsia" w:ascii="Arial" w:hAnsi="Arial"/>
      <w:b/>
      <w:lang w:val="en-US" w:eastAsia="zh-CN"/>
    </w:rPr>
  </w:style>
  <w:style w:type="character" w:customStyle="1" w:styleId="1045">
    <w:name w:val="关键词"/>
    <w:basedOn w:val="89"/>
    <w:qFormat/>
    <w:uiPriority w:val="0"/>
    <w:rPr>
      <w:rFonts w:hint="eastAsia" w:ascii="Arial" w:hAnsi="Arial"/>
      <w:b/>
      <w:lang w:val="en-US" w:eastAsia="zh-CN"/>
    </w:rPr>
  </w:style>
  <w:style w:type="paragraph" w:customStyle="1" w:styleId="1046">
    <w:name w:val="题注1"/>
    <w:basedOn w:val="1"/>
    <w:qFormat/>
    <w:uiPriority w:val="0"/>
    <w:pPr>
      <w:jc w:val="center"/>
    </w:pPr>
    <w:rPr>
      <w:rFonts w:hint="eastAsia" w:ascii="Arial" w:hAnsi="Arial"/>
      <w:sz w:val="20"/>
    </w:rPr>
  </w:style>
  <w:style w:type="character" w:customStyle="1" w:styleId="1047">
    <w:name w:val="称呼 字符"/>
    <w:link w:val="30"/>
    <w:qFormat/>
    <w:uiPriority w:val="0"/>
  </w:style>
  <w:style w:type="character" w:customStyle="1" w:styleId="1048">
    <w:name w:val="电子邮件签名 字符"/>
    <w:link w:val="19"/>
    <w:qFormat/>
    <w:uiPriority w:val="0"/>
  </w:style>
  <w:style w:type="character" w:customStyle="1" w:styleId="1049">
    <w:name w:val="宏文本 字符"/>
    <w:link w:val="3"/>
    <w:qFormat/>
    <w:uiPriority w:val="0"/>
    <w:rPr>
      <w:rFonts w:ascii="Courier New" w:hAnsi="Courier New"/>
      <w:kern w:val="2"/>
      <w:sz w:val="24"/>
      <w:lang w:val="en-US" w:eastAsia="zh-CN"/>
    </w:rPr>
  </w:style>
  <w:style w:type="character" w:customStyle="1" w:styleId="1050">
    <w:name w:val="结束语 字符"/>
    <w:link w:val="32"/>
    <w:qFormat/>
    <w:uiPriority w:val="0"/>
  </w:style>
  <w:style w:type="character" w:customStyle="1" w:styleId="1051">
    <w:name w:val="签名 字符"/>
    <w:link w:val="57"/>
    <w:qFormat/>
    <w:uiPriority w:val="0"/>
  </w:style>
  <w:style w:type="character" w:customStyle="1" w:styleId="1052">
    <w:name w:val="日期 字符"/>
    <w:link w:val="49"/>
    <w:qFormat/>
    <w:uiPriority w:val="0"/>
  </w:style>
  <w:style w:type="character" w:customStyle="1" w:styleId="1053">
    <w:name w:val="信息标题 字符"/>
    <w:link w:val="78"/>
    <w:qFormat/>
    <w:uiPriority w:val="0"/>
    <w:rPr>
      <w:rFonts w:ascii="Arial" w:hAnsi="Arial"/>
      <w:sz w:val="24"/>
    </w:rPr>
  </w:style>
  <w:style w:type="character" w:customStyle="1" w:styleId="1054">
    <w:name w:val="正文文本 2 字符"/>
    <w:link w:val="75"/>
    <w:qFormat/>
    <w:uiPriority w:val="0"/>
  </w:style>
  <w:style w:type="character" w:customStyle="1" w:styleId="1055">
    <w:name w:val="正文文本 3 字符"/>
    <w:link w:val="31"/>
    <w:qFormat/>
    <w:uiPriority w:val="0"/>
    <w:rPr>
      <w:sz w:val="16"/>
    </w:rPr>
  </w:style>
  <w:style w:type="character" w:customStyle="1" w:styleId="1056">
    <w:name w:val="正文文本首行缩进 字符"/>
    <w:link w:val="85"/>
    <w:qFormat/>
    <w:uiPriority w:val="0"/>
  </w:style>
  <w:style w:type="character" w:customStyle="1" w:styleId="1057">
    <w:name w:val="正文文本首行缩进 2 字符"/>
    <w:link w:val="86"/>
    <w:qFormat/>
    <w:uiPriority w:val="0"/>
  </w:style>
  <w:style w:type="character" w:customStyle="1" w:styleId="1058">
    <w:name w:val="正文文本缩进 2 字符"/>
    <w:link w:val="50"/>
    <w:qFormat/>
    <w:uiPriority w:val="0"/>
  </w:style>
  <w:style w:type="character" w:customStyle="1" w:styleId="1059">
    <w:name w:val="正文文本缩进 3 字符"/>
    <w:link w:val="69"/>
    <w:qFormat/>
    <w:uiPriority w:val="0"/>
    <w:rPr>
      <w:sz w:val="16"/>
    </w:rPr>
  </w:style>
  <w:style w:type="character" w:customStyle="1" w:styleId="1060">
    <w:name w:val="注释标题 字符"/>
    <w:link w:val="16"/>
    <w:qFormat/>
    <w:uiPriority w:val="0"/>
  </w:style>
  <w:style w:type="paragraph" w:customStyle="1" w:styleId="1061">
    <w:name w:val="分类号"/>
    <w:basedOn w:val="1"/>
    <w:qFormat/>
    <w:uiPriority w:val="0"/>
    <w:rPr>
      <w:rFonts w:ascii="仿宋_GB2312" w:hAnsi="Times New Roman" w:eastAsia="仿宋_GB2312" w:cs="Times New Roman"/>
      <w:sz w:val="28"/>
      <w:szCs w:val="28"/>
    </w:rPr>
  </w:style>
  <w:style w:type="paragraph" w:customStyle="1" w:styleId="1062">
    <w:name w:val="封面日期"/>
    <w:basedOn w:val="1"/>
    <w:qFormat/>
    <w:uiPriority w:val="0"/>
    <w:pPr>
      <w:jc w:val="center"/>
    </w:pPr>
    <w:rPr>
      <w:rFonts w:ascii="黑体" w:hAnsi="Times New Roman" w:eastAsia="黑体" w:cs="Times New Roman"/>
      <w:sz w:val="32"/>
      <w:szCs w:val="32"/>
    </w:rPr>
  </w:style>
  <w:style w:type="paragraph" w:customStyle="1" w:styleId="1063">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06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065">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06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Daneng</Company>
  <Pages>10</Pages>
  <Words>4184</Words>
  <Characters>4564</Characters>
  <Lines>103</Lines>
  <Paragraphs>29</Paragraphs>
  <TotalTime>68</TotalTime>
  <ScaleCrop>false</ScaleCrop>
  <LinksUpToDate>false</LinksUpToDate>
  <CharactersWithSpaces>4634</CharactersWithSpaces>
  <Application>WPS Office_11.8.6.11829_F1E327BC-269C-435d-A152-05C5408002CA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2024-11-23T23:05:00Z</dcterms:created>
  <dc:creator>梁化伟</dc:creator>
  <cp:lastModifiedBy>刘继行</cp:lastModifiedBy>
  <dcterms:modified xsi:type="dcterms:W3CDTF">2025-02-19T06:36:22Z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2052-11.8.6.11829</vt:lpwstr>
  </property>
  <property fmtid="{D5CDD505-2E9C-101B-9397-08002B2CF9AE}" pid="3" name="ICV">
    <vt:lpwstr>F81E7009DF2ED66D7D5DAC6724625849_43</vt:lpwstr>
  </property>
  <property fmtid="{D5CDD505-2E9C-101B-9397-08002B2CF9AE}" pid="4" name="KSOTemplateDocerSaveRecord">
    <vt:lpwstr>eyJoZGlkIjoiZTNjZWMyNjdmNzJjNDk1OWNjYTJkYjIxMTY2ZTk5OTkiLCJ1c2VySWQiOiIyNjE1NDkxNTMifQ==</vt:lpwstr>
  </property>
</Properties>
</file>