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27978">
      <w:pPr>
        <w:jc w:val="center"/>
        <w:rPr>
          <w:rFonts w:hint="eastAsia"/>
          <w:sz w:val="28"/>
          <w:szCs w:val="36"/>
          <w:lang w:val="en-US" w:eastAsia="zh-CN"/>
        </w:rPr>
      </w:pPr>
    </w:p>
    <w:p w14:paraId="2E402836">
      <w:pPr>
        <w:jc w:val="center"/>
        <w:rPr>
          <w:rFonts w:hint="eastAsia"/>
          <w:sz w:val="28"/>
          <w:szCs w:val="36"/>
          <w:lang w:val="en-US" w:eastAsia="zh-CN"/>
        </w:rPr>
      </w:pPr>
    </w:p>
    <w:p w14:paraId="404D25C7">
      <w:pPr>
        <w:jc w:val="center"/>
        <w:rPr>
          <w:rFonts w:hint="eastAsia"/>
          <w:b/>
          <w:bCs/>
          <w:color w:val="auto"/>
          <w:sz w:val="48"/>
          <w:szCs w:val="56"/>
          <w:lang w:val="en-US" w:eastAsia="zh-CN"/>
        </w:rPr>
      </w:pPr>
      <w:r>
        <w:rPr>
          <w:rFonts w:hint="eastAsia"/>
          <w:b/>
          <w:bCs/>
          <w:color w:val="auto"/>
          <w:sz w:val="48"/>
          <w:szCs w:val="56"/>
          <w:lang w:val="en-US" w:eastAsia="zh-CN"/>
        </w:rPr>
        <w:t>四川泸州川南发电有限责任公司</w:t>
      </w:r>
    </w:p>
    <w:p w14:paraId="29777E28">
      <w:pPr>
        <w:pStyle w:val="2"/>
        <w:rPr>
          <w:rFonts w:hint="eastAsia"/>
          <w:color w:val="auto"/>
          <w:lang w:val="en-US" w:eastAsia="zh-CN"/>
        </w:rPr>
      </w:pPr>
    </w:p>
    <w:p w14:paraId="14F96A08">
      <w:pPr>
        <w:jc w:val="center"/>
        <w:rPr>
          <w:rFonts w:hint="eastAsia"/>
          <w:b/>
          <w:bCs/>
          <w:color w:val="auto"/>
          <w:sz w:val="40"/>
          <w:szCs w:val="48"/>
          <w:lang w:val="en-US" w:eastAsia="zh-CN"/>
        </w:rPr>
      </w:pPr>
    </w:p>
    <w:p w14:paraId="533C0CF8">
      <w:pPr>
        <w:jc w:val="center"/>
        <w:rPr>
          <w:rFonts w:hint="eastAsia"/>
          <w:b/>
          <w:bCs/>
          <w:color w:val="auto"/>
          <w:sz w:val="40"/>
          <w:szCs w:val="48"/>
          <w:lang w:val="en-US" w:eastAsia="zh-CN"/>
        </w:rPr>
      </w:pPr>
    </w:p>
    <w:p w14:paraId="54040ED5">
      <w:pPr>
        <w:jc w:val="center"/>
        <w:rPr>
          <w:rFonts w:hint="eastAsia"/>
          <w:b/>
          <w:bCs/>
          <w:color w:val="auto"/>
          <w:sz w:val="40"/>
          <w:szCs w:val="48"/>
          <w:lang w:val="en-US" w:eastAsia="zh-CN"/>
        </w:rPr>
      </w:pPr>
    </w:p>
    <w:p w14:paraId="33D05AB2">
      <w:pPr>
        <w:jc w:val="center"/>
        <w:rPr>
          <w:rFonts w:hint="eastAsia"/>
          <w:b/>
          <w:bCs/>
          <w:color w:val="auto"/>
          <w:sz w:val="40"/>
          <w:szCs w:val="48"/>
          <w:lang w:val="en-US" w:eastAsia="zh-CN"/>
        </w:rPr>
      </w:pPr>
    </w:p>
    <w:p w14:paraId="4B2B7E3A">
      <w:pPr>
        <w:jc w:val="center"/>
        <w:rPr>
          <w:rFonts w:hint="eastAsia"/>
          <w:b/>
          <w:bCs/>
          <w:color w:val="auto"/>
          <w:sz w:val="40"/>
          <w:szCs w:val="48"/>
          <w:lang w:val="en-US" w:eastAsia="zh-CN"/>
        </w:rPr>
      </w:pPr>
    </w:p>
    <w:p w14:paraId="4152EBE8">
      <w:pPr>
        <w:jc w:val="center"/>
        <w:rPr>
          <w:rFonts w:hint="default"/>
          <w:b/>
          <w:bCs/>
          <w:color w:val="auto"/>
          <w:sz w:val="40"/>
          <w:szCs w:val="48"/>
          <w:lang w:val="en-US" w:eastAsia="zh-CN"/>
        </w:rPr>
      </w:pPr>
      <w:bookmarkStart w:id="0" w:name="OLE_LINK1"/>
      <w:bookmarkStart w:id="1" w:name="OLE_LINK2"/>
      <w:r>
        <w:rPr>
          <w:rFonts w:hint="eastAsia"/>
          <w:b/>
          <w:bCs/>
          <w:color w:val="auto"/>
          <w:sz w:val="40"/>
          <w:szCs w:val="48"/>
          <w:lang w:val="en-US" w:eastAsia="zh-CN"/>
        </w:rPr>
        <w:t>#4、5、6输煤栈桥除尘器、进出口风道更换</w:t>
      </w:r>
    </w:p>
    <w:bookmarkEnd w:id="0"/>
    <w:p w14:paraId="1782EC15">
      <w:pPr>
        <w:pStyle w:val="2"/>
        <w:rPr>
          <w:rFonts w:hint="eastAsia"/>
          <w:lang w:val="en-US" w:eastAsia="zh-CN"/>
        </w:rPr>
      </w:pPr>
    </w:p>
    <w:p w14:paraId="52A61689">
      <w:pPr>
        <w:jc w:val="center"/>
        <w:rPr>
          <w:rFonts w:hint="eastAsia"/>
          <w:color w:val="auto"/>
          <w:sz w:val="28"/>
          <w:szCs w:val="36"/>
          <w:lang w:val="en-US" w:eastAsia="zh-CN"/>
        </w:rPr>
      </w:pPr>
      <w:r>
        <w:rPr>
          <w:rFonts w:hint="eastAsia"/>
          <w:b/>
          <w:bCs/>
          <w:color w:val="auto"/>
          <w:sz w:val="40"/>
          <w:szCs w:val="48"/>
          <w:lang w:val="en-US" w:eastAsia="zh-CN"/>
        </w:rPr>
        <w:t>技术规范书</w:t>
      </w:r>
    </w:p>
    <w:bookmarkEnd w:id="1"/>
    <w:p w14:paraId="71436629">
      <w:pPr>
        <w:pStyle w:val="2"/>
        <w:rPr>
          <w:rFonts w:hint="eastAsia"/>
          <w:color w:val="auto"/>
          <w:lang w:val="en-US" w:eastAsia="zh-CN"/>
        </w:rPr>
      </w:pPr>
    </w:p>
    <w:p w14:paraId="52696591">
      <w:pPr>
        <w:jc w:val="center"/>
        <w:rPr>
          <w:rFonts w:hint="eastAsia"/>
          <w:color w:val="auto"/>
          <w:sz w:val="28"/>
          <w:szCs w:val="36"/>
          <w:lang w:val="en-US" w:eastAsia="zh-CN"/>
        </w:rPr>
      </w:pPr>
    </w:p>
    <w:p w14:paraId="286887FA">
      <w:pPr>
        <w:pStyle w:val="3"/>
        <w:rPr>
          <w:rFonts w:hint="eastAsia"/>
          <w:color w:val="auto"/>
          <w:sz w:val="28"/>
          <w:szCs w:val="36"/>
          <w:lang w:val="en-US" w:eastAsia="zh-CN"/>
        </w:rPr>
      </w:pPr>
    </w:p>
    <w:p w14:paraId="4180F0B1">
      <w:pPr>
        <w:jc w:val="both"/>
        <w:rPr>
          <w:rFonts w:hint="eastAsia"/>
          <w:color w:val="auto"/>
          <w:sz w:val="28"/>
          <w:szCs w:val="36"/>
          <w:lang w:val="en-US" w:eastAsia="zh-CN"/>
        </w:rPr>
      </w:pPr>
    </w:p>
    <w:p w14:paraId="2E57A986">
      <w:pPr>
        <w:pStyle w:val="2"/>
        <w:rPr>
          <w:rFonts w:hint="eastAsia"/>
          <w:color w:val="auto"/>
          <w:sz w:val="28"/>
          <w:szCs w:val="36"/>
          <w:lang w:val="en-US" w:eastAsia="zh-CN"/>
        </w:rPr>
      </w:pPr>
    </w:p>
    <w:p w14:paraId="60FF65E1">
      <w:pPr>
        <w:pStyle w:val="3"/>
        <w:rPr>
          <w:rFonts w:hint="eastAsia"/>
          <w:color w:val="auto"/>
          <w:sz w:val="28"/>
          <w:szCs w:val="36"/>
          <w:lang w:val="en-US" w:eastAsia="zh-CN"/>
        </w:rPr>
      </w:pPr>
    </w:p>
    <w:p w14:paraId="1092308B">
      <w:pPr>
        <w:rPr>
          <w:rFonts w:hint="eastAsia"/>
          <w:color w:val="auto"/>
          <w:sz w:val="28"/>
          <w:szCs w:val="36"/>
          <w:lang w:val="en-US" w:eastAsia="zh-CN"/>
        </w:rPr>
      </w:pPr>
    </w:p>
    <w:p w14:paraId="6A1F5763">
      <w:pPr>
        <w:pStyle w:val="2"/>
        <w:rPr>
          <w:rFonts w:hint="eastAsia"/>
          <w:lang w:val="en-US" w:eastAsia="zh-CN"/>
        </w:rPr>
      </w:pPr>
    </w:p>
    <w:p w14:paraId="70830C30">
      <w:pPr>
        <w:rPr>
          <w:rFonts w:hint="eastAsia"/>
          <w:lang w:val="en-US" w:eastAsia="zh-CN"/>
        </w:rPr>
      </w:pPr>
    </w:p>
    <w:p w14:paraId="7396E685">
      <w:pPr>
        <w:jc w:val="center"/>
        <w:rPr>
          <w:rFonts w:hint="eastAsia"/>
          <w:color w:val="auto"/>
          <w:sz w:val="32"/>
          <w:szCs w:val="40"/>
          <w:lang w:val="en-US" w:eastAsia="zh-CN"/>
        </w:rPr>
      </w:pPr>
      <w:r>
        <w:rPr>
          <w:rFonts w:hint="eastAsia"/>
          <w:color w:val="auto"/>
          <w:sz w:val="32"/>
          <w:szCs w:val="40"/>
          <w:lang w:val="en-US" w:eastAsia="zh-CN"/>
        </w:rPr>
        <w:t>生产技术部</w:t>
      </w:r>
    </w:p>
    <w:p w14:paraId="12629416">
      <w:pPr>
        <w:jc w:val="center"/>
        <w:rPr>
          <w:rFonts w:hint="eastAsia"/>
          <w:color w:val="auto"/>
          <w:sz w:val="32"/>
          <w:szCs w:val="40"/>
          <w:lang w:val="en-US" w:eastAsia="zh-CN"/>
        </w:rPr>
      </w:pPr>
      <w:r>
        <w:rPr>
          <w:rFonts w:hint="eastAsia"/>
          <w:color w:val="auto"/>
          <w:sz w:val="32"/>
          <w:szCs w:val="40"/>
          <w:lang w:val="en-US" w:eastAsia="zh-CN"/>
        </w:rPr>
        <w:t>二零二五年九月</w:t>
      </w:r>
    </w:p>
    <w:p w14:paraId="16BD3773">
      <w:pPr>
        <w:jc w:val="center"/>
        <w:rPr>
          <w:rFonts w:hint="eastAsia"/>
          <w:b/>
          <w:bCs/>
          <w:color w:val="auto"/>
          <w:sz w:val="28"/>
          <w:szCs w:val="36"/>
          <w:lang w:val="en-US" w:eastAsia="zh-CN"/>
        </w:rPr>
      </w:pPr>
      <w:r>
        <w:rPr>
          <w:rFonts w:hint="eastAsia"/>
          <w:b/>
          <w:bCs/>
          <w:color w:val="auto"/>
          <w:sz w:val="28"/>
          <w:szCs w:val="36"/>
          <w:lang w:val="en-US" w:eastAsia="zh-CN"/>
        </w:rPr>
        <w:t>#4、5、6输煤栈桥除尘器更换</w:t>
      </w:r>
    </w:p>
    <w:p w14:paraId="59FBE28E">
      <w:pPr>
        <w:jc w:val="center"/>
        <w:rPr>
          <w:rFonts w:hint="eastAsia"/>
          <w:color w:val="auto"/>
          <w:sz w:val="21"/>
          <w:szCs w:val="24"/>
          <w:lang w:val="en-US" w:eastAsia="zh-CN"/>
        </w:rPr>
      </w:pPr>
      <w:r>
        <w:rPr>
          <w:rFonts w:hint="eastAsia"/>
          <w:b/>
          <w:bCs/>
          <w:color w:val="auto"/>
          <w:sz w:val="28"/>
          <w:szCs w:val="36"/>
          <w:lang w:val="en-US" w:eastAsia="zh-CN"/>
        </w:rPr>
        <w:t>系统修复技术规范书</w:t>
      </w:r>
    </w:p>
    <w:p w14:paraId="5D8CD2D2">
      <w:pPr>
        <w:spacing w:line="360" w:lineRule="auto"/>
        <w:rPr>
          <w:rFonts w:hint="eastAsia"/>
          <w:b/>
          <w:bCs/>
          <w:color w:val="auto"/>
          <w:sz w:val="24"/>
          <w:szCs w:val="24"/>
        </w:rPr>
      </w:pPr>
      <w:r>
        <w:rPr>
          <w:rFonts w:hint="eastAsia"/>
          <w:b/>
          <w:bCs/>
          <w:color w:val="auto"/>
          <w:sz w:val="24"/>
          <w:szCs w:val="24"/>
        </w:rPr>
        <w:t>1</w:t>
      </w:r>
      <w:r>
        <w:rPr>
          <w:rFonts w:hint="eastAsia"/>
          <w:b/>
          <w:bCs/>
          <w:color w:val="auto"/>
          <w:sz w:val="24"/>
          <w:szCs w:val="24"/>
          <w:lang w:eastAsia="zh-CN"/>
        </w:rPr>
        <w:t>、</w:t>
      </w:r>
      <w:r>
        <w:rPr>
          <w:rFonts w:hint="eastAsia"/>
          <w:b/>
          <w:bCs/>
          <w:color w:val="auto"/>
          <w:sz w:val="24"/>
          <w:szCs w:val="24"/>
        </w:rPr>
        <w:t xml:space="preserve">总则 </w:t>
      </w:r>
    </w:p>
    <w:p w14:paraId="463AAA0C">
      <w:pPr>
        <w:spacing w:line="360" w:lineRule="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rPr>
        <w:t>1.1本技术</w:t>
      </w:r>
      <w:r>
        <w:rPr>
          <w:rFonts w:hint="eastAsia" w:asciiTheme="minorEastAsia" w:hAnsiTheme="minorEastAsia" w:eastAsiaTheme="minorEastAsia" w:cstheme="minorEastAsia"/>
          <w:b w:val="0"/>
          <w:bCs w:val="0"/>
          <w:color w:val="auto"/>
          <w:sz w:val="24"/>
          <w:szCs w:val="24"/>
          <w:lang w:val="en-US" w:eastAsia="zh-CN"/>
        </w:rPr>
        <w:t>规范</w:t>
      </w:r>
      <w:bookmarkStart w:id="22" w:name="_GoBack"/>
      <w:r>
        <w:rPr>
          <w:rFonts w:hint="eastAsia" w:asciiTheme="minorEastAsia" w:hAnsiTheme="minorEastAsia" w:eastAsiaTheme="minorEastAsia" w:cstheme="minorEastAsia"/>
          <w:b w:val="0"/>
          <w:bCs w:val="0"/>
          <w:color w:val="auto"/>
          <w:sz w:val="24"/>
          <w:szCs w:val="24"/>
          <w:highlight w:val="none"/>
          <w:lang w:val="en-US" w:eastAsia="zh-CN"/>
        </w:rPr>
        <w:t>书</w:t>
      </w:r>
      <w:r>
        <w:rPr>
          <w:rFonts w:hint="eastAsia" w:asciiTheme="minorEastAsia" w:hAnsiTheme="minorEastAsia" w:eastAsiaTheme="minorEastAsia" w:cstheme="minorEastAsia"/>
          <w:b w:val="0"/>
          <w:bCs w:val="0"/>
          <w:color w:val="auto"/>
          <w:sz w:val="24"/>
          <w:szCs w:val="24"/>
          <w:highlight w:val="none"/>
        </w:rPr>
        <w:t>仅适用于四川泸州川南发电有限责任公司2×600MW机组</w:t>
      </w:r>
      <w:bookmarkStart w:id="2" w:name="OLE_LINK3"/>
      <w:r>
        <w:rPr>
          <w:rFonts w:hint="eastAsia" w:asciiTheme="minorEastAsia" w:hAnsiTheme="minorEastAsia" w:cstheme="minorEastAsia"/>
          <w:b w:val="0"/>
          <w:bCs w:val="0"/>
          <w:color w:val="auto"/>
          <w:sz w:val="24"/>
          <w:szCs w:val="24"/>
          <w:highlight w:val="none"/>
          <w:lang w:val="en-US" w:eastAsia="zh-CN"/>
        </w:rPr>
        <w:t>#4、5、6</w:t>
      </w:r>
      <w:r>
        <w:rPr>
          <w:rFonts w:hint="eastAsia" w:asciiTheme="minorEastAsia" w:hAnsiTheme="minorEastAsia" w:eastAsiaTheme="minorEastAsia" w:cstheme="minorEastAsia"/>
          <w:b w:val="0"/>
          <w:bCs w:val="0"/>
          <w:color w:val="auto"/>
          <w:sz w:val="24"/>
          <w:szCs w:val="24"/>
          <w:highlight w:val="none"/>
          <w:lang w:val="en-US" w:eastAsia="zh-CN"/>
        </w:rPr>
        <w:t>输煤栈桥除尘器、</w:t>
      </w:r>
      <w:r>
        <w:rPr>
          <w:rFonts w:hint="eastAsia" w:asciiTheme="minorEastAsia" w:hAnsiTheme="minorEastAsia" w:cstheme="minorEastAsia"/>
          <w:b w:val="0"/>
          <w:bCs w:val="0"/>
          <w:color w:val="auto"/>
          <w:sz w:val="24"/>
          <w:szCs w:val="24"/>
          <w:highlight w:val="none"/>
          <w:lang w:val="en-US" w:eastAsia="zh-CN"/>
        </w:rPr>
        <w:t>进出口风道</w:t>
      </w:r>
      <w:bookmarkEnd w:id="2"/>
      <w:r>
        <w:rPr>
          <w:rFonts w:hint="eastAsia" w:asciiTheme="minorEastAsia" w:hAnsiTheme="minorEastAsia" w:cstheme="minorEastAsia"/>
          <w:b w:val="0"/>
          <w:bCs w:val="0"/>
          <w:color w:val="auto"/>
          <w:sz w:val="24"/>
          <w:szCs w:val="24"/>
          <w:highlight w:val="none"/>
          <w:lang w:val="en-US" w:eastAsia="zh-CN"/>
        </w:rPr>
        <w:t>更换</w:t>
      </w:r>
      <w:r>
        <w:rPr>
          <w:rFonts w:hint="eastAsia" w:asciiTheme="minorEastAsia" w:hAnsiTheme="minorEastAsia" w:eastAsiaTheme="minorEastAsia" w:cstheme="minorEastAsia"/>
          <w:b w:val="0"/>
          <w:bCs w:val="0"/>
          <w:color w:val="auto"/>
          <w:sz w:val="24"/>
          <w:szCs w:val="24"/>
          <w:highlight w:val="none"/>
        </w:rPr>
        <w:t>工程</w:t>
      </w:r>
      <w:r>
        <w:rPr>
          <w:rFonts w:hint="eastAsia" w:asciiTheme="minorEastAsia" w:hAnsiTheme="minorEastAsia" w:cstheme="minorEastAsia"/>
          <w:b w:val="0"/>
          <w:bCs w:val="0"/>
          <w:color w:val="auto"/>
          <w:sz w:val="24"/>
          <w:szCs w:val="24"/>
          <w:highlight w:val="none"/>
          <w:lang w:eastAsia="zh-CN"/>
        </w:rPr>
        <w:t>（</w:t>
      </w:r>
      <w:r>
        <w:rPr>
          <w:rFonts w:hint="eastAsia" w:asciiTheme="minorEastAsia" w:hAnsiTheme="minorEastAsia" w:cstheme="minorEastAsia"/>
          <w:b w:val="0"/>
          <w:bCs w:val="0"/>
          <w:color w:val="auto"/>
          <w:sz w:val="24"/>
          <w:szCs w:val="24"/>
          <w:highlight w:val="none"/>
          <w:lang w:val="en-US" w:eastAsia="zh-CN"/>
        </w:rPr>
        <w:t>含旧设备拆除及与原系统匹配安装</w:t>
      </w:r>
      <w:r>
        <w:rPr>
          <w:rFonts w:hint="eastAsia" w:asciiTheme="minorEastAsia" w:hAnsi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。本技术</w:t>
      </w:r>
      <w:r>
        <w:rPr>
          <w:rFonts w:hint="eastAsia" w:asciiTheme="minorEastAsia" w:hAnsiTheme="minorEastAsia" w:eastAsiaTheme="minorEastAsia" w:cstheme="minorEastAsia"/>
          <w:b w:val="0"/>
          <w:bCs w:val="0"/>
          <w:color w:val="auto"/>
          <w:sz w:val="24"/>
          <w:szCs w:val="24"/>
          <w:highlight w:val="none"/>
          <w:lang w:val="en-US" w:eastAsia="zh-CN"/>
        </w:rPr>
        <w:t>规范书</w:t>
      </w:r>
      <w:r>
        <w:rPr>
          <w:rFonts w:hint="eastAsia" w:asciiTheme="minorEastAsia" w:hAnsiTheme="minorEastAsia" w:eastAsiaTheme="minorEastAsia" w:cstheme="minorEastAsia"/>
          <w:b w:val="0"/>
          <w:bCs w:val="0"/>
          <w:color w:val="auto"/>
          <w:sz w:val="24"/>
          <w:szCs w:val="24"/>
          <w:highlight w:val="none"/>
        </w:rPr>
        <w:t>提出了包括</w:t>
      </w:r>
      <w:r>
        <w:rPr>
          <w:rFonts w:hint="eastAsia" w:asciiTheme="minorEastAsia" w:hAnsiTheme="minorEastAsia" w:eastAsiaTheme="minorEastAsia" w:cstheme="minorEastAsia"/>
          <w:b w:val="0"/>
          <w:bCs w:val="0"/>
          <w:color w:val="auto"/>
          <w:sz w:val="24"/>
          <w:szCs w:val="24"/>
          <w:highlight w:val="none"/>
          <w:lang w:val="en-US" w:eastAsia="zh-CN"/>
        </w:rPr>
        <w:t>输煤栈桥除尘系统</w:t>
      </w:r>
      <w:r>
        <w:rPr>
          <w:rFonts w:hint="eastAsia" w:asciiTheme="minorEastAsia" w:hAnsiTheme="minorEastAsia" w:eastAsiaTheme="minorEastAsia" w:cstheme="minorEastAsia"/>
          <w:b w:val="0"/>
          <w:bCs w:val="0"/>
          <w:color w:val="auto"/>
          <w:sz w:val="24"/>
          <w:szCs w:val="24"/>
          <w:highlight w:val="none"/>
        </w:rPr>
        <w:t>的功能、测绘、结构、性能、安装和试验等方面的技术要求</w:t>
      </w:r>
      <w:r>
        <w:rPr>
          <w:rFonts w:hint="eastAsia" w:asciiTheme="minorEastAsia" w:hAnsiTheme="minorEastAsia" w:eastAsiaTheme="minorEastAsia" w:cstheme="minorEastAsia"/>
          <w:b w:val="0"/>
          <w:bCs w:val="0"/>
          <w:color w:val="auto"/>
          <w:sz w:val="24"/>
          <w:szCs w:val="24"/>
          <w:highlight w:val="none"/>
          <w:lang w:eastAsia="zh-CN"/>
        </w:rPr>
        <w:t>。</w:t>
      </w:r>
    </w:p>
    <w:p w14:paraId="4AFD908E">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 xml:space="preserve">1.2 </w:t>
      </w:r>
      <w:r>
        <w:rPr>
          <w:rFonts w:hint="eastAsia" w:asciiTheme="minorEastAsia" w:hAnsiTheme="minorEastAsia" w:cstheme="minorEastAsia"/>
          <w:b w:val="0"/>
          <w:bCs w:val="0"/>
          <w:color w:val="auto"/>
          <w:sz w:val="24"/>
          <w:szCs w:val="24"/>
          <w:highlight w:val="none"/>
          <w:lang w:eastAsia="zh-CN"/>
        </w:rPr>
        <w:t>比选申请人</w:t>
      </w:r>
      <w:r>
        <w:rPr>
          <w:rFonts w:hint="eastAsia" w:asciiTheme="minorEastAsia" w:hAnsiTheme="minorEastAsia" w:eastAsiaTheme="minorEastAsia" w:cstheme="minorEastAsia"/>
          <w:b w:val="0"/>
          <w:bCs w:val="0"/>
          <w:color w:val="auto"/>
          <w:sz w:val="24"/>
          <w:szCs w:val="24"/>
          <w:highlight w:val="none"/>
        </w:rPr>
        <w:t>需结合本</w:t>
      </w:r>
      <w:r>
        <w:rPr>
          <w:rFonts w:hint="eastAsia" w:asciiTheme="minorEastAsia" w:hAnsiTheme="minorEastAsia" w:eastAsiaTheme="minorEastAsia" w:cstheme="minorEastAsia"/>
          <w:b w:val="0"/>
          <w:bCs w:val="0"/>
          <w:color w:val="auto"/>
          <w:sz w:val="24"/>
          <w:szCs w:val="24"/>
          <w:highlight w:val="none"/>
          <w:lang w:val="en-US" w:eastAsia="zh-CN"/>
        </w:rPr>
        <w:t>规范书中</w:t>
      </w:r>
      <w:r>
        <w:rPr>
          <w:rFonts w:hint="eastAsia" w:asciiTheme="minorEastAsia" w:hAnsiTheme="minorEastAsia" w:eastAsiaTheme="minorEastAsia" w:cstheme="minorEastAsia"/>
          <w:b w:val="0"/>
          <w:bCs w:val="0"/>
          <w:color w:val="auto"/>
          <w:sz w:val="24"/>
          <w:szCs w:val="24"/>
          <w:highlight w:val="none"/>
        </w:rPr>
        <w:t>的相关技术要求，提</w:t>
      </w:r>
      <w:r>
        <w:rPr>
          <w:rFonts w:hint="eastAsia" w:asciiTheme="minorEastAsia" w:hAnsiTheme="minorEastAsia" w:eastAsiaTheme="minorEastAsia" w:cstheme="minorEastAsia"/>
          <w:b w:val="0"/>
          <w:bCs w:val="0"/>
          <w:color w:val="auto"/>
          <w:sz w:val="24"/>
          <w:szCs w:val="24"/>
          <w:highlight w:val="none"/>
          <w:lang w:val="en-US" w:eastAsia="zh-CN"/>
        </w:rPr>
        <w:t>出</w:t>
      </w:r>
      <w:r>
        <w:rPr>
          <w:rFonts w:hint="eastAsia" w:asciiTheme="minorEastAsia" w:hAnsiTheme="minorEastAsia" w:cstheme="minorEastAsia"/>
          <w:b w:val="0"/>
          <w:bCs w:val="0"/>
          <w:color w:val="auto"/>
          <w:sz w:val="24"/>
          <w:szCs w:val="24"/>
          <w:highlight w:val="none"/>
          <w:lang w:val="en-US" w:eastAsia="zh-CN"/>
        </w:rPr>
        <w:t>比选人#4、5、6</w:t>
      </w:r>
      <w:r>
        <w:rPr>
          <w:rFonts w:hint="eastAsia" w:asciiTheme="minorEastAsia" w:hAnsiTheme="minorEastAsia" w:eastAsiaTheme="minorEastAsia" w:cstheme="minorEastAsia"/>
          <w:b w:val="0"/>
          <w:bCs w:val="0"/>
          <w:color w:val="auto"/>
          <w:sz w:val="24"/>
          <w:szCs w:val="24"/>
          <w:highlight w:val="none"/>
          <w:lang w:val="en-US" w:eastAsia="zh-CN"/>
        </w:rPr>
        <w:t>输煤栈桥除尘器、</w:t>
      </w:r>
      <w:r>
        <w:rPr>
          <w:rFonts w:hint="eastAsia" w:asciiTheme="minorEastAsia" w:hAnsiTheme="minorEastAsia" w:cstheme="minorEastAsia"/>
          <w:b w:val="0"/>
          <w:bCs w:val="0"/>
          <w:color w:val="auto"/>
          <w:sz w:val="24"/>
          <w:szCs w:val="24"/>
          <w:highlight w:val="none"/>
          <w:lang w:val="en-US" w:eastAsia="zh-CN"/>
        </w:rPr>
        <w:t>进出口风道更换</w:t>
      </w:r>
      <w:r>
        <w:rPr>
          <w:rFonts w:hint="eastAsia" w:asciiTheme="minorEastAsia" w:hAnsiTheme="minorEastAsia" w:eastAsiaTheme="minorEastAsia" w:cstheme="minorEastAsia"/>
          <w:b w:val="0"/>
          <w:bCs w:val="0"/>
          <w:color w:val="auto"/>
          <w:sz w:val="24"/>
          <w:szCs w:val="24"/>
          <w:highlight w:val="none"/>
        </w:rPr>
        <w:t>工程方案</w:t>
      </w:r>
      <w:r>
        <w:rPr>
          <w:rFonts w:hint="eastAsia" w:asciiTheme="minorEastAsia" w:hAnsiTheme="minorEastAsia" w:eastAsiaTheme="minorEastAsia" w:cstheme="minorEastAsia"/>
          <w:b w:val="0"/>
          <w:bCs w:val="0"/>
          <w:color w:val="auto"/>
          <w:sz w:val="24"/>
          <w:szCs w:val="24"/>
          <w:highlight w:val="none"/>
          <w:lang w:val="en-US" w:eastAsia="zh-CN"/>
        </w:rPr>
        <w:t>必须是</w:t>
      </w:r>
      <w:r>
        <w:rPr>
          <w:rFonts w:hint="eastAsia" w:asciiTheme="minorEastAsia" w:hAnsiTheme="minorEastAsia" w:eastAsiaTheme="minorEastAsia" w:cstheme="minorEastAsia"/>
          <w:b w:val="0"/>
          <w:bCs w:val="0"/>
          <w:color w:val="auto"/>
          <w:sz w:val="24"/>
          <w:szCs w:val="24"/>
          <w:highlight w:val="none"/>
        </w:rPr>
        <w:t>可靠的、技术领先的，在多个项目中得到成功运用，且效果良好；所</w:t>
      </w:r>
      <w:r>
        <w:rPr>
          <w:rFonts w:hint="eastAsia" w:asciiTheme="minorEastAsia" w:hAnsiTheme="minorEastAsia" w:eastAsiaTheme="minorEastAsia" w:cstheme="minorEastAsia"/>
          <w:b w:val="0"/>
          <w:bCs w:val="0"/>
          <w:color w:val="auto"/>
          <w:sz w:val="24"/>
          <w:szCs w:val="24"/>
          <w:highlight w:val="none"/>
          <w:lang w:val="en-US" w:eastAsia="zh-CN"/>
        </w:rPr>
        <w:t>供给的</w:t>
      </w:r>
      <w:r>
        <w:rPr>
          <w:rFonts w:hint="eastAsia" w:asciiTheme="minorEastAsia" w:hAnsiTheme="minorEastAsia" w:eastAsiaTheme="minorEastAsia" w:cstheme="minorEastAsia"/>
          <w:b w:val="0"/>
          <w:bCs w:val="0"/>
          <w:color w:val="auto"/>
          <w:sz w:val="24"/>
          <w:szCs w:val="24"/>
          <w:highlight w:val="none"/>
        </w:rPr>
        <w:t>产品</w:t>
      </w:r>
      <w:r>
        <w:rPr>
          <w:rFonts w:hint="eastAsia" w:asciiTheme="minorEastAsia" w:hAnsiTheme="minorEastAsia" w:cstheme="minorEastAsia"/>
          <w:b w:val="0"/>
          <w:bCs w:val="0"/>
          <w:color w:val="auto"/>
          <w:sz w:val="24"/>
          <w:szCs w:val="24"/>
          <w:highlight w:val="none"/>
          <w:lang w:val="en-US" w:eastAsia="zh-CN"/>
        </w:rPr>
        <w:t>及系统修复</w:t>
      </w:r>
      <w:r>
        <w:rPr>
          <w:rFonts w:hint="eastAsia" w:asciiTheme="minorEastAsia" w:hAnsiTheme="minorEastAsia" w:eastAsiaTheme="minorEastAsia" w:cstheme="minorEastAsia"/>
          <w:b w:val="0"/>
          <w:bCs w:val="0"/>
          <w:color w:val="auto"/>
          <w:sz w:val="24"/>
          <w:szCs w:val="24"/>
          <w:highlight w:val="none"/>
        </w:rPr>
        <w:t>必须保证能够彻底解决</w:t>
      </w:r>
      <w:r>
        <w:rPr>
          <w:rFonts w:hint="eastAsia" w:asciiTheme="minorEastAsia" w:hAnsiTheme="minorEastAsia" w:cstheme="minorEastAsia"/>
          <w:b w:val="0"/>
          <w:bCs w:val="0"/>
          <w:color w:val="auto"/>
          <w:sz w:val="24"/>
          <w:szCs w:val="24"/>
          <w:highlight w:val="none"/>
          <w:lang w:val="en-US" w:eastAsia="zh-CN"/>
        </w:rPr>
        <w:t>比选人</w:t>
      </w:r>
      <w:r>
        <w:rPr>
          <w:rFonts w:hint="eastAsia" w:asciiTheme="minorEastAsia" w:hAnsiTheme="minorEastAsia" w:eastAsiaTheme="minorEastAsia" w:cstheme="minorEastAsia"/>
          <w:b w:val="0"/>
          <w:bCs w:val="0"/>
          <w:color w:val="auto"/>
          <w:sz w:val="24"/>
          <w:szCs w:val="24"/>
          <w:highlight w:val="none"/>
        </w:rPr>
        <w:t>600MW机组</w:t>
      </w:r>
      <w:r>
        <w:rPr>
          <w:rFonts w:hint="eastAsia" w:asciiTheme="minorEastAsia" w:hAnsiTheme="minorEastAsia" w:eastAsiaTheme="minorEastAsia" w:cstheme="minorEastAsia"/>
          <w:b w:val="0"/>
          <w:bCs w:val="0"/>
          <w:color w:val="auto"/>
          <w:sz w:val="24"/>
          <w:szCs w:val="24"/>
          <w:highlight w:val="none"/>
          <w:lang w:val="en-US" w:eastAsia="zh-CN"/>
        </w:rPr>
        <w:t>输煤栈桥扬尘等</w:t>
      </w:r>
      <w:r>
        <w:rPr>
          <w:rFonts w:hint="eastAsia" w:asciiTheme="minorEastAsia" w:hAnsiTheme="minorEastAsia" w:eastAsiaTheme="minorEastAsia" w:cstheme="minorEastAsia"/>
          <w:b w:val="0"/>
          <w:bCs w:val="0"/>
          <w:color w:val="auto"/>
          <w:sz w:val="24"/>
          <w:szCs w:val="24"/>
          <w:highlight w:val="none"/>
        </w:rPr>
        <w:t>问题，</w:t>
      </w:r>
      <w:r>
        <w:rPr>
          <w:rFonts w:hint="eastAsia" w:asciiTheme="minorEastAsia" w:hAnsiTheme="minorEastAsia" w:eastAsiaTheme="minorEastAsia" w:cstheme="minorEastAsia"/>
          <w:b w:val="0"/>
          <w:bCs w:val="0"/>
          <w:color w:val="auto"/>
          <w:sz w:val="24"/>
          <w:szCs w:val="24"/>
          <w:highlight w:val="none"/>
          <w:lang w:val="en-US" w:eastAsia="zh-CN"/>
        </w:rPr>
        <w:t>并</w:t>
      </w:r>
      <w:r>
        <w:rPr>
          <w:rFonts w:hint="eastAsia" w:asciiTheme="minorEastAsia" w:hAnsiTheme="minorEastAsia" w:eastAsiaTheme="minorEastAsia" w:cstheme="minorEastAsia"/>
          <w:b w:val="0"/>
          <w:bCs w:val="0"/>
          <w:color w:val="auto"/>
          <w:sz w:val="24"/>
          <w:szCs w:val="24"/>
          <w:highlight w:val="none"/>
        </w:rPr>
        <w:t>对最终质量负责，不允许分包，也不允许转包</w:t>
      </w:r>
      <w:r>
        <w:rPr>
          <w:rFonts w:hint="eastAsia" w:asciiTheme="minorEastAsia" w:hAnsiTheme="minorEastAsia" w:eastAsiaTheme="minorEastAsia" w:cstheme="minorEastAsia"/>
          <w:b w:val="0"/>
          <w:bCs w:val="0"/>
          <w:color w:val="auto"/>
          <w:sz w:val="24"/>
          <w:szCs w:val="24"/>
          <w:highlight w:val="none"/>
          <w:lang w:eastAsia="zh-CN"/>
        </w:rPr>
        <w:t>。</w:t>
      </w:r>
    </w:p>
    <w:p w14:paraId="6CC8438A">
      <w:pPr>
        <w:spacing w:line="360" w:lineRule="auto"/>
        <w:ind w:left="34" w:leftChars="16"/>
        <w:jc w:val="left"/>
        <w:rPr>
          <w:rFonts w:hint="eastAsia"/>
          <w:color w:val="auto"/>
          <w:sz w:val="24"/>
          <w:szCs w:val="24"/>
          <w:highlight w:val="none"/>
        </w:rPr>
      </w:pPr>
      <w:r>
        <w:rPr>
          <w:color w:val="auto"/>
          <w:sz w:val="24"/>
          <w:szCs w:val="24"/>
          <w:highlight w:val="none"/>
        </w:rPr>
        <w:t>1.</w:t>
      </w:r>
      <w:r>
        <w:rPr>
          <w:rFonts w:hint="eastAsia"/>
          <w:color w:val="auto"/>
          <w:sz w:val="24"/>
          <w:szCs w:val="24"/>
          <w:highlight w:val="none"/>
        </w:rPr>
        <w:t>3</w:t>
      </w:r>
      <w:r>
        <w:rPr>
          <w:color w:val="auto"/>
          <w:sz w:val="24"/>
          <w:szCs w:val="24"/>
          <w:highlight w:val="none"/>
        </w:rPr>
        <w:t xml:space="preserve"> </w:t>
      </w:r>
      <w:r>
        <w:rPr>
          <w:rFonts w:hint="eastAsia"/>
          <w:color w:val="auto"/>
          <w:sz w:val="24"/>
          <w:szCs w:val="24"/>
          <w:highlight w:val="none"/>
          <w:lang w:val="en-US" w:eastAsia="zh-CN"/>
        </w:rPr>
        <w:t>比选申请人</w:t>
      </w:r>
      <w:r>
        <w:rPr>
          <w:rFonts w:hint="eastAsia"/>
          <w:color w:val="auto"/>
          <w:sz w:val="24"/>
          <w:szCs w:val="24"/>
          <w:highlight w:val="none"/>
        </w:rPr>
        <w:t>应采用国际单位制（SI），文件及技术资料等采用中文</w:t>
      </w:r>
      <w:r>
        <w:rPr>
          <w:rFonts w:hint="eastAsia"/>
          <w:color w:val="auto"/>
          <w:sz w:val="24"/>
          <w:szCs w:val="24"/>
          <w:highlight w:val="none"/>
          <w:lang w:eastAsia="zh-CN"/>
        </w:rPr>
        <w:t>。</w:t>
      </w:r>
    </w:p>
    <w:p w14:paraId="75C92C0D">
      <w:pPr>
        <w:spacing w:line="360" w:lineRule="auto"/>
        <w:ind w:left="34" w:leftChars="16"/>
        <w:jc w:val="left"/>
        <w:rPr>
          <w:rFonts w:hint="eastAsia" w:eastAsiaTheme="minorEastAsia"/>
          <w:color w:val="auto"/>
          <w:sz w:val="24"/>
          <w:szCs w:val="24"/>
          <w:highlight w:val="none"/>
          <w:lang w:eastAsia="zh-CN"/>
        </w:rPr>
      </w:pPr>
      <w:r>
        <w:rPr>
          <w:color w:val="auto"/>
          <w:sz w:val="24"/>
          <w:szCs w:val="24"/>
          <w:highlight w:val="none"/>
        </w:rPr>
        <w:t>1.</w:t>
      </w:r>
      <w:r>
        <w:rPr>
          <w:rFonts w:hint="eastAsia"/>
          <w:color w:val="auto"/>
          <w:sz w:val="24"/>
          <w:szCs w:val="24"/>
          <w:highlight w:val="none"/>
        </w:rPr>
        <w:t>4</w:t>
      </w:r>
      <w:r>
        <w:rPr>
          <w:color w:val="auto"/>
          <w:sz w:val="24"/>
          <w:szCs w:val="24"/>
          <w:highlight w:val="none"/>
        </w:rPr>
        <w:t xml:space="preserve"> 如果</w:t>
      </w:r>
      <w:r>
        <w:rPr>
          <w:rFonts w:hint="eastAsia"/>
          <w:color w:val="auto"/>
          <w:sz w:val="24"/>
          <w:szCs w:val="24"/>
          <w:highlight w:val="none"/>
          <w:lang w:val="en-US" w:eastAsia="zh-CN"/>
        </w:rPr>
        <w:t>比选申请人</w:t>
      </w:r>
      <w:r>
        <w:rPr>
          <w:color w:val="auto"/>
          <w:sz w:val="24"/>
          <w:szCs w:val="24"/>
          <w:highlight w:val="none"/>
        </w:rPr>
        <w:t>没有以书面形式对本技术</w:t>
      </w:r>
      <w:r>
        <w:rPr>
          <w:rFonts w:hint="eastAsia"/>
          <w:color w:val="auto"/>
          <w:sz w:val="24"/>
          <w:szCs w:val="24"/>
          <w:highlight w:val="none"/>
          <w:lang w:val="en-US" w:eastAsia="zh-CN"/>
        </w:rPr>
        <w:t>规范书</w:t>
      </w:r>
      <w:r>
        <w:rPr>
          <w:rFonts w:hint="eastAsia"/>
          <w:color w:val="auto"/>
          <w:sz w:val="24"/>
          <w:szCs w:val="24"/>
          <w:highlight w:val="none"/>
        </w:rPr>
        <w:t>中</w:t>
      </w:r>
      <w:r>
        <w:rPr>
          <w:color w:val="auto"/>
          <w:sz w:val="24"/>
          <w:szCs w:val="24"/>
          <w:highlight w:val="none"/>
        </w:rPr>
        <w:t>的条文提出异议，则</w:t>
      </w:r>
      <w:r>
        <w:rPr>
          <w:rFonts w:hint="eastAsia"/>
          <w:color w:val="auto"/>
          <w:sz w:val="24"/>
          <w:szCs w:val="24"/>
          <w:highlight w:val="none"/>
        </w:rPr>
        <w:t>说明</w:t>
      </w:r>
      <w:r>
        <w:rPr>
          <w:rFonts w:hint="eastAsia"/>
          <w:color w:val="auto"/>
          <w:sz w:val="24"/>
          <w:szCs w:val="24"/>
          <w:highlight w:val="none"/>
          <w:lang w:val="en-US" w:eastAsia="zh-CN"/>
        </w:rPr>
        <w:t>比选申请人</w:t>
      </w:r>
      <w:r>
        <w:rPr>
          <w:rFonts w:hint="eastAsia"/>
          <w:color w:val="auto"/>
          <w:sz w:val="24"/>
          <w:szCs w:val="24"/>
          <w:highlight w:val="none"/>
        </w:rPr>
        <w:t>认同该技术</w:t>
      </w:r>
      <w:r>
        <w:rPr>
          <w:rFonts w:hint="eastAsia"/>
          <w:color w:val="auto"/>
          <w:sz w:val="24"/>
          <w:szCs w:val="24"/>
          <w:highlight w:val="none"/>
          <w:lang w:val="en-US" w:eastAsia="zh-CN"/>
        </w:rPr>
        <w:t>规范书</w:t>
      </w:r>
      <w:r>
        <w:rPr>
          <w:rFonts w:hint="eastAsia"/>
          <w:color w:val="auto"/>
          <w:sz w:val="24"/>
          <w:szCs w:val="24"/>
          <w:highlight w:val="none"/>
        </w:rPr>
        <w:t>提出的</w:t>
      </w:r>
      <w:r>
        <w:rPr>
          <w:color w:val="auto"/>
          <w:sz w:val="24"/>
          <w:szCs w:val="24"/>
          <w:highlight w:val="none"/>
        </w:rPr>
        <w:t>要求</w:t>
      </w:r>
      <w:r>
        <w:rPr>
          <w:rFonts w:hint="eastAsia"/>
          <w:color w:val="auto"/>
          <w:sz w:val="24"/>
          <w:szCs w:val="24"/>
          <w:highlight w:val="none"/>
          <w:lang w:eastAsia="zh-CN"/>
        </w:rPr>
        <w:t>。</w:t>
      </w:r>
    </w:p>
    <w:p w14:paraId="30EFCF24">
      <w:pPr>
        <w:spacing w:line="360" w:lineRule="auto"/>
        <w:ind w:left="34" w:leftChars="16"/>
        <w:jc w:val="left"/>
        <w:rPr>
          <w:rFonts w:hint="eastAsia" w:eastAsiaTheme="minorEastAsia"/>
          <w:color w:val="auto"/>
          <w:sz w:val="24"/>
          <w:szCs w:val="24"/>
          <w:highlight w:val="none"/>
          <w:lang w:eastAsia="zh-CN"/>
        </w:rPr>
      </w:pPr>
      <w:r>
        <w:rPr>
          <w:rFonts w:hint="eastAsia"/>
          <w:color w:val="auto"/>
          <w:sz w:val="24"/>
          <w:szCs w:val="24"/>
          <w:highlight w:val="none"/>
        </w:rPr>
        <w:t>1.5 本技术</w:t>
      </w:r>
      <w:r>
        <w:rPr>
          <w:rFonts w:hint="eastAsia"/>
          <w:color w:val="auto"/>
          <w:sz w:val="24"/>
          <w:szCs w:val="24"/>
          <w:highlight w:val="none"/>
          <w:lang w:val="en-US" w:eastAsia="zh-CN"/>
        </w:rPr>
        <w:t>规范书中选后转为技术协议书并</w:t>
      </w:r>
      <w:r>
        <w:rPr>
          <w:rFonts w:hint="eastAsia"/>
          <w:color w:val="auto"/>
          <w:sz w:val="24"/>
          <w:szCs w:val="24"/>
          <w:highlight w:val="none"/>
        </w:rPr>
        <w:t>作为合同的附件，与合同正文同等法律效力</w:t>
      </w:r>
      <w:r>
        <w:rPr>
          <w:rFonts w:hint="eastAsia"/>
          <w:color w:val="auto"/>
          <w:sz w:val="24"/>
          <w:szCs w:val="24"/>
          <w:highlight w:val="none"/>
          <w:lang w:eastAsia="zh-CN"/>
        </w:rPr>
        <w:t>。</w:t>
      </w:r>
    </w:p>
    <w:p w14:paraId="09176D0B">
      <w:pPr>
        <w:spacing w:line="360" w:lineRule="auto"/>
        <w:ind w:left="34" w:leftChars="16"/>
        <w:jc w:val="left"/>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1.6比选申请人需根据技术规范书相关要求编制</w:t>
      </w:r>
      <w:bookmarkStart w:id="3" w:name="OLE_LINK5"/>
      <w:r>
        <w:rPr>
          <w:rFonts w:hint="eastAsia"/>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#4、5、6</w:t>
      </w:r>
      <w:r>
        <w:rPr>
          <w:rFonts w:hint="eastAsia" w:asciiTheme="minorEastAsia" w:hAnsiTheme="minorEastAsia" w:eastAsiaTheme="minorEastAsia" w:cstheme="minorEastAsia"/>
          <w:b w:val="0"/>
          <w:bCs w:val="0"/>
          <w:color w:val="auto"/>
          <w:sz w:val="24"/>
          <w:szCs w:val="24"/>
          <w:highlight w:val="none"/>
          <w:lang w:val="en-US" w:eastAsia="zh-CN"/>
        </w:rPr>
        <w:t>输煤栈桥除尘器、</w:t>
      </w:r>
      <w:r>
        <w:rPr>
          <w:rFonts w:hint="eastAsia" w:asciiTheme="minorEastAsia" w:hAnsiTheme="minorEastAsia" w:cstheme="minorEastAsia"/>
          <w:b w:val="0"/>
          <w:bCs w:val="0"/>
          <w:color w:val="auto"/>
          <w:sz w:val="24"/>
          <w:szCs w:val="24"/>
          <w:highlight w:val="none"/>
          <w:lang w:val="en-US" w:eastAsia="zh-CN"/>
        </w:rPr>
        <w:t>进出口风道更换</w:t>
      </w:r>
      <w:r>
        <w:rPr>
          <w:rFonts w:hint="eastAsia" w:asciiTheme="minorEastAsia" w:hAnsiTheme="minorEastAsia" w:eastAsiaTheme="minorEastAsia" w:cstheme="minorEastAsia"/>
          <w:b w:val="0"/>
          <w:bCs w:val="0"/>
          <w:color w:val="auto"/>
          <w:sz w:val="24"/>
          <w:szCs w:val="24"/>
          <w:highlight w:val="none"/>
        </w:rPr>
        <w:t>工程</w:t>
      </w:r>
      <w:r>
        <w:rPr>
          <w:rFonts w:hint="eastAsia" w:asciiTheme="minorEastAsia" w:hAnsiTheme="minorEastAsia" w:cstheme="minorEastAsia"/>
          <w:b w:val="0"/>
          <w:bCs w:val="0"/>
          <w:color w:val="auto"/>
          <w:sz w:val="24"/>
          <w:szCs w:val="24"/>
          <w:highlight w:val="none"/>
          <w:lang w:val="en-US" w:eastAsia="zh-CN"/>
        </w:rPr>
        <w:t>方案</w:t>
      </w:r>
      <w:r>
        <w:rPr>
          <w:rFonts w:hint="eastAsia"/>
          <w:color w:val="auto"/>
          <w:sz w:val="24"/>
          <w:szCs w:val="24"/>
          <w:highlight w:val="none"/>
          <w:lang w:val="en-US" w:eastAsia="zh-CN"/>
        </w:rPr>
        <w:t>》</w:t>
      </w:r>
      <w:bookmarkEnd w:id="3"/>
      <w:r>
        <w:rPr>
          <w:rFonts w:hint="eastAsia"/>
          <w:color w:val="auto"/>
          <w:sz w:val="24"/>
          <w:szCs w:val="24"/>
          <w:highlight w:val="none"/>
          <w:lang w:val="en-US" w:eastAsia="zh-CN"/>
        </w:rPr>
        <w:t>及相关比选申请文件。</w:t>
      </w:r>
    </w:p>
    <w:p w14:paraId="2F2FB0AA">
      <w:pPr>
        <w:spacing w:line="360" w:lineRule="auto"/>
        <w:ind w:left="34" w:leftChars="16"/>
        <w:jc w:val="left"/>
        <w:rPr>
          <w:rFonts w:hint="eastAsia"/>
          <w:color w:val="auto"/>
          <w:sz w:val="24"/>
          <w:szCs w:val="24"/>
          <w:highlight w:val="none"/>
          <w:lang w:val="en-US" w:eastAsia="zh-CN"/>
        </w:rPr>
      </w:pPr>
      <w:r>
        <w:rPr>
          <w:rFonts w:hint="eastAsia"/>
          <w:color w:val="auto"/>
          <w:sz w:val="24"/>
          <w:szCs w:val="24"/>
          <w:highlight w:val="none"/>
          <w:lang w:val="en-US" w:eastAsia="zh-CN"/>
        </w:rPr>
        <w:t>1.7比选申请人三年内必须具有不少于2个输煤栈桥</w:t>
      </w:r>
      <w:r>
        <w:rPr>
          <w:rFonts w:hint="eastAsia" w:asciiTheme="minorEastAsia" w:hAnsiTheme="minorEastAsia" w:eastAsiaTheme="minorEastAsia" w:cstheme="minorEastAsia"/>
          <w:b w:val="0"/>
          <w:bCs w:val="0"/>
          <w:color w:val="auto"/>
          <w:sz w:val="24"/>
          <w:szCs w:val="24"/>
          <w:highlight w:val="none"/>
          <w:lang w:val="en-US" w:eastAsia="zh-CN"/>
        </w:rPr>
        <w:t>除尘器、</w:t>
      </w:r>
      <w:r>
        <w:rPr>
          <w:rFonts w:hint="eastAsia" w:asciiTheme="minorEastAsia" w:hAnsiTheme="minorEastAsia" w:cstheme="minorEastAsia"/>
          <w:b w:val="0"/>
          <w:bCs w:val="0"/>
          <w:color w:val="auto"/>
          <w:sz w:val="24"/>
          <w:szCs w:val="24"/>
          <w:highlight w:val="none"/>
          <w:lang w:val="en-US" w:eastAsia="zh-CN"/>
        </w:rPr>
        <w:t>进出口风道更换</w:t>
      </w:r>
      <w:r>
        <w:rPr>
          <w:rFonts w:hint="eastAsia" w:asciiTheme="minorEastAsia" w:hAnsiTheme="minorEastAsia" w:eastAsiaTheme="minorEastAsia" w:cstheme="minorEastAsia"/>
          <w:b w:val="0"/>
          <w:bCs w:val="0"/>
          <w:color w:val="auto"/>
          <w:sz w:val="24"/>
          <w:szCs w:val="24"/>
          <w:highlight w:val="none"/>
        </w:rPr>
        <w:t>工程</w:t>
      </w:r>
      <w:r>
        <w:rPr>
          <w:rFonts w:hint="eastAsia" w:asciiTheme="minorEastAsia" w:hAnsiTheme="minorEastAsia" w:cstheme="minorEastAsia"/>
          <w:b w:val="0"/>
          <w:bCs w:val="0"/>
          <w:color w:val="auto"/>
          <w:sz w:val="24"/>
          <w:szCs w:val="24"/>
          <w:highlight w:val="none"/>
          <w:lang w:val="en-US" w:eastAsia="zh-CN"/>
        </w:rPr>
        <w:t>合同</w:t>
      </w:r>
      <w:r>
        <w:rPr>
          <w:rFonts w:hint="eastAsia"/>
          <w:color w:val="auto"/>
          <w:sz w:val="24"/>
          <w:szCs w:val="24"/>
          <w:highlight w:val="none"/>
          <w:lang w:val="en-US" w:eastAsia="zh-CN"/>
        </w:rPr>
        <w:t>业绩。否则业绩无效(附合同扫描件，合同中有项目名称、工程内容、业绩提供真实联系方式）。</w:t>
      </w:r>
    </w:p>
    <w:p w14:paraId="0113AC28">
      <w:pPr>
        <w:spacing w:line="360" w:lineRule="auto"/>
        <w:ind w:left="34" w:leftChars="16"/>
        <w:jc w:val="left"/>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8</w:t>
      </w:r>
      <w:r>
        <w:rPr>
          <w:color w:val="auto"/>
          <w:sz w:val="24"/>
          <w:szCs w:val="24"/>
          <w:highlight w:val="none"/>
        </w:rPr>
        <w:t>在签订合同后，因规范标准和规程发生变化，</w:t>
      </w:r>
      <w:r>
        <w:rPr>
          <w:rFonts w:hint="eastAsia"/>
          <w:color w:val="auto"/>
          <w:sz w:val="24"/>
          <w:szCs w:val="24"/>
          <w:highlight w:val="none"/>
          <w:lang w:val="en-US" w:eastAsia="zh-CN"/>
        </w:rPr>
        <w:t>比选人</w:t>
      </w:r>
      <w:r>
        <w:rPr>
          <w:color w:val="auto"/>
          <w:sz w:val="24"/>
          <w:szCs w:val="24"/>
          <w:highlight w:val="none"/>
        </w:rPr>
        <w:t>有权以书面形式提出补充要求。具体项目由双方共同商定。</w:t>
      </w:r>
    </w:p>
    <w:p w14:paraId="56098277">
      <w:pPr>
        <w:pStyle w:val="2"/>
        <w:rPr>
          <w:rFonts w:hint="default" w:eastAsia="宋体"/>
          <w:highlight w:val="none"/>
          <w:lang w:val="en-US" w:eastAsia="zh-CN"/>
        </w:rPr>
      </w:pPr>
      <w:r>
        <w:rPr>
          <w:rFonts w:hint="eastAsia"/>
          <w:color w:val="auto"/>
          <w:sz w:val="24"/>
          <w:szCs w:val="24"/>
          <w:highlight w:val="none"/>
          <w:lang w:val="en-US" w:eastAsia="zh-CN"/>
        </w:rPr>
        <w:t>1.9 比选人不统一组织现场勘察，请比选申请人可自行前往比选人生产现场测绘、踏勘（联系方式：生产技术部0830-3628904）。</w:t>
      </w:r>
    </w:p>
    <w:p w14:paraId="7BC87FED">
      <w:pPr>
        <w:spacing w:line="360" w:lineRule="auto"/>
        <w:rPr>
          <w:b/>
          <w:bCs/>
          <w:color w:val="auto"/>
          <w:sz w:val="24"/>
          <w:szCs w:val="24"/>
          <w:highlight w:val="none"/>
        </w:rPr>
      </w:pPr>
      <w:r>
        <w:rPr>
          <w:rFonts w:hint="eastAsia"/>
          <w:b/>
          <w:bCs/>
          <w:color w:val="auto"/>
          <w:sz w:val="24"/>
          <w:szCs w:val="24"/>
          <w:highlight w:val="none"/>
        </w:rPr>
        <w:t>2</w:t>
      </w:r>
      <w:r>
        <w:rPr>
          <w:rFonts w:hint="eastAsia"/>
          <w:b/>
          <w:bCs/>
          <w:color w:val="auto"/>
          <w:sz w:val="24"/>
          <w:szCs w:val="24"/>
          <w:highlight w:val="none"/>
          <w:lang w:eastAsia="zh-CN"/>
        </w:rPr>
        <w:t>、</w:t>
      </w:r>
      <w:r>
        <w:rPr>
          <w:rFonts w:hint="eastAsia"/>
          <w:b/>
          <w:bCs/>
          <w:color w:val="auto"/>
          <w:sz w:val="24"/>
          <w:szCs w:val="24"/>
          <w:highlight w:val="none"/>
        </w:rPr>
        <w:t>工程概况</w:t>
      </w:r>
    </w:p>
    <w:p w14:paraId="0FE36432">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四川泸州川南发电有限责任公司位于四川省泸州市江阳区江北镇境内，距泸州市区边缘直线距离约15km。本期工程安装两台600MW机组。</w:t>
      </w:r>
    </w:p>
    <w:p w14:paraId="58562648">
      <w:pPr>
        <w:spacing w:line="360" w:lineRule="auto"/>
        <w:jc w:val="left"/>
        <w:rPr>
          <w:rFonts w:hint="eastAsia"/>
          <w:color w:val="auto"/>
          <w:sz w:val="24"/>
          <w:szCs w:val="24"/>
          <w:highlight w:val="none"/>
        </w:rPr>
      </w:pPr>
      <w:r>
        <w:rPr>
          <w:rFonts w:hint="eastAsia"/>
          <w:color w:val="auto"/>
          <w:sz w:val="24"/>
          <w:szCs w:val="24"/>
          <w:highlight w:val="none"/>
        </w:rPr>
        <w:t>气象资料</w:t>
      </w:r>
    </w:p>
    <w:p w14:paraId="1BBF71EE">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厂址海拔高程：297.20（黄海高程系）</w:t>
      </w:r>
    </w:p>
    <w:p w14:paraId="37B30266">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气温(℃)</w:t>
      </w:r>
    </w:p>
    <w:p w14:paraId="370028EB">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多年平均气温：       17.6</w:t>
      </w:r>
    </w:p>
    <w:p w14:paraId="401CD2CE">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多年极端最高气温：   40.2</w:t>
      </w:r>
    </w:p>
    <w:p w14:paraId="36B87CC5">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多年极端最低气温：   -1.6</w:t>
      </w:r>
    </w:p>
    <w:p w14:paraId="56061718">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气压(hPa)</w:t>
      </w:r>
    </w:p>
    <w:p w14:paraId="4A79963A">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多年平均气压：       973.2</w:t>
      </w:r>
    </w:p>
    <w:p w14:paraId="7807A02A">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极端最高气压：       1001.4</w:t>
      </w:r>
    </w:p>
    <w:p w14:paraId="701C15CE">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极端最低气压：       946.8</w:t>
      </w:r>
    </w:p>
    <w:p w14:paraId="4D41C44A">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相对湿度(%)</w:t>
      </w:r>
    </w:p>
    <w:p w14:paraId="6FBBA244">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多年平均相对湿度：   84</w:t>
      </w:r>
    </w:p>
    <w:p w14:paraId="002F1AEB">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多年最小相对湿度：   21</w:t>
      </w:r>
    </w:p>
    <w:p w14:paraId="276947D8">
      <w:pPr>
        <w:spacing w:line="360" w:lineRule="auto"/>
        <w:ind w:left="34" w:leftChars="16" w:firstLine="480" w:firstLineChars="200"/>
        <w:jc w:val="left"/>
        <w:rPr>
          <w:rFonts w:hint="eastAsia"/>
          <w:color w:val="auto"/>
          <w:sz w:val="24"/>
          <w:szCs w:val="24"/>
          <w:highlight w:val="none"/>
        </w:rPr>
      </w:pPr>
      <w:r>
        <w:rPr>
          <w:rFonts w:hint="eastAsia"/>
          <w:color w:val="auto"/>
          <w:sz w:val="24"/>
          <w:szCs w:val="24"/>
          <w:highlight w:val="none"/>
        </w:rPr>
        <w:t>地震烈度：           6度</w:t>
      </w:r>
    </w:p>
    <w:p w14:paraId="223F84A1">
      <w:pPr>
        <w:tabs>
          <w:tab w:val="left" w:pos="567"/>
          <w:tab w:val="left" w:pos="1418"/>
        </w:tabs>
        <w:spacing w:line="360" w:lineRule="auto"/>
        <w:rPr>
          <w:color w:val="auto"/>
          <w:sz w:val="24"/>
          <w:szCs w:val="24"/>
          <w:highlight w:val="none"/>
        </w:rPr>
      </w:pPr>
      <w:r>
        <w:rPr>
          <w:b/>
          <w:color w:val="auto"/>
          <w:sz w:val="24"/>
          <w:szCs w:val="24"/>
          <w:highlight w:val="none"/>
        </w:rPr>
        <w:t>3</w:t>
      </w:r>
      <w:r>
        <w:rPr>
          <w:rFonts w:hint="eastAsia"/>
          <w:b/>
          <w:color w:val="auto"/>
          <w:sz w:val="24"/>
          <w:szCs w:val="24"/>
          <w:highlight w:val="none"/>
          <w:lang w:eastAsia="zh-CN"/>
        </w:rPr>
        <w:t>、</w:t>
      </w:r>
      <w:r>
        <w:rPr>
          <w:rFonts w:hint="eastAsia"/>
          <w:b/>
          <w:color w:val="auto"/>
          <w:sz w:val="24"/>
          <w:szCs w:val="24"/>
          <w:highlight w:val="none"/>
          <w:lang w:val="en-US" w:eastAsia="zh-CN"/>
        </w:rPr>
        <w:t>设备概述</w:t>
      </w:r>
    </w:p>
    <w:p w14:paraId="0AC3CDA4">
      <w:pPr>
        <w:spacing w:line="360" w:lineRule="auto"/>
        <w:ind w:left="34" w:leftChars="16" w:firstLine="480" w:firstLineChars="200"/>
        <w:jc w:val="left"/>
        <w:rPr>
          <w:rFonts w:hint="default"/>
          <w:color w:val="auto"/>
          <w:sz w:val="24"/>
          <w:szCs w:val="24"/>
          <w:highlight w:val="none"/>
          <w:lang w:val="en-US" w:eastAsia="zh-CN"/>
        </w:rPr>
      </w:pPr>
      <w:r>
        <w:rPr>
          <w:rFonts w:hint="eastAsia"/>
          <w:color w:val="auto"/>
          <w:sz w:val="24"/>
          <w:szCs w:val="24"/>
          <w:highlight w:val="none"/>
          <w:lang w:val="en-US" w:eastAsia="zh-CN"/>
        </w:rPr>
        <w:t>四川泸州川南发电有限责任公司</w:t>
      </w:r>
      <w:r>
        <w:rPr>
          <w:rFonts w:hint="default"/>
          <w:color w:val="auto"/>
          <w:sz w:val="24"/>
          <w:szCs w:val="24"/>
          <w:highlight w:val="none"/>
          <w:lang w:val="en-US" w:eastAsia="zh-CN"/>
        </w:rPr>
        <w:t>带式输送机采用</w:t>
      </w:r>
      <w:r>
        <w:rPr>
          <w:rFonts w:hint="eastAsia"/>
          <w:color w:val="auto"/>
          <w:sz w:val="24"/>
          <w:szCs w:val="24"/>
          <w:highlight w:val="none"/>
          <w:lang w:val="en-US" w:eastAsia="zh-CN"/>
        </w:rPr>
        <w:t>为自贡运机生产的</w:t>
      </w:r>
      <w:r>
        <w:rPr>
          <w:rFonts w:hint="default"/>
          <w:color w:val="auto"/>
          <w:sz w:val="24"/>
          <w:szCs w:val="24"/>
          <w:highlight w:val="none"/>
          <w:lang w:val="en-US" w:eastAsia="zh-CN"/>
        </w:rPr>
        <w:t>DTⅡ型带式输送机双系统左右对称布置，从1号A/B至11号A/B共22条带式输送机及胶带；一路运行，一路备用，也可两路同时运行；带式输送机带宽（全系）B=1400mm，带速V=2.5m/s，额定出力Q=1500t/h。减速机为SEW产品，驱动电机为重庆电机厂产品。</w:t>
      </w:r>
      <w:r>
        <w:rPr>
          <w:rFonts w:hint="eastAsia"/>
          <w:color w:val="auto"/>
          <w:sz w:val="24"/>
          <w:szCs w:val="24"/>
          <w:highlight w:val="none"/>
          <w:lang w:val="en-US" w:eastAsia="zh-CN"/>
        </w:rPr>
        <w:t>9</w:t>
      </w:r>
      <w:r>
        <w:rPr>
          <w:rFonts w:hint="default"/>
          <w:color w:val="auto"/>
          <w:sz w:val="24"/>
          <w:szCs w:val="24"/>
          <w:highlight w:val="none"/>
          <w:lang w:val="en-US" w:eastAsia="zh-CN"/>
        </w:rPr>
        <w:t>A/B</w:t>
      </w:r>
      <w:r>
        <w:rPr>
          <w:rFonts w:hint="eastAsia"/>
          <w:color w:val="auto"/>
          <w:sz w:val="24"/>
          <w:szCs w:val="24"/>
          <w:highlight w:val="none"/>
          <w:lang w:val="en-US" w:eastAsia="zh-CN"/>
        </w:rPr>
        <w:t>、</w:t>
      </w:r>
      <w:r>
        <w:rPr>
          <w:rFonts w:hint="default"/>
          <w:color w:val="auto"/>
          <w:sz w:val="24"/>
          <w:szCs w:val="24"/>
          <w:highlight w:val="none"/>
          <w:lang w:val="en-US" w:eastAsia="zh-CN"/>
        </w:rPr>
        <w:t>10A/B采用</w:t>
      </w:r>
      <w:r>
        <w:rPr>
          <w:rFonts w:hint="eastAsia"/>
          <w:color w:val="auto"/>
          <w:sz w:val="24"/>
          <w:szCs w:val="24"/>
          <w:highlight w:val="none"/>
          <w:lang w:val="en-US" w:eastAsia="zh-CN"/>
        </w:rPr>
        <w:t>电除尘器</w:t>
      </w:r>
      <w:r>
        <w:rPr>
          <w:rFonts w:hint="default"/>
          <w:color w:val="auto"/>
          <w:sz w:val="24"/>
          <w:szCs w:val="24"/>
          <w:highlight w:val="none"/>
          <w:lang w:val="en-US" w:eastAsia="zh-CN"/>
        </w:rPr>
        <w:t>。</w:t>
      </w:r>
      <w:r>
        <w:rPr>
          <w:rFonts w:hint="eastAsia"/>
          <w:color w:val="auto"/>
          <w:sz w:val="24"/>
          <w:szCs w:val="24"/>
          <w:highlight w:val="none"/>
          <w:lang w:val="en-US" w:eastAsia="zh-CN"/>
        </w:rPr>
        <w:t>#2-8A/B，#11A/B  18台除尘设备均采用阿波罗生产的APDCC系列水力除尘器。现设备锈蚀严重（除尘器本体、进出口风管及皮带尾部负压风箱腐蚀穿孔），已无法正常投运，造成各输煤栈桥扬尘较大。拟将</w:t>
      </w:r>
      <w:r>
        <w:rPr>
          <w:rFonts w:hint="eastAsia" w:asciiTheme="minorEastAsia" w:hAnsiTheme="minorEastAsia" w:cstheme="minorEastAsia"/>
          <w:b w:val="0"/>
          <w:bCs w:val="0"/>
          <w:color w:val="auto"/>
          <w:sz w:val="24"/>
          <w:szCs w:val="24"/>
          <w:highlight w:val="none"/>
          <w:lang w:val="en-US" w:eastAsia="zh-CN"/>
        </w:rPr>
        <w:t>#4、5、6</w:t>
      </w:r>
      <w:r>
        <w:rPr>
          <w:rFonts w:hint="eastAsia" w:asciiTheme="minorEastAsia" w:hAnsiTheme="minorEastAsia" w:eastAsiaTheme="minorEastAsia" w:cstheme="minorEastAsia"/>
          <w:b w:val="0"/>
          <w:bCs w:val="0"/>
          <w:color w:val="auto"/>
          <w:sz w:val="24"/>
          <w:szCs w:val="24"/>
          <w:highlight w:val="none"/>
          <w:lang w:val="en-US" w:eastAsia="zh-CN"/>
        </w:rPr>
        <w:t>输煤栈桥除尘器</w:t>
      </w:r>
      <w:r>
        <w:rPr>
          <w:rFonts w:hint="eastAsia" w:asciiTheme="minorEastAsia" w:hAnsiTheme="minorEastAsia" w:cstheme="minorEastAsia"/>
          <w:b w:val="0"/>
          <w:bCs w:val="0"/>
          <w:color w:val="auto"/>
          <w:sz w:val="24"/>
          <w:szCs w:val="24"/>
          <w:highlight w:val="none"/>
          <w:lang w:val="en-US" w:eastAsia="zh-CN"/>
        </w:rPr>
        <w:t>进行</w:t>
      </w:r>
      <w:r>
        <w:rPr>
          <w:rFonts w:hint="eastAsia" w:asciiTheme="minorEastAsia" w:hAnsiTheme="minorEastAsia" w:eastAsiaTheme="minorEastAsia" w:cstheme="minorEastAsia"/>
          <w:b w:val="0"/>
          <w:bCs w:val="0"/>
          <w:color w:val="auto"/>
          <w:sz w:val="24"/>
          <w:szCs w:val="24"/>
          <w:highlight w:val="none"/>
          <w:lang w:val="en-US" w:eastAsia="zh-CN"/>
        </w:rPr>
        <w:t>更换、</w:t>
      </w:r>
      <w:r>
        <w:rPr>
          <w:rFonts w:hint="eastAsia" w:asciiTheme="minorEastAsia" w:hAnsiTheme="minorEastAsia" w:cstheme="minorEastAsia"/>
          <w:b w:val="0"/>
          <w:bCs w:val="0"/>
          <w:color w:val="auto"/>
          <w:sz w:val="24"/>
          <w:szCs w:val="24"/>
          <w:highlight w:val="none"/>
          <w:lang w:val="en-US" w:eastAsia="zh-CN"/>
        </w:rPr>
        <w:t>进出风口及锈蚀管道进行更换（合计4台/套）</w:t>
      </w:r>
      <w:r>
        <w:rPr>
          <w:rFonts w:hint="eastAsia"/>
          <w:color w:val="auto"/>
          <w:sz w:val="24"/>
          <w:szCs w:val="24"/>
          <w:highlight w:val="none"/>
          <w:lang w:val="en-US" w:eastAsia="zh-CN"/>
        </w:rPr>
        <w:t>。</w:t>
      </w:r>
    </w:p>
    <w:p w14:paraId="742E3816">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输煤栈桥皮带参数</w:t>
      </w:r>
    </w:p>
    <w:tbl>
      <w:tblPr>
        <w:tblStyle w:val="14"/>
        <w:tblW w:w="901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21"/>
        <w:gridCol w:w="795"/>
        <w:gridCol w:w="750"/>
        <w:gridCol w:w="667"/>
        <w:gridCol w:w="638"/>
        <w:gridCol w:w="778"/>
        <w:gridCol w:w="767"/>
        <w:gridCol w:w="795"/>
        <w:gridCol w:w="615"/>
        <w:gridCol w:w="656"/>
        <w:gridCol w:w="709"/>
      </w:tblGrid>
      <w:tr w14:paraId="4DD1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1227" w:type="dxa"/>
            <w:tcBorders>
              <w:tl2br w:val="single" w:color="auto" w:sz="4" w:space="0"/>
            </w:tcBorders>
            <w:noWrap w:val="0"/>
            <w:vAlign w:val="center"/>
          </w:tcPr>
          <w:p w14:paraId="5796AF78">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设备编号        </w:t>
            </w:r>
          </w:p>
          <w:p w14:paraId="213EF345">
            <w:pPr>
              <w:pStyle w:val="7"/>
              <w:keepNext w:val="0"/>
              <w:keepLines w:val="0"/>
              <w:widowControl w:val="0"/>
              <w:numPr>
                <w:ilvl w:val="3"/>
                <w:numId w:val="0"/>
              </w:numPr>
              <w:tabs>
                <w:tab w:val="left" w:pos="540"/>
                <w:tab w:val="left" w:pos="1126"/>
              </w:tabs>
              <w:spacing w:after="0" w:line="0" w:lineRule="atLeast"/>
              <w:ind w:left="1271" w:leftChars="129" w:hanging="1000" w:hangingChars="417"/>
              <w:rPr>
                <w:rFonts w:hint="default" w:ascii="Times New Roman" w:hAnsi="Times New Roman" w:eastAsia="仿宋_GB2312" w:cs="Times New Roman"/>
                <w:color w:val="auto"/>
                <w:sz w:val="24"/>
                <w:szCs w:val="24"/>
                <w:highlight w:val="none"/>
              </w:rPr>
            </w:pPr>
          </w:p>
          <w:p w14:paraId="0B18D946">
            <w:pPr>
              <w:pStyle w:val="7"/>
              <w:keepNext w:val="0"/>
              <w:keepLines w:val="0"/>
              <w:widowControl w:val="0"/>
              <w:numPr>
                <w:ilvl w:val="3"/>
                <w:numId w:val="0"/>
              </w:numPr>
              <w:tabs>
                <w:tab w:val="left" w:pos="540"/>
                <w:tab w:val="left" w:pos="1126"/>
              </w:tabs>
              <w:spacing w:after="0" w:line="0" w:lineRule="atLeas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w:t>
            </w:r>
          </w:p>
        </w:tc>
        <w:tc>
          <w:tcPr>
            <w:tcW w:w="621" w:type="dxa"/>
            <w:noWrap w:val="0"/>
            <w:vAlign w:val="center"/>
          </w:tcPr>
          <w:p w14:paraId="3481D8B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#1A/B</w:t>
            </w:r>
          </w:p>
        </w:tc>
        <w:tc>
          <w:tcPr>
            <w:tcW w:w="795" w:type="dxa"/>
            <w:noWrap w:val="0"/>
            <w:vAlign w:val="center"/>
          </w:tcPr>
          <w:p w14:paraId="08CFA7DE">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#2A/B</w:t>
            </w:r>
          </w:p>
        </w:tc>
        <w:tc>
          <w:tcPr>
            <w:tcW w:w="750" w:type="dxa"/>
            <w:noWrap w:val="0"/>
            <w:vAlign w:val="center"/>
          </w:tcPr>
          <w:p w14:paraId="54FFB68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#3A/B</w:t>
            </w:r>
          </w:p>
        </w:tc>
        <w:tc>
          <w:tcPr>
            <w:tcW w:w="667" w:type="dxa"/>
            <w:noWrap w:val="0"/>
            <w:vAlign w:val="center"/>
          </w:tcPr>
          <w:p w14:paraId="230B5743">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#4A/B</w:t>
            </w:r>
          </w:p>
        </w:tc>
        <w:tc>
          <w:tcPr>
            <w:tcW w:w="638" w:type="dxa"/>
            <w:noWrap w:val="0"/>
            <w:vAlign w:val="center"/>
          </w:tcPr>
          <w:p w14:paraId="6D27BE9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#5A/B</w:t>
            </w:r>
          </w:p>
        </w:tc>
        <w:tc>
          <w:tcPr>
            <w:tcW w:w="778" w:type="dxa"/>
            <w:noWrap w:val="0"/>
            <w:vAlign w:val="center"/>
          </w:tcPr>
          <w:p w14:paraId="6A4EE76B">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#6A/B</w:t>
            </w:r>
          </w:p>
        </w:tc>
        <w:tc>
          <w:tcPr>
            <w:tcW w:w="767" w:type="dxa"/>
            <w:noWrap w:val="0"/>
            <w:vAlign w:val="center"/>
          </w:tcPr>
          <w:p w14:paraId="43F4D1A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#7A/B</w:t>
            </w:r>
          </w:p>
        </w:tc>
        <w:tc>
          <w:tcPr>
            <w:tcW w:w="795" w:type="dxa"/>
            <w:noWrap w:val="0"/>
            <w:vAlign w:val="center"/>
          </w:tcPr>
          <w:p w14:paraId="0965B757">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#8A/B</w:t>
            </w:r>
          </w:p>
        </w:tc>
        <w:tc>
          <w:tcPr>
            <w:tcW w:w="615" w:type="dxa"/>
            <w:noWrap w:val="0"/>
            <w:vAlign w:val="center"/>
          </w:tcPr>
          <w:p w14:paraId="07F0DBA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#9A/B</w:t>
            </w:r>
          </w:p>
        </w:tc>
        <w:tc>
          <w:tcPr>
            <w:tcW w:w="656" w:type="dxa"/>
            <w:noWrap w:val="0"/>
            <w:vAlign w:val="center"/>
          </w:tcPr>
          <w:p w14:paraId="79C05149">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#10A/B</w:t>
            </w:r>
          </w:p>
        </w:tc>
        <w:tc>
          <w:tcPr>
            <w:tcW w:w="709" w:type="dxa"/>
            <w:noWrap w:val="0"/>
            <w:vAlign w:val="center"/>
          </w:tcPr>
          <w:p w14:paraId="03F0AA2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#11A/B</w:t>
            </w:r>
          </w:p>
        </w:tc>
      </w:tr>
      <w:tr w14:paraId="7862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227" w:type="dxa"/>
            <w:noWrap w:val="0"/>
            <w:vAlign w:val="center"/>
          </w:tcPr>
          <w:p w14:paraId="2E433D4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带宽(mm)</w:t>
            </w:r>
          </w:p>
        </w:tc>
        <w:tc>
          <w:tcPr>
            <w:tcW w:w="621" w:type="dxa"/>
            <w:noWrap w:val="0"/>
            <w:vAlign w:val="center"/>
          </w:tcPr>
          <w:p w14:paraId="2499E968">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795" w:type="dxa"/>
            <w:noWrap w:val="0"/>
            <w:vAlign w:val="center"/>
          </w:tcPr>
          <w:p w14:paraId="4CCBB19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750" w:type="dxa"/>
            <w:noWrap w:val="0"/>
            <w:vAlign w:val="center"/>
          </w:tcPr>
          <w:p w14:paraId="4B7AF9F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667" w:type="dxa"/>
            <w:noWrap w:val="0"/>
            <w:vAlign w:val="center"/>
          </w:tcPr>
          <w:p w14:paraId="6DAA2109">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638" w:type="dxa"/>
            <w:noWrap w:val="0"/>
            <w:vAlign w:val="center"/>
          </w:tcPr>
          <w:p w14:paraId="575EBA0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778" w:type="dxa"/>
            <w:noWrap w:val="0"/>
            <w:vAlign w:val="center"/>
          </w:tcPr>
          <w:p w14:paraId="4BC3C90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767" w:type="dxa"/>
            <w:noWrap w:val="0"/>
            <w:vAlign w:val="center"/>
          </w:tcPr>
          <w:p w14:paraId="331A03BE">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795" w:type="dxa"/>
            <w:noWrap w:val="0"/>
            <w:vAlign w:val="center"/>
          </w:tcPr>
          <w:p w14:paraId="54056CA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615" w:type="dxa"/>
            <w:noWrap w:val="0"/>
            <w:vAlign w:val="center"/>
          </w:tcPr>
          <w:p w14:paraId="686F556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656" w:type="dxa"/>
            <w:noWrap w:val="0"/>
            <w:vAlign w:val="center"/>
          </w:tcPr>
          <w:p w14:paraId="2305C571">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c>
          <w:tcPr>
            <w:tcW w:w="709" w:type="dxa"/>
            <w:noWrap w:val="0"/>
            <w:vAlign w:val="center"/>
          </w:tcPr>
          <w:p w14:paraId="449FE68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1400</w:t>
            </w:r>
          </w:p>
        </w:tc>
      </w:tr>
      <w:tr w14:paraId="4A9B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227" w:type="dxa"/>
            <w:noWrap w:val="0"/>
            <w:vAlign w:val="center"/>
          </w:tcPr>
          <w:p w14:paraId="0BC2EFE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带速(m/s)</w:t>
            </w:r>
          </w:p>
        </w:tc>
        <w:tc>
          <w:tcPr>
            <w:tcW w:w="621" w:type="dxa"/>
            <w:noWrap w:val="0"/>
            <w:vAlign w:val="center"/>
          </w:tcPr>
          <w:p w14:paraId="43920F58">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795" w:type="dxa"/>
            <w:noWrap w:val="0"/>
            <w:vAlign w:val="center"/>
          </w:tcPr>
          <w:p w14:paraId="1C7BB2F2">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750" w:type="dxa"/>
            <w:noWrap w:val="0"/>
            <w:vAlign w:val="center"/>
          </w:tcPr>
          <w:p w14:paraId="63EC3E6B">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667" w:type="dxa"/>
            <w:noWrap w:val="0"/>
            <w:vAlign w:val="center"/>
          </w:tcPr>
          <w:p w14:paraId="56A7CC9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638" w:type="dxa"/>
            <w:noWrap w:val="0"/>
            <w:vAlign w:val="center"/>
          </w:tcPr>
          <w:p w14:paraId="3D8EF83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778" w:type="dxa"/>
            <w:noWrap w:val="0"/>
            <w:vAlign w:val="center"/>
          </w:tcPr>
          <w:p w14:paraId="3FBA65C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767" w:type="dxa"/>
            <w:noWrap w:val="0"/>
            <w:vAlign w:val="center"/>
          </w:tcPr>
          <w:p w14:paraId="175CB3C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795" w:type="dxa"/>
            <w:noWrap w:val="0"/>
            <w:vAlign w:val="center"/>
          </w:tcPr>
          <w:p w14:paraId="1E36797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615" w:type="dxa"/>
            <w:noWrap w:val="0"/>
            <w:vAlign w:val="center"/>
          </w:tcPr>
          <w:p w14:paraId="2EE73B9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656" w:type="dxa"/>
            <w:noWrap w:val="0"/>
            <w:vAlign w:val="center"/>
          </w:tcPr>
          <w:p w14:paraId="2C795F7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c>
          <w:tcPr>
            <w:tcW w:w="709" w:type="dxa"/>
            <w:noWrap w:val="0"/>
            <w:vAlign w:val="center"/>
          </w:tcPr>
          <w:p w14:paraId="560B2CA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2.5</w:t>
            </w:r>
          </w:p>
        </w:tc>
      </w:tr>
      <w:tr w14:paraId="53EE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1227" w:type="dxa"/>
            <w:noWrap w:val="0"/>
            <w:vAlign w:val="center"/>
          </w:tcPr>
          <w:p w14:paraId="7CD818CC">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胶带全长</w:t>
            </w:r>
          </w:p>
        </w:tc>
        <w:tc>
          <w:tcPr>
            <w:tcW w:w="621" w:type="dxa"/>
            <w:noWrap w:val="0"/>
            <w:vAlign w:val="center"/>
          </w:tcPr>
          <w:p w14:paraId="3D1C7A7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96m</w:t>
            </w:r>
          </w:p>
        </w:tc>
        <w:tc>
          <w:tcPr>
            <w:tcW w:w="795" w:type="dxa"/>
            <w:noWrap w:val="0"/>
            <w:vAlign w:val="center"/>
          </w:tcPr>
          <w:p w14:paraId="34F9CAD3">
            <w:pPr>
              <w:pStyle w:val="7"/>
              <w:keepNext w:val="0"/>
              <w:keepLines w:val="0"/>
              <w:widowControl w:val="0"/>
              <w:numPr>
                <w:ilvl w:val="3"/>
                <w:numId w:val="0"/>
              </w:numPr>
              <w:tabs>
                <w:tab w:val="left" w:pos="540"/>
                <w:tab w:val="left" w:pos="1126"/>
              </w:tabs>
              <w:spacing w:after="0" w:line="0" w:lineRule="atLeas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A=112m B=106m</w:t>
            </w:r>
          </w:p>
        </w:tc>
        <w:tc>
          <w:tcPr>
            <w:tcW w:w="750" w:type="dxa"/>
            <w:noWrap w:val="0"/>
            <w:vAlign w:val="center"/>
          </w:tcPr>
          <w:p w14:paraId="28CF56CB">
            <w:pPr>
              <w:pStyle w:val="7"/>
              <w:keepNext w:val="0"/>
              <w:keepLines w:val="0"/>
              <w:widowControl w:val="0"/>
              <w:numPr>
                <w:ilvl w:val="3"/>
                <w:numId w:val="0"/>
              </w:numPr>
              <w:tabs>
                <w:tab w:val="left" w:pos="540"/>
                <w:tab w:val="left" w:pos="1126"/>
              </w:tabs>
              <w:spacing w:after="0" w:line="0" w:lineRule="atLeast"/>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A=310m B=316m</w:t>
            </w:r>
          </w:p>
        </w:tc>
        <w:tc>
          <w:tcPr>
            <w:tcW w:w="667" w:type="dxa"/>
            <w:noWrap w:val="0"/>
            <w:vAlign w:val="center"/>
          </w:tcPr>
          <w:p w14:paraId="1F76F3E1">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120m </w:t>
            </w:r>
          </w:p>
        </w:tc>
        <w:tc>
          <w:tcPr>
            <w:tcW w:w="638" w:type="dxa"/>
            <w:noWrap w:val="0"/>
            <w:vAlign w:val="center"/>
          </w:tcPr>
          <w:p w14:paraId="60AF053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220m</w:t>
            </w:r>
          </w:p>
        </w:tc>
        <w:tc>
          <w:tcPr>
            <w:tcW w:w="778" w:type="dxa"/>
            <w:noWrap w:val="0"/>
            <w:vAlign w:val="center"/>
          </w:tcPr>
          <w:p w14:paraId="0CAFB403">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A=190m B=181m</w:t>
            </w:r>
          </w:p>
        </w:tc>
        <w:tc>
          <w:tcPr>
            <w:tcW w:w="767" w:type="dxa"/>
            <w:noWrap w:val="0"/>
            <w:vAlign w:val="center"/>
          </w:tcPr>
          <w:p w14:paraId="40A8A009">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A=246m B=234m</w:t>
            </w:r>
          </w:p>
        </w:tc>
        <w:tc>
          <w:tcPr>
            <w:tcW w:w="795" w:type="dxa"/>
            <w:noWrap w:val="0"/>
            <w:vAlign w:val="center"/>
          </w:tcPr>
          <w:p w14:paraId="7B64305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A=105m B=112m</w:t>
            </w:r>
          </w:p>
        </w:tc>
        <w:tc>
          <w:tcPr>
            <w:tcW w:w="615" w:type="dxa"/>
            <w:noWrap w:val="0"/>
            <w:vAlign w:val="center"/>
          </w:tcPr>
          <w:p w14:paraId="20AD6B9A">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530m</w:t>
            </w:r>
          </w:p>
        </w:tc>
        <w:tc>
          <w:tcPr>
            <w:tcW w:w="656" w:type="dxa"/>
            <w:noWrap w:val="0"/>
            <w:vAlign w:val="center"/>
          </w:tcPr>
          <w:p w14:paraId="360FD86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385m</w:t>
            </w:r>
          </w:p>
        </w:tc>
        <w:tc>
          <w:tcPr>
            <w:tcW w:w="709" w:type="dxa"/>
            <w:noWrap w:val="0"/>
            <w:vAlign w:val="center"/>
          </w:tcPr>
          <w:p w14:paraId="229AC60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740m</w:t>
            </w:r>
          </w:p>
        </w:tc>
      </w:tr>
      <w:tr w14:paraId="4389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227" w:type="dxa"/>
            <w:noWrap w:val="0"/>
            <w:vAlign w:val="center"/>
          </w:tcPr>
          <w:p w14:paraId="4CB6B90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倾斜角度</w:t>
            </w:r>
          </w:p>
        </w:tc>
        <w:tc>
          <w:tcPr>
            <w:tcW w:w="621" w:type="dxa"/>
            <w:noWrap w:val="0"/>
            <w:vAlign w:val="center"/>
          </w:tcPr>
          <w:p w14:paraId="279CF38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w:t>
            </w:r>
          </w:p>
        </w:tc>
        <w:tc>
          <w:tcPr>
            <w:tcW w:w="795" w:type="dxa"/>
            <w:noWrap w:val="0"/>
            <w:vAlign w:val="center"/>
          </w:tcPr>
          <w:p w14:paraId="00B71BE8">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0～7°</w:t>
            </w:r>
          </w:p>
        </w:tc>
        <w:tc>
          <w:tcPr>
            <w:tcW w:w="750" w:type="dxa"/>
            <w:noWrap w:val="0"/>
            <w:vAlign w:val="center"/>
          </w:tcPr>
          <w:p w14:paraId="2EA4B05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0～12°</w:t>
            </w:r>
          </w:p>
        </w:tc>
        <w:tc>
          <w:tcPr>
            <w:tcW w:w="667" w:type="dxa"/>
            <w:noWrap w:val="0"/>
            <w:vAlign w:val="center"/>
          </w:tcPr>
          <w:p w14:paraId="2CD7E6B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10.4°</w:t>
            </w:r>
          </w:p>
        </w:tc>
        <w:tc>
          <w:tcPr>
            <w:tcW w:w="638" w:type="dxa"/>
            <w:noWrap w:val="0"/>
            <w:vAlign w:val="center"/>
          </w:tcPr>
          <w:p w14:paraId="1B96FDC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7.6°</w:t>
            </w:r>
          </w:p>
        </w:tc>
        <w:tc>
          <w:tcPr>
            <w:tcW w:w="778" w:type="dxa"/>
            <w:noWrap w:val="0"/>
            <w:vAlign w:val="center"/>
          </w:tcPr>
          <w:p w14:paraId="166B8B62">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6.3°</w:t>
            </w:r>
          </w:p>
        </w:tc>
        <w:tc>
          <w:tcPr>
            <w:tcW w:w="767" w:type="dxa"/>
            <w:noWrap w:val="0"/>
            <w:vAlign w:val="center"/>
          </w:tcPr>
          <w:p w14:paraId="2BBA30A9">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0～14°</w:t>
            </w:r>
          </w:p>
        </w:tc>
        <w:tc>
          <w:tcPr>
            <w:tcW w:w="795" w:type="dxa"/>
            <w:noWrap w:val="0"/>
            <w:vAlign w:val="center"/>
          </w:tcPr>
          <w:p w14:paraId="3F82BBE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8.1°</w:t>
            </w:r>
          </w:p>
        </w:tc>
        <w:tc>
          <w:tcPr>
            <w:tcW w:w="615" w:type="dxa"/>
            <w:noWrap w:val="0"/>
            <w:vAlign w:val="center"/>
          </w:tcPr>
          <w:p w14:paraId="6D13F781">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0～14°</w:t>
            </w:r>
          </w:p>
        </w:tc>
        <w:tc>
          <w:tcPr>
            <w:tcW w:w="656" w:type="dxa"/>
            <w:noWrap w:val="0"/>
            <w:vAlign w:val="center"/>
          </w:tcPr>
          <w:p w14:paraId="0CA5B21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w:t>
            </w:r>
          </w:p>
        </w:tc>
        <w:tc>
          <w:tcPr>
            <w:tcW w:w="709" w:type="dxa"/>
            <w:noWrap w:val="0"/>
            <w:vAlign w:val="center"/>
          </w:tcPr>
          <w:p w14:paraId="30CDB1E8">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0～14°</w:t>
            </w:r>
          </w:p>
        </w:tc>
      </w:tr>
      <w:tr w14:paraId="4EA7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227" w:type="dxa"/>
            <w:noWrap w:val="0"/>
            <w:vAlign w:val="center"/>
          </w:tcPr>
          <w:p w14:paraId="3F3F23F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提升高度(m)</w:t>
            </w:r>
          </w:p>
        </w:tc>
        <w:tc>
          <w:tcPr>
            <w:tcW w:w="621" w:type="dxa"/>
            <w:noWrap w:val="0"/>
            <w:vAlign w:val="center"/>
          </w:tcPr>
          <w:p w14:paraId="4B1E105C">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w:t>
            </w:r>
          </w:p>
        </w:tc>
        <w:tc>
          <w:tcPr>
            <w:tcW w:w="795" w:type="dxa"/>
            <w:noWrap w:val="0"/>
            <w:vAlign w:val="center"/>
          </w:tcPr>
          <w:p w14:paraId="4F6EC467">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2.752</w:t>
            </w:r>
          </w:p>
        </w:tc>
        <w:tc>
          <w:tcPr>
            <w:tcW w:w="750" w:type="dxa"/>
            <w:noWrap w:val="0"/>
            <w:vAlign w:val="center"/>
          </w:tcPr>
          <w:p w14:paraId="296D2B8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24.6</w:t>
            </w:r>
          </w:p>
        </w:tc>
        <w:tc>
          <w:tcPr>
            <w:tcW w:w="667" w:type="dxa"/>
            <w:noWrap w:val="0"/>
            <w:vAlign w:val="center"/>
          </w:tcPr>
          <w:p w14:paraId="50C7217A">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8.778</w:t>
            </w:r>
          </w:p>
        </w:tc>
        <w:tc>
          <w:tcPr>
            <w:tcW w:w="638" w:type="dxa"/>
            <w:noWrap w:val="0"/>
            <w:vAlign w:val="center"/>
          </w:tcPr>
          <w:p w14:paraId="597C1F0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13.097</w:t>
            </w:r>
          </w:p>
        </w:tc>
        <w:tc>
          <w:tcPr>
            <w:tcW w:w="778" w:type="dxa"/>
            <w:noWrap w:val="0"/>
            <w:vAlign w:val="center"/>
          </w:tcPr>
          <w:p w14:paraId="039159C9">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12.</w:t>
            </w:r>
            <w:r>
              <w:rPr>
                <w:rFonts w:hint="default" w:ascii="Times New Roman" w:hAnsi="Times New Roman" w:eastAsia="仿宋_GB2312" w:cs="Times New Roman"/>
                <w:color w:val="auto"/>
                <w:sz w:val="24"/>
                <w:szCs w:val="24"/>
                <w:highlight w:val="none"/>
              </w:rPr>
              <w:t>194</w:t>
            </w:r>
          </w:p>
        </w:tc>
        <w:tc>
          <w:tcPr>
            <w:tcW w:w="767" w:type="dxa"/>
            <w:noWrap w:val="0"/>
            <w:vAlign w:val="center"/>
          </w:tcPr>
          <w:p w14:paraId="1211537B">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20.2</w:t>
            </w:r>
          </w:p>
        </w:tc>
        <w:tc>
          <w:tcPr>
            <w:tcW w:w="795" w:type="dxa"/>
            <w:noWrap w:val="0"/>
            <w:vAlign w:val="center"/>
          </w:tcPr>
          <w:p w14:paraId="2A4540EC">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7.395</w:t>
            </w:r>
          </w:p>
        </w:tc>
        <w:tc>
          <w:tcPr>
            <w:tcW w:w="615" w:type="dxa"/>
            <w:noWrap w:val="0"/>
            <w:vAlign w:val="center"/>
          </w:tcPr>
          <w:p w14:paraId="6519940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51.7</w:t>
            </w:r>
          </w:p>
        </w:tc>
        <w:tc>
          <w:tcPr>
            <w:tcW w:w="656" w:type="dxa"/>
            <w:noWrap w:val="0"/>
            <w:vAlign w:val="center"/>
          </w:tcPr>
          <w:p w14:paraId="23C165C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0</w:t>
            </w:r>
          </w:p>
        </w:tc>
        <w:tc>
          <w:tcPr>
            <w:tcW w:w="709" w:type="dxa"/>
            <w:noWrap w:val="0"/>
            <w:vAlign w:val="center"/>
          </w:tcPr>
          <w:p w14:paraId="5B8DB7F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~6</w:t>
            </w:r>
          </w:p>
        </w:tc>
      </w:tr>
      <w:tr w14:paraId="3B4F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27" w:type="dxa"/>
            <w:noWrap w:val="0"/>
            <w:vAlign w:val="center"/>
          </w:tcPr>
          <w:p w14:paraId="39764B6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拉紧装置形式</w:t>
            </w:r>
          </w:p>
        </w:tc>
        <w:tc>
          <w:tcPr>
            <w:tcW w:w="621" w:type="dxa"/>
            <w:noWrap w:val="0"/>
            <w:vAlign w:val="center"/>
          </w:tcPr>
          <w:p w14:paraId="1193039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车拉</w:t>
            </w:r>
          </w:p>
        </w:tc>
        <w:tc>
          <w:tcPr>
            <w:tcW w:w="795" w:type="dxa"/>
            <w:noWrap w:val="0"/>
            <w:vAlign w:val="center"/>
          </w:tcPr>
          <w:p w14:paraId="7A3D0725">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车拉</w:t>
            </w:r>
          </w:p>
        </w:tc>
        <w:tc>
          <w:tcPr>
            <w:tcW w:w="750" w:type="dxa"/>
            <w:noWrap w:val="0"/>
            <w:vAlign w:val="center"/>
          </w:tcPr>
          <w:p w14:paraId="71163F9C">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垂拉</w:t>
            </w:r>
          </w:p>
        </w:tc>
        <w:tc>
          <w:tcPr>
            <w:tcW w:w="667" w:type="dxa"/>
            <w:noWrap w:val="0"/>
            <w:vAlign w:val="center"/>
          </w:tcPr>
          <w:p w14:paraId="314B3D8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垂拉</w:t>
            </w:r>
          </w:p>
        </w:tc>
        <w:tc>
          <w:tcPr>
            <w:tcW w:w="638" w:type="dxa"/>
            <w:noWrap w:val="0"/>
            <w:vAlign w:val="center"/>
          </w:tcPr>
          <w:p w14:paraId="00F8BDA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垂拉</w:t>
            </w:r>
          </w:p>
        </w:tc>
        <w:tc>
          <w:tcPr>
            <w:tcW w:w="778" w:type="dxa"/>
            <w:noWrap w:val="0"/>
            <w:vAlign w:val="center"/>
          </w:tcPr>
          <w:p w14:paraId="6D9BED08">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垂拉</w:t>
            </w:r>
          </w:p>
        </w:tc>
        <w:tc>
          <w:tcPr>
            <w:tcW w:w="767" w:type="dxa"/>
            <w:noWrap w:val="0"/>
            <w:vAlign w:val="center"/>
          </w:tcPr>
          <w:p w14:paraId="73C0B0B8">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垂拉</w:t>
            </w:r>
          </w:p>
        </w:tc>
        <w:tc>
          <w:tcPr>
            <w:tcW w:w="795" w:type="dxa"/>
            <w:noWrap w:val="0"/>
            <w:vAlign w:val="center"/>
          </w:tcPr>
          <w:p w14:paraId="73FB01BC">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垂拉</w:t>
            </w:r>
          </w:p>
        </w:tc>
        <w:tc>
          <w:tcPr>
            <w:tcW w:w="615" w:type="dxa"/>
            <w:noWrap w:val="0"/>
            <w:vAlign w:val="center"/>
          </w:tcPr>
          <w:p w14:paraId="4E4C36A1">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垂拉</w:t>
            </w:r>
          </w:p>
        </w:tc>
        <w:tc>
          <w:tcPr>
            <w:tcW w:w="656" w:type="dxa"/>
            <w:noWrap w:val="0"/>
            <w:vAlign w:val="center"/>
          </w:tcPr>
          <w:p w14:paraId="52B065F7">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液压拉紧</w:t>
            </w:r>
          </w:p>
        </w:tc>
        <w:tc>
          <w:tcPr>
            <w:tcW w:w="709" w:type="dxa"/>
            <w:noWrap w:val="0"/>
            <w:vAlign w:val="center"/>
          </w:tcPr>
          <w:p w14:paraId="484B929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液压拉紧</w:t>
            </w:r>
          </w:p>
        </w:tc>
      </w:tr>
      <w:tr w14:paraId="4038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1227" w:type="dxa"/>
            <w:noWrap w:val="0"/>
            <w:vAlign w:val="center"/>
          </w:tcPr>
          <w:p w14:paraId="2BD142AE">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胶带型号</w:t>
            </w:r>
          </w:p>
        </w:tc>
        <w:tc>
          <w:tcPr>
            <w:tcW w:w="621" w:type="dxa"/>
            <w:noWrap w:val="0"/>
            <w:vAlign w:val="center"/>
          </w:tcPr>
          <w:p w14:paraId="0A8FEE77">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EP200</w:t>
            </w:r>
          </w:p>
        </w:tc>
        <w:tc>
          <w:tcPr>
            <w:tcW w:w="795" w:type="dxa"/>
            <w:noWrap w:val="0"/>
            <w:vAlign w:val="center"/>
          </w:tcPr>
          <w:p w14:paraId="60035F3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EP200</w:t>
            </w:r>
          </w:p>
        </w:tc>
        <w:tc>
          <w:tcPr>
            <w:tcW w:w="750" w:type="dxa"/>
            <w:noWrap w:val="0"/>
            <w:vAlign w:val="center"/>
          </w:tcPr>
          <w:p w14:paraId="4303D933">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ST</w:t>
            </w:r>
            <w:r>
              <w:rPr>
                <w:rFonts w:hint="eastAsia" w:ascii="Times New Roman" w:hAnsi="Times New Roman" w:eastAsia="仿宋_GB2312" w:cs="Times New Roman"/>
                <w:color w:val="auto"/>
                <w:sz w:val="24"/>
                <w:szCs w:val="24"/>
                <w:highlight w:val="none"/>
                <w:lang w:val="en-US" w:eastAsia="zh-CN"/>
              </w:rPr>
              <w:t>1250</w:t>
            </w:r>
          </w:p>
        </w:tc>
        <w:tc>
          <w:tcPr>
            <w:tcW w:w="667" w:type="dxa"/>
            <w:noWrap w:val="0"/>
            <w:vAlign w:val="center"/>
          </w:tcPr>
          <w:p w14:paraId="0FAA613A">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EP200</w:t>
            </w:r>
          </w:p>
        </w:tc>
        <w:tc>
          <w:tcPr>
            <w:tcW w:w="638" w:type="dxa"/>
            <w:noWrap w:val="0"/>
            <w:vAlign w:val="center"/>
          </w:tcPr>
          <w:p w14:paraId="01A6BF4E">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EP200</w:t>
            </w:r>
          </w:p>
        </w:tc>
        <w:tc>
          <w:tcPr>
            <w:tcW w:w="778" w:type="dxa"/>
            <w:noWrap w:val="0"/>
            <w:vAlign w:val="center"/>
          </w:tcPr>
          <w:p w14:paraId="3B67E3E7">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EP200</w:t>
            </w:r>
          </w:p>
        </w:tc>
        <w:tc>
          <w:tcPr>
            <w:tcW w:w="767" w:type="dxa"/>
            <w:noWrap w:val="0"/>
            <w:vAlign w:val="center"/>
          </w:tcPr>
          <w:p w14:paraId="2267EBF3">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ST</w:t>
            </w:r>
            <w:r>
              <w:rPr>
                <w:rFonts w:hint="eastAsia" w:ascii="Times New Roman" w:hAnsi="Times New Roman" w:eastAsia="仿宋_GB2312" w:cs="Times New Roman"/>
                <w:color w:val="auto"/>
                <w:sz w:val="24"/>
                <w:szCs w:val="24"/>
                <w:highlight w:val="none"/>
                <w:lang w:val="en-US" w:eastAsia="zh-CN"/>
              </w:rPr>
              <w:t>1250</w:t>
            </w:r>
          </w:p>
        </w:tc>
        <w:tc>
          <w:tcPr>
            <w:tcW w:w="795" w:type="dxa"/>
            <w:noWrap w:val="0"/>
            <w:vAlign w:val="center"/>
          </w:tcPr>
          <w:p w14:paraId="33BB79E3">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EP200</w:t>
            </w:r>
          </w:p>
        </w:tc>
        <w:tc>
          <w:tcPr>
            <w:tcW w:w="615" w:type="dxa"/>
            <w:noWrap w:val="0"/>
            <w:vAlign w:val="center"/>
          </w:tcPr>
          <w:p w14:paraId="20CDC6E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S125</w:t>
            </w:r>
            <w:r>
              <w:rPr>
                <w:rFonts w:hint="eastAsia" w:ascii="Times New Roman" w:hAnsi="Times New Roman" w:eastAsia="仿宋_GB2312" w:cs="Times New Roman"/>
                <w:color w:val="auto"/>
                <w:sz w:val="24"/>
                <w:szCs w:val="24"/>
                <w:highlight w:val="none"/>
                <w:lang w:val="en-US" w:eastAsia="zh-CN"/>
              </w:rPr>
              <w:t>0</w:t>
            </w:r>
          </w:p>
        </w:tc>
        <w:tc>
          <w:tcPr>
            <w:tcW w:w="656" w:type="dxa"/>
            <w:noWrap w:val="0"/>
            <w:vAlign w:val="center"/>
          </w:tcPr>
          <w:p w14:paraId="499628B1">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ST630</w:t>
            </w:r>
          </w:p>
        </w:tc>
        <w:tc>
          <w:tcPr>
            <w:tcW w:w="709" w:type="dxa"/>
            <w:noWrap w:val="0"/>
            <w:vAlign w:val="center"/>
          </w:tcPr>
          <w:p w14:paraId="70002486">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ST</w:t>
            </w:r>
            <w:r>
              <w:rPr>
                <w:rFonts w:hint="eastAsia" w:ascii="Times New Roman" w:hAnsi="Times New Roman" w:eastAsia="仿宋_GB2312" w:cs="Times New Roman"/>
                <w:color w:val="auto"/>
                <w:sz w:val="24"/>
                <w:szCs w:val="24"/>
                <w:highlight w:val="none"/>
                <w:lang w:val="en-US" w:eastAsia="zh-CN"/>
              </w:rPr>
              <w:t>1250</w:t>
            </w:r>
          </w:p>
        </w:tc>
      </w:tr>
      <w:tr w14:paraId="3DF8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trPr>
        <w:tc>
          <w:tcPr>
            <w:tcW w:w="1227" w:type="dxa"/>
            <w:noWrap w:val="0"/>
            <w:vAlign w:val="center"/>
          </w:tcPr>
          <w:p w14:paraId="6D52BF21">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除尘器型号</w:t>
            </w:r>
          </w:p>
        </w:tc>
        <w:tc>
          <w:tcPr>
            <w:tcW w:w="621" w:type="dxa"/>
            <w:noWrap w:val="0"/>
            <w:vAlign w:val="center"/>
          </w:tcPr>
          <w:p w14:paraId="1EE02D80">
            <w:pPr>
              <w:jc w:val="center"/>
              <w:rPr>
                <w:rFonts w:hint="eastAsia" w:ascii="Calibri" w:hAnsi="Calibri" w:cs="Times New Roman"/>
                <w:b w:val="0"/>
                <w:bCs w:val="0"/>
                <w:sz w:val="24"/>
                <w:szCs w:val="32"/>
                <w:highlight w:val="none"/>
                <w:vertAlign w:val="baseline"/>
                <w:lang w:val="en-US" w:eastAsia="zh-CN"/>
              </w:rPr>
            </w:pPr>
            <w:r>
              <w:rPr>
                <w:rFonts w:hint="eastAsia" w:ascii="Calibri" w:hAnsi="Calibri" w:cs="Times New Roman"/>
                <w:b w:val="0"/>
                <w:bCs w:val="0"/>
                <w:sz w:val="24"/>
                <w:szCs w:val="32"/>
                <w:highlight w:val="none"/>
                <w:vertAlign w:val="baseline"/>
                <w:lang w:val="en-US" w:eastAsia="zh-CN"/>
              </w:rPr>
              <w:t>APDCC-7-Ⅱ</w:t>
            </w:r>
          </w:p>
          <w:p w14:paraId="0AF9210E">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p>
        </w:tc>
        <w:tc>
          <w:tcPr>
            <w:tcW w:w="795" w:type="dxa"/>
            <w:noWrap w:val="0"/>
            <w:vAlign w:val="center"/>
          </w:tcPr>
          <w:p w14:paraId="16A3388B">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APDCC-11-Ⅱ</w:t>
            </w:r>
          </w:p>
        </w:tc>
        <w:tc>
          <w:tcPr>
            <w:tcW w:w="750" w:type="dxa"/>
            <w:noWrap w:val="0"/>
            <w:vAlign w:val="center"/>
          </w:tcPr>
          <w:p w14:paraId="20D2029F">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APDCC-11-Ⅱ</w:t>
            </w:r>
          </w:p>
        </w:tc>
        <w:tc>
          <w:tcPr>
            <w:tcW w:w="667" w:type="dxa"/>
            <w:noWrap w:val="0"/>
            <w:vAlign w:val="center"/>
          </w:tcPr>
          <w:p w14:paraId="753E45C1">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APDCC-19-Ⅰ</w:t>
            </w:r>
          </w:p>
        </w:tc>
        <w:tc>
          <w:tcPr>
            <w:tcW w:w="638" w:type="dxa"/>
            <w:noWrap w:val="0"/>
            <w:vAlign w:val="center"/>
          </w:tcPr>
          <w:p w14:paraId="30C7CBB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APDCC-19-Ⅰ</w:t>
            </w:r>
          </w:p>
        </w:tc>
        <w:tc>
          <w:tcPr>
            <w:tcW w:w="778" w:type="dxa"/>
            <w:noWrap w:val="0"/>
            <w:vAlign w:val="center"/>
          </w:tcPr>
          <w:p w14:paraId="6834F834">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APDCC-11-Ⅱ</w:t>
            </w:r>
          </w:p>
        </w:tc>
        <w:tc>
          <w:tcPr>
            <w:tcW w:w="767" w:type="dxa"/>
            <w:noWrap w:val="0"/>
            <w:vAlign w:val="center"/>
          </w:tcPr>
          <w:p w14:paraId="1B6A378A">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APDCC-11-Ⅱ</w:t>
            </w:r>
          </w:p>
        </w:tc>
        <w:tc>
          <w:tcPr>
            <w:tcW w:w="795" w:type="dxa"/>
            <w:noWrap w:val="0"/>
            <w:vAlign w:val="center"/>
          </w:tcPr>
          <w:p w14:paraId="1796296D">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APDCC-14-Ⅱ</w:t>
            </w:r>
          </w:p>
        </w:tc>
        <w:tc>
          <w:tcPr>
            <w:tcW w:w="615" w:type="dxa"/>
            <w:noWrap w:val="0"/>
            <w:vAlign w:val="center"/>
          </w:tcPr>
          <w:p w14:paraId="2763CF5F">
            <w:pPr>
              <w:pStyle w:val="7"/>
              <w:keepNext w:val="0"/>
              <w:keepLines w:val="0"/>
              <w:widowControl w:val="0"/>
              <w:numPr>
                <w:ilvl w:val="3"/>
                <w:numId w:val="0"/>
              </w:numPr>
              <w:tabs>
                <w:tab w:val="left" w:pos="540"/>
                <w:tab w:val="left" w:pos="1126"/>
              </w:tabs>
              <w:spacing w:after="0" w:line="0" w:lineRule="atLeast"/>
              <w:jc w:val="both"/>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DBP-7DABK-6000</w:t>
            </w:r>
          </w:p>
        </w:tc>
        <w:tc>
          <w:tcPr>
            <w:tcW w:w="656" w:type="dxa"/>
            <w:noWrap w:val="0"/>
            <w:vAlign w:val="center"/>
          </w:tcPr>
          <w:p w14:paraId="3B5E8E2B">
            <w:pPr>
              <w:pStyle w:val="7"/>
              <w:keepNext w:val="0"/>
              <w:keepLines w:val="0"/>
              <w:widowControl w:val="0"/>
              <w:numPr>
                <w:ilvl w:val="3"/>
                <w:numId w:val="0"/>
              </w:numPr>
              <w:tabs>
                <w:tab w:val="left" w:pos="540"/>
                <w:tab w:val="left" w:pos="1126"/>
              </w:tabs>
              <w:spacing w:after="0" w:line="0" w:lineRule="atLeast"/>
              <w:jc w:val="both"/>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DBP-7DABK-6000</w:t>
            </w:r>
          </w:p>
        </w:tc>
        <w:tc>
          <w:tcPr>
            <w:tcW w:w="709" w:type="dxa"/>
            <w:noWrap w:val="0"/>
            <w:vAlign w:val="center"/>
          </w:tcPr>
          <w:p w14:paraId="1655E890">
            <w:pPr>
              <w:pStyle w:val="7"/>
              <w:keepNext w:val="0"/>
              <w:keepLines w:val="0"/>
              <w:widowControl w:val="0"/>
              <w:numPr>
                <w:ilvl w:val="3"/>
                <w:numId w:val="0"/>
              </w:numPr>
              <w:tabs>
                <w:tab w:val="left" w:pos="540"/>
                <w:tab w:val="left" w:pos="1126"/>
              </w:tabs>
              <w:spacing w:after="0" w:line="0" w:lineRule="atLeast"/>
              <w:jc w:val="center"/>
              <w:rPr>
                <w:rFonts w:hint="default" w:ascii="Times New Roman" w:hAnsi="Times New Roman" w:eastAsia="仿宋_GB2312" w:cs="Times New Roman"/>
                <w:color w:val="auto"/>
                <w:sz w:val="24"/>
                <w:szCs w:val="24"/>
                <w:highlight w:val="none"/>
              </w:rPr>
            </w:pPr>
            <w:r>
              <w:rPr>
                <w:rFonts w:hint="eastAsia" w:ascii="Calibri" w:hAnsi="Calibri" w:cs="Times New Roman"/>
                <w:b w:val="0"/>
                <w:bCs w:val="0"/>
                <w:sz w:val="24"/>
                <w:szCs w:val="32"/>
                <w:highlight w:val="none"/>
                <w:vertAlign w:val="baseline"/>
                <w:lang w:val="en-US" w:eastAsia="zh-CN"/>
              </w:rPr>
              <w:t>APDCC-14-Ⅱ</w:t>
            </w:r>
          </w:p>
        </w:tc>
      </w:tr>
    </w:tbl>
    <w:p w14:paraId="1299F1FB">
      <w:pPr>
        <w:pStyle w:val="9"/>
        <w:keepNext w:val="0"/>
        <w:jc w:val="both"/>
        <w:rPr>
          <w:rFonts w:hint="eastAsia"/>
          <w:color w:val="auto"/>
          <w:sz w:val="24"/>
          <w:szCs w:val="24"/>
          <w:highlight w:val="none"/>
        </w:rPr>
      </w:pPr>
    </w:p>
    <w:p w14:paraId="6512BB90">
      <w:pPr>
        <w:pStyle w:val="6"/>
        <w:keepNext/>
        <w:keepLines/>
        <w:numPr>
          <w:ilvl w:val="2"/>
          <w:numId w:val="0"/>
        </w:numPr>
        <w:tabs>
          <w:tab w:val="left" w:pos="570"/>
        </w:tabs>
        <w:snapToGrid w:val="0"/>
        <w:spacing w:line="360" w:lineRule="auto"/>
        <w:ind w:leftChars="0"/>
        <w:jc w:val="both"/>
        <w:textAlignment w:val="auto"/>
        <w:rPr>
          <w:rFonts w:ascii="宋体" w:hAnsi="宋体"/>
          <w:b/>
          <w:color w:val="auto"/>
          <w:sz w:val="24"/>
          <w:szCs w:val="24"/>
          <w:highlight w:val="none"/>
        </w:rPr>
      </w:pPr>
      <w:r>
        <w:rPr>
          <w:b/>
          <w:color w:val="auto"/>
          <w:sz w:val="24"/>
          <w:szCs w:val="24"/>
          <w:highlight w:val="none"/>
        </w:rPr>
        <w:t>4</w:t>
      </w:r>
      <w:r>
        <w:rPr>
          <w:rFonts w:hint="eastAsia"/>
          <w:b/>
          <w:color w:val="auto"/>
          <w:sz w:val="24"/>
          <w:szCs w:val="24"/>
          <w:highlight w:val="none"/>
          <w:lang w:eastAsia="zh-CN"/>
        </w:rPr>
        <w:t>、</w:t>
      </w:r>
      <w:r>
        <w:rPr>
          <w:rFonts w:hint="eastAsia"/>
          <w:b/>
          <w:color w:val="auto"/>
          <w:sz w:val="24"/>
          <w:szCs w:val="24"/>
          <w:highlight w:val="none"/>
          <w:lang w:val="en-US" w:eastAsia="zh-CN"/>
        </w:rPr>
        <w:t>比选申请人工作范围</w:t>
      </w:r>
    </w:p>
    <w:p w14:paraId="7CEF802F">
      <w:pPr>
        <w:spacing w:line="360" w:lineRule="auto"/>
        <w:ind w:firstLine="480" w:firstLineChars="200"/>
        <w:jc w:val="left"/>
        <w:rPr>
          <w:rFonts w:hint="eastAsia" w:eastAsiaTheme="minorEastAsia"/>
          <w:color w:val="auto"/>
          <w:sz w:val="24"/>
          <w:szCs w:val="24"/>
          <w:highlight w:val="none"/>
          <w:lang w:eastAsia="zh-CN"/>
        </w:rPr>
      </w:pPr>
      <w:r>
        <w:rPr>
          <w:rFonts w:hint="eastAsia"/>
          <w:color w:val="auto"/>
          <w:sz w:val="24"/>
          <w:szCs w:val="24"/>
          <w:highlight w:val="none"/>
          <w:lang w:val="en-US" w:eastAsia="zh-CN"/>
        </w:rPr>
        <w:t>根据</w:t>
      </w:r>
      <w:r>
        <w:rPr>
          <w:rFonts w:hint="eastAsia"/>
          <w:color w:val="auto"/>
          <w:sz w:val="24"/>
          <w:szCs w:val="24"/>
          <w:highlight w:val="none"/>
        </w:rPr>
        <w:t>本技术规范中所提及</w:t>
      </w:r>
      <w:r>
        <w:rPr>
          <w:rFonts w:hint="eastAsia"/>
          <w:color w:val="auto"/>
          <w:sz w:val="24"/>
          <w:szCs w:val="24"/>
          <w:highlight w:val="none"/>
          <w:lang w:val="en-US" w:eastAsia="zh-CN"/>
        </w:rPr>
        <w:t>的技术要求制定《</w:t>
      </w:r>
      <w:bookmarkStart w:id="4" w:name="OLE_LINK6"/>
      <w:r>
        <w:rPr>
          <w:rFonts w:hint="eastAsia" w:asciiTheme="minorEastAsia" w:hAnsiTheme="minorEastAsia" w:cstheme="minorEastAsia"/>
          <w:b w:val="0"/>
          <w:bCs w:val="0"/>
          <w:color w:val="auto"/>
          <w:sz w:val="24"/>
          <w:szCs w:val="24"/>
          <w:highlight w:val="none"/>
          <w:lang w:val="en-US" w:eastAsia="zh-CN"/>
        </w:rPr>
        <w:t>#4、5、6</w:t>
      </w:r>
      <w:r>
        <w:rPr>
          <w:rFonts w:hint="eastAsia" w:asciiTheme="minorEastAsia" w:hAnsiTheme="minorEastAsia" w:eastAsiaTheme="minorEastAsia" w:cstheme="minorEastAsia"/>
          <w:b w:val="0"/>
          <w:bCs w:val="0"/>
          <w:color w:val="auto"/>
          <w:sz w:val="24"/>
          <w:szCs w:val="24"/>
          <w:highlight w:val="none"/>
          <w:lang w:val="en-US" w:eastAsia="zh-CN"/>
        </w:rPr>
        <w:t>输煤栈桥除尘器、</w:t>
      </w:r>
      <w:r>
        <w:rPr>
          <w:rFonts w:hint="eastAsia" w:asciiTheme="minorEastAsia" w:hAnsiTheme="minorEastAsia" w:cstheme="minorEastAsia"/>
          <w:b w:val="0"/>
          <w:bCs w:val="0"/>
          <w:color w:val="auto"/>
          <w:sz w:val="24"/>
          <w:szCs w:val="24"/>
          <w:highlight w:val="none"/>
          <w:lang w:val="en-US" w:eastAsia="zh-CN"/>
        </w:rPr>
        <w:t>进出口风道更换</w:t>
      </w:r>
      <w:r>
        <w:rPr>
          <w:rFonts w:hint="eastAsia" w:asciiTheme="minorEastAsia" w:hAnsiTheme="minorEastAsia" w:eastAsiaTheme="minorEastAsia" w:cstheme="minorEastAsia"/>
          <w:b w:val="0"/>
          <w:bCs w:val="0"/>
          <w:color w:val="auto"/>
          <w:sz w:val="24"/>
          <w:szCs w:val="24"/>
          <w:highlight w:val="none"/>
        </w:rPr>
        <w:t>工程</w:t>
      </w:r>
      <w:r>
        <w:rPr>
          <w:rFonts w:hint="eastAsia" w:asciiTheme="minorEastAsia" w:hAnsiTheme="minorEastAsia" w:cstheme="minorEastAsia"/>
          <w:b w:val="0"/>
          <w:bCs w:val="0"/>
          <w:color w:val="auto"/>
          <w:sz w:val="24"/>
          <w:szCs w:val="24"/>
          <w:highlight w:val="none"/>
          <w:lang w:val="en-US" w:eastAsia="zh-CN"/>
        </w:rPr>
        <w:t>方案</w:t>
      </w:r>
      <w:bookmarkEnd w:id="4"/>
      <w:r>
        <w:rPr>
          <w:rFonts w:hint="eastAsia"/>
          <w:color w:val="auto"/>
          <w:sz w:val="24"/>
          <w:szCs w:val="24"/>
          <w:highlight w:val="none"/>
          <w:lang w:val="en-US" w:eastAsia="zh-CN"/>
        </w:rPr>
        <w:t>》，供给</w:t>
      </w:r>
      <w:r>
        <w:rPr>
          <w:rFonts w:hint="eastAsia"/>
          <w:color w:val="auto"/>
          <w:sz w:val="24"/>
          <w:szCs w:val="24"/>
          <w:highlight w:val="none"/>
        </w:rPr>
        <w:t>设备及其附件</w:t>
      </w:r>
      <w:r>
        <w:rPr>
          <w:rFonts w:hint="eastAsia"/>
          <w:color w:val="auto"/>
          <w:sz w:val="24"/>
          <w:szCs w:val="24"/>
          <w:highlight w:val="none"/>
          <w:lang w:eastAsia="zh-CN"/>
        </w:rPr>
        <w:t>（</w:t>
      </w:r>
      <w:r>
        <w:rPr>
          <w:rFonts w:hint="eastAsia"/>
          <w:color w:val="auto"/>
          <w:sz w:val="24"/>
          <w:szCs w:val="24"/>
          <w:highlight w:val="none"/>
          <w:lang w:val="en-US" w:eastAsia="zh-CN"/>
        </w:rPr>
        <w:t>水箱、风机、排污阀、进出口风道等的供货安装调试验收等工作</w:t>
      </w:r>
      <w:r>
        <w:rPr>
          <w:rFonts w:hint="eastAsia"/>
          <w:color w:val="auto"/>
          <w:sz w:val="24"/>
          <w:szCs w:val="24"/>
          <w:highlight w:val="none"/>
          <w:lang w:eastAsia="zh-CN"/>
        </w:rPr>
        <w:t>）</w:t>
      </w:r>
      <w:r>
        <w:rPr>
          <w:rFonts w:hint="eastAsia"/>
          <w:color w:val="auto"/>
          <w:sz w:val="24"/>
          <w:szCs w:val="24"/>
          <w:highlight w:val="none"/>
        </w:rPr>
        <w:t>，包括</w:t>
      </w:r>
      <w:r>
        <w:rPr>
          <w:rFonts w:hint="eastAsia"/>
          <w:color w:val="auto"/>
          <w:sz w:val="24"/>
          <w:szCs w:val="24"/>
          <w:highlight w:val="none"/>
          <w:lang w:val="en-US" w:eastAsia="zh-CN"/>
        </w:rPr>
        <w:t>但不限于</w:t>
      </w:r>
      <w:r>
        <w:rPr>
          <w:rFonts w:hint="eastAsia"/>
          <w:color w:val="auto"/>
          <w:sz w:val="24"/>
          <w:szCs w:val="24"/>
          <w:highlight w:val="none"/>
        </w:rPr>
        <w:t>其设计、制造、材料、成品及外购件的检验和试验、包装运输、安装调试及质量保证</w:t>
      </w:r>
      <w:r>
        <w:rPr>
          <w:rFonts w:hint="eastAsia"/>
          <w:color w:val="auto"/>
          <w:sz w:val="24"/>
          <w:szCs w:val="24"/>
          <w:highlight w:val="none"/>
          <w:lang w:eastAsia="zh-CN"/>
        </w:rPr>
        <w:t>、</w:t>
      </w:r>
      <w:r>
        <w:rPr>
          <w:rFonts w:hint="eastAsia"/>
          <w:color w:val="auto"/>
          <w:sz w:val="24"/>
          <w:szCs w:val="24"/>
          <w:highlight w:val="none"/>
          <w:lang w:val="en-US" w:eastAsia="zh-CN"/>
        </w:rPr>
        <w:t>除尘器（APDCC-19-I和APDCC-11-II各两套）、脚手架搭拆等</w:t>
      </w:r>
      <w:r>
        <w:rPr>
          <w:rFonts w:hint="eastAsia"/>
          <w:color w:val="auto"/>
          <w:sz w:val="24"/>
          <w:szCs w:val="24"/>
          <w:highlight w:val="none"/>
        </w:rPr>
        <w:t>，除特别申明者外，均由</w:t>
      </w:r>
      <w:r>
        <w:rPr>
          <w:rFonts w:hint="eastAsia"/>
          <w:color w:val="auto"/>
          <w:sz w:val="24"/>
          <w:szCs w:val="24"/>
          <w:highlight w:val="none"/>
          <w:lang w:eastAsia="zh-CN"/>
        </w:rPr>
        <w:t>比选申请人</w:t>
      </w:r>
      <w:r>
        <w:rPr>
          <w:rFonts w:hint="eastAsia"/>
          <w:color w:val="auto"/>
          <w:sz w:val="24"/>
          <w:szCs w:val="24"/>
          <w:highlight w:val="none"/>
        </w:rPr>
        <w:t>负责提供</w:t>
      </w:r>
      <w:r>
        <w:rPr>
          <w:rFonts w:hint="eastAsia"/>
          <w:color w:val="auto"/>
          <w:sz w:val="24"/>
          <w:szCs w:val="24"/>
          <w:highlight w:val="none"/>
          <w:lang w:val="en-US" w:eastAsia="zh-CN"/>
        </w:rPr>
        <w:t>并完成</w:t>
      </w:r>
      <w:r>
        <w:rPr>
          <w:rFonts w:hint="eastAsia"/>
          <w:color w:val="auto"/>
          <w:sz w:val="24"/>
          <w:szCs w:val="24"/>
          <w:highlight w:val="none"/>
        </w:rPr>
        <w:t>。</w:t>
      </w:r>
      <w:r>
        <w:rPr>
          <w:rFonts w:hint="eastAsia"/>
          <w:color w:val="auto"/>
          <w:sz w:val="24"/>
          <w:szCs w:val="24"/>
          <w:highlight w:val="none"/>
          <w:lang w:eastAsia="zh-CN"/>
        </w:rPr>
        <w:t>比选人</w:t>
      </w:r>
      <w:r>
        <w:rPr>
          <w:rFonts w:hint="eastAsia"/>
          <w:color w:val="auto"/>
          <w:sz w:val="24"/>
          <w:szCs w:val="24"/>
          <w:highlight w:val="none"/>
        </w:rPr>
        <w:t>负责</w:t>
      </w:r>
      <w:r>
        <w:rPr>
          <w:rFonts w:hint="eastAsia"/>
          <w:color w:val="auto"/>
          <w:sz w:val="24"/>
          <w:szCs w:val="24"/>
          <w:highlight w:val="none"/>
          <w:lang w:val="en-US" w:eastAsia="zh-CN"/>
        </w:rPr>
        <w:t>参与</w:t>
      </w:r>
      <w:r>
        <w:rPr>
          <w:rFonts w:hint="eastAsia"/>
          <w:color w:val="auto"/>
          <w:sz w:val="24"/>
          <w:szCs w:val="24"/>
          <w:highlight w:val="none"/>
        </w:rPr>
        <w:t>调试及验收</w:t>
      </w:r>
      <w:r>
        <w:rPr>
          <w:rFonts w:hint="eastAsia"/>
          <w:color w:val="auto"/>
          <w:sz w:val="24"/>
          <w:szCs w:val="24"/>
          <w:highlight w:val="none"/>
          <w:lang w:val="en-US" w:eastAsia="zh-CN"/>
        </w:rPr>
        <w:t>等协调等工作</w:t>
      </w:r>
      <w:r>
        <w:rPr>
          <w:rFonts w:hint="eastAsia"/>
          <w:color w:val="auto"/>
          <w:sz w:val="24"/>
          <w:szCs w:val="24"/>
          <w:highlight w:val="none"/>
        </w:rPr>
        <w:t>。</w:t>
      </w:r>
    </w:p>
    <w:p w14:paraId="69EF5BC5">
      <w:pPr>
        <w:pStyle w:val="6"/>
        <w:keepNext/>
        <w:keepLines/>
        <w:numPr>
          <w:ilvl w:val="2"/>
          <w:numId w:val="0"/>
        </w:numPr>
        <w:tabs>
          <w:tab w:val="left" w:pos="570"/>
        </w:tabs>
        <w:snapToGrid w:val="0"/>
        <w:spacing w:line="360" w:lineRule="auto"/>
        <w:ind w:leftChars="0"/>
        <w:jc w:val="both"/>
        <w:textAlignment w:val="auto"/>
        <w:rPr>
          <w:rFonts w:hint="eastAsia"/>
          <w:b/>
          <w:color w:val="auto"/>
          <w:sz w:val="24"/>
          <w:szCs w:val="24"/>
          <w:highlight w:val="none"/>
          <w:lang w:val="en-US" w:eastAsia="zh-CN"/>
        </w:rPr>
      </w:pPr>
      <w:r>
        <w:rPr>
          <w:rFonts w:hint="eastAsia"/>
          <w:b/>
          <w:color w:val="auto"/>
          <w:sz w:val="24"/>
          <w:szCs w:val="24"/>
          <w:highlight w:val="none"/>
          <w:lang w:val="en-US" w:eastAsia="zh-CN"/>
        </w:rPr>
        <w:t>5、规范和标准</w:t>
      </w:r>
    </w:p>
    <w:p w14:paraId="4B38B30D">
      <w:pPr>
        <w:spacing w:line="360" w:lineRule="auto"/>
        <w:jc w:val="left"/>
        <w:rPr>
          <w:rFonts w:hint="eastAsia" w:eastAsiaTheme="minorEastAsia"/>
          <w:color w:val="auto"/>
          <w:sz w:val="24"/>
          <w:szCs w:val="24"/>
          <w:highlight w:val="none"/>
          <w:lang w:eastAsia="zh-CN"/>
        </w:rPr>
      </w:pPr>
      <w:r>
        <w:rPr>
          <w:rFonts w:hint="eastAsia"/>
          <w:color w:val="auto"/>
          <w:sz w:val="24"/>
          <w:szCs w:val="24"/>
          <w:highlight w:val="none"/>
          <w:lang w:val="en-US" w:eastAsia="zh-CN"/>
        </w:rPr>
        <w:t>5.1</w:t>
      </w:r>
      <w:r>
        <w:rPr>
          <w:rFonts w:hint="eastAsia" w:asciiTheme="minorEastAsia" w:hAnsiTheme="minorEastAsia" w:cstheme="minorEastAsia"/>
          <w:b w:val="0"/>
          <w:bCs w:val="0"/>
          <w:color w:val="auto"/>
          <w:sz w:val="24"/>
          <w:szCs w:val="24"/>
          <w:highlight w:val="none"/>
          <w:lang w:val="en-US" w:eastAsia="zh-CN"/>
        </w:rPr>
        <w:t>#4、5、6</w:t>
      </w:r>
      <w:r>
        <w:rPr>
          <w:rFonts w:hint="eastAsia" w:asciiTheme="minorEastAsia" w:hAnsiTheme="minorEastAsia" w:eastAsiaTheme="minorEastAsia" w:cstheme="minorEastAsia"/>
          <w:b w:val="0"/>
          <w:bCs w:val="0"/>
          <w:color w:val="auto"/>
          <w:sz w:val="24"/>
          <w:szCs w:val="24"/>
          <w:highlight w:val="none"/>
          <w:lang w:val="en-US" w:eastAsia="zh-CN"/>
        </w:rPr>
        <w:t>输煤栈桥除尘器更换</w:t>
      </w:r>
      <w:r>
        <w:rPr>
          <w:rFonts w:hint="eastAsia" w:asciiTheme="minorEastAsia" w:hAnsiTheme="minorEastAsia" w:cstheme="minorEastAsia"/>
          <w:b w:val="0"/>
          <w:bCs w:val="0"/>
          <w:color w:val="auto"/>
          <w:sz w:val="24"/>
          <w:szCs w:val="24"/>
          <w:highlight w:val="none"/>
          <w:lang w:val="en-US" w:eastAsia="zh-CN"/>
        </w:rPr>
        <w:t>（其水箱及过流部件均采用≮5mm的304不锈钢材料制成）</w:t>
      </w:r>
      <w:r>
        <w:rPr>
          <w:rFonts w:hint="eastAsia" w:asciiTheme="minorEastAsia" w:hAnsiTheme="minorEastAsia" w:eastAsiaTheme="minorEastAsia" w:cstheme="minorEastAsia"/>
          <w:b w:val="0"/>
          <w:bCs w:val="0"/>
          <w:color w:val="auto"/>
          <w:sz w:val="24"/>
          <w:szCs w:val="24"/>
          <w:highlight w:val="none"/>
          <w:lang w:val="en-US" w:eastAsia="zh-CN"/>
        </w:rPr>
        <w:t>、系统修复</w:t>
      </w:r>
      <w:r>
        <w:rPr>
          <w:rFonts w:hint="eastAsia"/>
          <w:color w:val="auto"/>
          <w:sz w:val="24"/>
          <w:szCs w:val="24"/>
          <w:highlight w:val="none"/>
        </w:rPr>
        <w:t>及其附件的设计以及用于它的制作材料应</w:t>
      </w:r>
      <w:r>
        <w:rPr>
          <w:rFonts w:hint="eastAsia"/>
          <w:color w:val="auto"/>
          <w:sz w:val="24"/>
          <w:szCs w:val="24"/>
          <w:highlight w:val="none"/>
          <w:lang w:val="en-US" w:eastAsia="zh-CN"/>
        </w:rPr>
        <w:t>采用耐磨材料</w:t>
      </w:r>
      <w:r>
        <w:rPr>
          <w:rFonts w:hint="eastAsia"/>
          <w:color w:val="auto"/>
          <w:sz w:val="24"/>
          <w:szCs w:val="24"/>
          <w:highlight w:val="none"/>
        </w:rPr>
        <w:t>，除非</w:t>
      </w:r>
      <w:r>
        <w:rPr>
          <w:rFonts w:hint="eastAsia"/>
          <w:color w:val="auto"/>
          <w:sz w:val="24"/>
          <w:szCs w:val="24"/>
          <w:highlight w:val="none"/>
          <w:lang w:eastAsia="zh-CN"/>
        </w:rPr>
        <w:t>比选人</w:t>
      </w:r>
      <w:r>
        <w:rPr>
          <w:rFonts w:hint="eastAsia"/>
          <w:color w:val="auto"/>
          <w:sz w:val="24"/>
          <w:szCs w:val="24"/>
          <w:highlight w:val="none"/>
        </w:rPr>
        <w:t>另有规定。其设计、制造、喷涂、检验、试验和包装应符合</w:t>
      </w:r>
      <w:r>
        <w:rPr>
          <w:rFonts w:hint="eastAsia"/>
          <w:color w:val="auto"/>
          <w:sz w:val="24"/>
          <w:szCs w:val="24"/>
          <w:highlight w:val="none"/>
          <w:lang w:eastAsia="zh-CN"/>
        </w:rPr>
        <w:t>比选申请人</w:t>
      </w:r>
      <w:r>
        <w:rPr>
          <w:rFonts w:hint="eastAsia"/>
          <w:color w:val="auto"/>
          <w:sz w:val="24"/>
          <w:szCs w:val="24"/>
          <w:highlight w:val="none"/>
        </w:rPr>
        <w:t>制造标准及</w:t>
      </w:r>
      <w:r>
        <w:rPr>
          <w:rFonts w:hint="eastAsia"/>
          <w:color w:val="auto"/>
          <w:sz w:val="24"/>
          <w:szCs w:val="24"/>
          <w:highlight w:val="none"/>
          <w:lang w:eastAsia="zh-CN"/>
        </w:rPr>
        <w:t>比选申请人</w:t>
      </w:r>
      <w:r>
        <w:rPr>
          <w:rFonts w:hint="eastAsia"/>
          <w:color w:val="auto"/>
          <w:sz w:val="24"/>
          <w:szCs w:val="24"/>
          <w:highlight w:val="none"/>
        </w:rPr>
        <w:t>的国家标准。如果因规范、标准发生修改或变化，</w:t>
      </w:r>
      <w:r>
        <w:rPr>
          <w:rFonts w:hint="eastAsia"/>
          <w:color w:val="auto"/>
          <w:sz w:val="24"/>
          <w:szCs w:val="24"/>
          <w:highlight w:val="none"/>
          <w:lang w:eastAsia="zh-CN"/>
        </w:rPr>
        <w:t>比选人</w:t>
      </w:r>
      <w:r>
        <w:rPr>
          <w:rFonts w:hint="eastAsia"/>
          <w:color w:val="auto"/>
          <w:sz w:val="24"/>
          <w:szCs w:val="24"/>
          <w:highlight w:val="none"/>
        </w:rPr>
        <w:t>有权提出补充要求，</w:t>
      </w:r>
      <w:r>
        <w:rPr>
          <w:rFonts w:hint="eastAsia"/>
          <w:color w:val="auto"/>
          <w:sz w:val="24"/>
          <w:szCs w:val="24"/>
          <w:highlight w:val="none"/>
          <w:lang w:eastAsia="zh-CN"/>
        </w:rPr>
        <w:t>比选申请人</w:t>
      </w:r>
      <w:r>
        <w:rPr>
          <w:rFonts w:hint="eastAsia"/>
          <w:color w:val="auto"/>
          <w:sz w:val="24"/>
          <w:szCs w:val="24"/>
          <w:highlight w:val="none"/>
        </w:rPr>
        <w:t>应满足并遵守这些要求。</w:t>
      </w:r>
      <w:r>
        <w:rPr>
          <w:rFonts w:hint="eastAsia"/>
          <w:color w:val="auto"/>
          <w:sz w:val="24"/>
          <w:szCs w:val="24"/>
          <w:highlight w:val="none"/>
          <w:lang w:eastAsia="zh-CN"/>
        </w:rPr>
        <w:t>（</w:t>
      </w:r>
      <w:r>
        <w:rPr>
          <w:rFonts w:hint="eastAsia"/>
          <w:color w:val="auto"/>
          <w:sz w:val="24"/>
          <w:szCs w:val="24"/>
          <w:highlight w:val="none"/>
          <w:lang w:val="en-US" w:eastAsia="zh-CN"/>
        </w:rPr>
        <w:t>比选申请人需在供货或修复方案中提出主要部件材质清单，最终需比选人同意</w:t>
      </w:r>
      <w:r>
        <w:rPr>
          <w:rFonts w:hint="eastAsia"/>
          <w:color w:val="auto"/>
          <w:sz w:val="24"/>
          <w:szCs w:val="24"/>
          <w:highlight w:val="none"/>
          <w:lang w:eastAsia="zh-CN"/>
        </w:rPr>
        <w:t>）</w:t>
      </w:r>
    </w:p>
    <w:p w14:paraId="52317299">
      <w:pPr>
        <w:spacing w:line="360" w:lineRule="auto"/>
        <w:jc w:val="left"/>
        <w:rPr>
          <w:rFonts w:hint="eastAsia" w:ascii="宋体" w:hAnsi="宋体"/>
          <w:color w:val="auto"/>
          <w:sz w:val="24"/>
          <w:szCs w:val="24"/>
          <w:highlight w:val="none"/>
        </w:rPr>
      </w:pPr>
      <w:r>
        <w:rPr>
          <w:rFonts w:hint="eastAsia"/>
          <w:color w:val="auto"/>
          <w:sz w:val="24"/>
          <w:szCs w:val="24"/>
          <w:highlight w:val="none"/>
          <w:lang w:val="en-US" w:eastAsia="zh-CN"/>
        </w:rPr>
        <w:t>5.2</w:t>
      </w:r>
      <w:r>
        <w:rPr>
          <w:rFonts w:hint="eastAsia"/>
          <w:color w:val="auto"/>
          <w:sz w:val="24"/>
          <w:szCs w:val="24"/>
          <w:highlight w:val="none"/>
          <w:lang w:eastAsia="zh-CN"/>
        </w:rPr>
        <w:t>比选申请人</w:t>
      </w:r>
      <w:r>
        <w:rPr>
          <w:rFonts w:hint="eastAsia"/>
          <w:color w:val="auto"/>
          <w:sz w:val="24"/>
          <w:szCs w:val="24"/>
          <w:highlight w:val="none"/>
        </w:rPr>
        <w:t>所采用的带有有效日期的标准、规程、规定的交付时间应满足</w:t>
      </w:r>
      <w:r>
        <w:rPr>
          <w:rFonts w:hint="eastAsia"/>
          <w:color w:val="auto"/>
          <w:sz w:val="24"/>
          <w:szCs w:val="24"/>
          <w:highlight w:val="none"/>
          <w:lang w:eastAsia="zh-CN"/>
        </w:rPr>
        <w:t>比选文件</w:t>
      </w:r>
      <w:r>
        <w:rPr>
          <w:rFonts w:hint="eastAsia"/>
          <w:color w:val="auto"/>
          <w:sz w:val="24"/>
          <w:szCs w:val="24"/>
          <w:highlight w:val="none"/>
        </w:rPr>
        <w:t>的要求。</w:t>
      </w:r>
    </w:p>
    <w:p w14:paraId="0F362B2B">
      <w:pPr>
        <w:pStyle w:val="6"/>
        <w:keepNext/>
        <w:keepLines/>
        <w:numPr>
          <w:ilvl w:val="2"/>
          <w:numId w:val="0"/>
        </w:numPr>
        <w:tabs>
          <w:tab w:val="left" w:pos="570"/>
        </w:tabs>
        <w:snapToGrid w:val="0"/>
        <w:spacing w:line="360" w:lineRule="auto"/>
        <w:ind w:leftChars="0"/>
        <w:jc w:val="both"/>
        <w:textAlignment w:val="auto"/>
        <w:rPr>
          <w:rFonts w:hint="default"/>
          <w:b/>
          <w:color w:val="auto"/>
          <w:sz w:val="24"/>
          <w:szCs w:val="24"/>
          <w:highlight w:val="none"/>
          <w:lang w:val="en-US" w:eastAsia="zh-CN"/>
        </w:rPr>
      </w:pPr>
      <w:bookmarkStart w:id="5" w:name="_Toc355783604"/>
      <w:bookmarkStart w:id="6" w:name="_Toc462319584"/>
      <w:bookmarkStart w:id="7" w:name="_Toc531258440"/>
      <w:r>
        <w:rPr>
          <w:rFonts w:hint="eastAsia"/>
          <w:b/>
          <w:color w:val="auto"/>
          <w:sz w:val="24"/>
          <w:szCs w:val="24"/>
          <w:highlight w:val="none"/>
          <w:lang w:val="en-US" w:eastAsia="zh-CN"/>
        </w:rPr>
        <w:t>6、</w:t>
      </w:r>
      <w:bookmarkEnd w:id="5"/>
      <w:bookmarkEnd w:id="6"/>
      <w:bookmarkEnd w:id="7"/>
      <w:r>
        <w:rPr>
          <w:rFonts w:hint="eastAsia"/>
          <w:b/>
          <w:color w:val="auto"/>
          <w:sz w:val="24"/>
          <w:szCs w:val="24"/>
          <w:highlight w:val="none"/>
          <w:lang w:val="en-US" w:eastAsia="zh-CN"/>
        </w:rPr>
        <w:t>比选人提供范围</w:t>
      </w:r>
    </w:p>
    <w:p w14:paraId="251AB483">
      <w:pPr>
        <w:spacing w:line="360" w:lineRule="auto"/>
        <w:jc w:val="left"/>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.1 设备电源</w:t>
      </w:r>
    </w:p>
    <w:p w14:paraId="419532CE">
      <w:pPr>
        <w:spacing w:line="360" w:lineRule="auto"/>
        <w:ind w:firstLine="480" w:firstLineChars="200"/>
        <w:jc w:val="left"/>
        <w:rPr>
          <w:rFonts w:hint="eastAsia"/>
          <w:color w:val="auto"/>
          <w:sz w:val="24"/>
          <w:szCs w:val="24"/>
          <w:highlight w:val="none"/>
        </w:rPr>
      </w:pPr>
      <w:r>
        <w:rPr>
          <w:rFonts w:hint="eastAsia"/>
          <w:color w:val="auto"/>
          <w:sz w:val="24"/>
          <w:szCs w:val="24"/>
          <w:highlight w:val="none"/>
          <w:lang w:eastAsia="zh-CN"/>
        </w:rPr>
        <w:t>比选人</w:t>
      </w:r>
      <w:r>
        <w:rPr>
          <w:rFonts w:hint="eastAsia"/>
          <w:color w:val="auto"/>
          <w:sz w:val="24"/>
          <w:szCs w:val="24"/>
          <w:highlight w:val="none"/>
        </w:rPr>
        <w:t>为</w:t>
      </w:r>
      <w:r>
        <w:rPr>
          <w:rFonts w:hint="eastAsia" w:asciiTheme="minorEastAsia" w:hAnsiTheme="minorEastAsia" w:cstheme="minorEastAsia"/>
          <w:b w:val="0"/>
          <w:bCs w:val="0"/>
          <w:color w:val="auto"/>
          <w:sz w:val="24"/>
          <w:szCs w:val="24"/>
          <w:highlight w:val="none"/>
          <w:lang w:val="en-US" w:eastAsia="zh-CN"/>
        </w:rPr>
        <w:t>#4、5、6</w:t>
      </w:r>
      <w:r>
        <w:rPr>
          <w:rFonts w:hint="eastAsia" w:asciiTheme="minorEastAsia" w:hAnsiTheme="minorEastAsia" w:eastAsiaTheme="minorEastAsia" w:cstheme="minorEastAsia"/>
          <w:b w:val="0"/>
          <w:bCs w:val="0"/>
          <w:color w:val="auto"/>
          <w:sz w:val="24"/>
          <w:szCs w:val="24"/>
          <w:highlight w:val="none"/>
          <w:lang w:val="en-US" w:eastAsia="zh-CN"/>
        </w:rPr>
        <w:t>输煤栈桥除尘器更换、系统修复</w:t>
      </w:r>
      <w:r>
        <w:rPr>
          <w:rFonts w:hint="eastAsia"/>
          <w:color w:val="auto"/>
          <w:sz w:val="24"/>
          <w:szCs w:val="24"/>
          <w:highlight w:val="none"/>
        </w:rPr>
        <w:t>提供如下电源：</w:t>
      </w:r>
    </w:p>
    <w:p w14:paraId="663B6A09">
      <w:pPr>
        <w:spacing w:line="360" w:lineRule="auto"/>
        <w:jc w:val="left"/>
        <w:rPr>
          <w:rFonts w:hint="eastAsia"/>
          <w:color w:val="auto"/>
          <w:sz w:val="24"/>
          <w:szCs w:val="24"/>
          <w:highlight w:val="none"/>
        </w:rPr>
      </w:pPr>
      <w:r>
        <w:rPr>
          <w:rFonts w:hint="eastAsia"/>
          <w:color w:val="auto"/>
          <w:sz w:val="24"/>
          <w:szCs w:val="24"/>
          <w:highlight w:val="none"/>
        </w:rPr>
        <w:t>每套</w:t>
      </w:r>
      <w:r>
        <w:rPr>
          <w:rFonts w:hint="eastAsia"/>
          <w:color w:val="auto"/>
          <w:sz w:val="24"/>
          <w:szCs w:val="24"/>
          <w:highlight w:val="none"/>
          <w:lang w:val="en-US" w:eastAsia="zh-CN"/>
        </w:rPr>
        <w:t>除尘</w:t>
      </w:r>
      <w:r>
        <w:rPr>
          <w:rFonts w:hint="eastAsia"/>
          <w:color w:val="auto"/>
          <w:sz w:val="24"/>
          <w:szCs w:val="24"/>
          <w:highlight w:val="none"/>
        </w:rPr>
        <w:t>系统电控柜提供一路三相四线、380V/50Hz的交流电源。</w:t>
      </w:r>
    </w:p>
    <w:p w14:paraId="466F719A">
      <w:pPr>
        <w:spacing w:line="360" w:lineRule="auto"/>
        <w:jc w:val="left"/>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.2 安装及运行条件</w:t>
      </w:r>
    </w:p>
    <w:p w14:paraId="4CD6A07A">
      <w:pPr>
        <w:spacing w:line="360" w:lineRule="auto"/>
        <w:jc w:val="left"/>
        <w:rPr>
          <w:rFonts w:hint="eastAsia"/>
          <w:color w:val="auto"/>
          <w:sz w:val="24"/>
          <w:szCs w:val="24"/>
          <w:highlight w:val="none"/>
          <w:lang w:eastAsia="zh-CN"/>
        </w:rPr>
      </w:pPr>
      <w:r>
        <w:rPr>
          <w:rFonts w:hint="eastAsia"/>
          <w:color w:val="auto"/>
          <w:sz w:val="24"/>
          <w:szCs w:val="24"/>
          <w:highlight w:val="none"/>
          <w:lang w:val="en-US" w:eastAsia="zh-CN"/>
        </w:rPr>
        <w:t>除</w:t>
      </w:r>
      <w:r>
        <w:rPr>
          <w:rFonts w:hint="eastAsia"/>
          <w:color w:val="auto"/>
          <w:sz w:val="24"/>
          <w:szCs w:val="24"/>
          <w:highlight w:val="none"/>
        </w:rPr>
        <w:t>尘设备室内安装</w:t>
      </w:r>
      <w:r>
        <w:rPr>
          <w:rFonts w:hint="eastAsia"/>
          <w:color w:val="auto"/>
          <w:sz w:val="24"/>
          <w:szCs w:val="24"/>
          <w:highlight w:val="none"/>
          <w:lang w:val="en-US" w:eastAsia="zh-CN"/>
        </w:rPr>
        <w:t>场地及部分起重设备使用</w:t>
      </w:r>
      <w:r>
        <w:rPr>
          <w:rFonts w:hint="eastAsia"/>
          <w:color w:val="auto"/>
          <w:sz w:val="24"/>
          <w:szCs w:val="24"/>
          <w:highlight w:val="none"/>
          <w:lang w:eastAsia="zh-CN"/>
        </w:rPr>
        <w:t>；</w:t>
      </w:r>
    </w:p>
    <w:p w14:paraId="44995B31">
      <w:pPr>
        <w:spacing w:line="360" w:lineRule="auto"/>
        <w:jc w:val="left"/>
        <w:rPr>
          <w:rFonts w:hint="eastAsia"/>
          <w:color w:val="auto"/>
          <w:sz w:val="24"/>
          <w:szCs w:val="24"/>
          <w:highlight w:val="none"/>
        </w:rPr>
      </w:pPr>
      <w:r>
        <w:rPr>
          <w:rFonts w:hint="eastAsia"/>
          <w:color w:val="auto"/>
          <w:sz w:val="24"/>
          <w:szCs w:val="24"/>
          <w:highlight w:val="none"/>
        </w:rPr>
        <w:t>周边环境温度和相对湿度如下：</w:t>
      </w:r>
    </w:p>
    <w:p w14:paraId="40F5C669">
      <w:pPr>
        <w:spacing w:line="360" w:lineRule="auto"/>
        <w:jc w:val="left"/>
        <w:rPr>
          <w:rFonts w:hint="eastAsia"/>
          <w:color w:val="auto"/>
          <w:sz w:val="24"/>
          <w:szCs w:val="24"/>
          <w:highlight w:val="none"/>
        </w:rPr>
      </w:pPr>
      <w:r>
        <w:rPr>
          <w:rFonts w:hint="eastAsia"/>
          <w:color w:val="auto"/>
          <w:sz w:val="24"/>
          <w:szCs w:val="24"/>
          <w:highlight w:val="none"/>
        </w:rPr>
        <w:t>环境温度：-</w:t>
      </w: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40</w:t>
      </w:r>
      <w:r>
        <w:rPr>
          <w:rFonts w:hint="eastAsia"/>
          <w:color w:val="auto"/>
          <w:sz w:val="24"/>
          <w:szCs w:val="24"/>
          <w:highlight w:val="none"/>
        </w:rPr>
        <w:t>℃；</w:t>
      </w:r>
    </w:p>
    <w:p w14:paraId="4AAF3C90">
      <w:pPr>
        <w:spacing w:line="360" w:lineRule="auto"/>
        <w:jc w:val="left"/>
        <w:rPr>
          <w:rFonts w:hint="eastAsia"/>
          <w:color w:val="auto"/>
          <w:sz w:val="24"/>
          <w:szCs w:val="24"/>
          <w:highlight w:val="none"/>
        </w:rPr>
      </w:pPr>
      <w:r>
        <w:rPr>
          <w:rFonts w:hint="eastAsia"/>
          <w:color w:val="auto"/>
          <w:sz w:val="24"/>
          <w:szCs w:val="24"/>
          <w:highlight w:val="none"/>
        </w:rPr>
        <w:t>环境相对湿度：7%～100%。</w:t>
      </w:r>
    </w:p>
    <w:p w14:paraId="3CE5211B">
      <w:pPr>
        <w:spacing w:line="360" w:lineRule="auto"/>
        <w:jc w:val="left"/>
        <w:rPr>
          <w:rFonts w:hint="eastAsia"/>
          <w:color w:val="auto"/>
          <w:sz w:val="24"/>
          <w:szCs w:val="24"/>
          <w:highlight w:val="none"/>
        </w:rPr>
      </w:pPr>
      <w:r>
        <w:rPr>
          <w:rFonts w:hint="eastAsia"/>
          <w:color w:val="auto"/>
          <w:sz w:val="24"/>
          <w:szCs w:val="24"/>
          <w:highlight w:val="none"/>
          <w:lang w:val="en-US" w:eastAsia="zh-CN"/>
        </w:rPr>
        <w:t>除尘</w:t>
      </w:r>
      <w:r>
        <w:rPr>
          <w:rFonts w:hint="eastAsia"/>
          <w:color w:val="auto"/>
          <w:sz w:val="24"/>
          <w:szCs w:val="24"/>
          <w:highlight w:val="none"/>
        </w:rPr>
        <w:t>系统补水：电厂</w:t>
      </w:r>
      <w:r>
        <w:rPr>
          <w:rFonts w:hint="eastAsia"/>
          <w:color w:val="auto"/>
          <w:sz w:val="24"/>
          <w:szCs w:val="24"/>
          <w:highlight w:val="none"/>
          <w:lang w:val="en-US" w:eastAsia="zh-CN"/>
        </w:rPr>
        <w:t>复用水（弱酸性，具有弱腐蚀性）</w:t>
      </w:r>
      <w:r>
        <w:rPr>
          <w:rFonts w:hint="eastAsia"/>
          <w:color w:val="auto"/>
          <w:sz w:val="24"/>
          <w:szCs w:val="24"/>
          <w:highlight w:val="none"/>
        </w:rPr>
        <w:t>。</w:t>
      </w:r>
    </w:p>
    <w:p w14:paraId="39AC638D">
      <w:pPr>
        <w:pStyle w:val="6"/>
        <w:keepNext/>
        <w:keepLines/>
        <w:numPr>
          <w:ilvl w:val="2"/>
          <w:numId w:val="0"/>
        </w:numPr>
        <w:tabs>
          <w:tab w:val="left" w:pos="570"/>
        </w:tabs>
        <w:snapToGrid w:val="0"/>
        <w:spacing w:line="360" w:lineRule="auto"/>
        <w:ind w:leftChars="0"/>
        <w:jc w:val="both"/>
        <w:textAlignment w:val="auto"/>
        <w:rPr>
          <w:rFonts w:hint="eastAsia"/>
          <w:b/>
          <w:color w:val="auto"/>
          <w:sz w:val="24"/>
          <w:szCs w:val="24"/>
          <w:highlight w:val="none"/>
          <w:lang w:val="en-US" w:eastAsia="zh-CN"/>
        </w:rPr>
      </w:pPr>
      <w:r>
        <w:rPr>
          <w:rFonts w:hint="eastAsia"/>
          <w:b/>
          <w:color w:val="auto"/>
          <w:sz w:val="24"/>
          <w:szCs w:val="24"/>
          <w:highlight w:val="none"/>
          <w:lang w:val="en-US" w:eastAsia="zh-CN"/>
        </w:rPr>
        <w:t>7、技术要求</w:t>
      </w:r>
    </w:p>
    <w:p w14:paraId="344E46BC">
      <w:pPr>
        <w:spacing w:line="360" w:lineRule="auto"/>
        <w:jc w:val="left"/>
        <w:rPr>
          <w:rFonts w:hint="eastAsia"/>
          <w:color w:val="auto"/>
          <w:sz w:val="24"/>
          <w:szCs w:val="24"/>
          <w:highlight w:val="none"/>
        </w:rPr>
      </w:pPr>
      <w:r>
        <w:rPr>
          <w:rFonts w:hint="eastAsia"/>
          <w:color w:val="auto"/>
          <w:sz w:val="24"/>
          <w:szCs w:val="24"/>
          <w:highlight w:val="none"/>
          <w:lang w:val="en-US" w:eastAsia="zh-CN"/>
        </w:rPr>
        <w:t>7.1</w:t>
      </w:r>
      <w:r>
        <w:rPr>
          <w:rFonts w:hint="eastAsia"/>
          <w:color w:val="auto"/>
          <w:sz w:val="24"/>
          <w:szCs w:val="24"/>
          <w:highlight w:val="none"/>
        </w:rPr>
        <w:t>总则</w:t>
      </w:r>
    </w:p>
    <w:p w14:paraId="5A9CA02C">
      <w:pPr>
        <w:spacing w:line="360" w:lineRule="auto"/>
        <w:jc w:val="left"/>
        <w:rPr>
          <w:rFonts w:hint="eastAsia"/>
          <w:color w:val="auto"/>
          <w:sz w:val="24"/>
          <w:szCs w:val="24"/>
          <w:highlight w:val="none"/>
        </w:rPr>
      </w:pPr>
      <w:r>
        <w:rPr>
          <w:rFonts w:hint="eastAsia"/>
          <w:color w:val="auto"/>
          <w:sz w:val="24"/>
          <w:szCs w:val="24"/>
          <w:highlight w:val="none"/>
          <w:lang w:val="en-US" w:eastAsia="zh-CN"/>
        </w:rPr>
        <w:t>7.1.1</w:t>
      </w:r>
      <w:r>
        <w:rPr>
          <w:rFonts w:hint="eastAsia"/>
          <w:color w:val="auto"/>
          <w:sz w:val="24"/>
          <w:szCs w:val="24"/>
          <w:highlight w:val="none"/>
        </w:rPr>
        <w:t>抑尘设备自发电机组通过168小时运行后开始，质保期为一年。在质保期内，如非使用不当而发生质量问题时，</w:t>
      </w:r>
      <w:r>
        <w:rPr>
          <w:rFonts w:hint="eastAsia"/>
          <w:color w:val="auto"/>
          <w:sz w:val="24"/>
          <w:szCs w:val="24"/>
          <w:highlight w:val="none"/>
          <w:lang w:eastAsia="zh-CN"/>
        </w:rPr>
        <w:t>比选申请人</w:t>
      </w:r>
      <w:r>
        <w:rPr>
          <w:rFonts w:hint="eastAsia"/>
          <w:color w:val="auto"/>
          <w:sz w:val="24"/>
          <w:szCs w:val="24"/>
          <w:highlight w:val="none"/>
        </w:rPr>
        <w:t>及时派专人到现场负责修复或更换，其费用均由</w:t>
      </w:r>
      <w:r>
        <w:rPr>
          <w:rFonts w:hint="eastAsia"/>
          <w:color w:val="auto"/>
          <w:sz w:val="24"/>
          <w:szCs w:val="24"/>
          <w:highlight w:val="none"/>
          <w:lang w:eastAsia="zh-CN"/>
        </w:rPr>
        <w:t>比选申请人</w:t>
      </w:r>
      <w:r>
        <w:rPr>
          <w:rFonts w:hint="eastAsia"/>
          <w:color w:val="auto"/>
          <w:sz w:val="24"/>
          <w:szCs w:val="24"/>
          <w:highlight w:val="none"/>
        </w:rPr>
        <w:t>负责。</w:t>
      </w:r>
      <w:r>
        <w:rPr>
          <w:rFonts w:hint="eastAsia"/>
          <w:color w:val="auto"/>
          <w:sz w:val="24"/>
          <w:szCs w:val="24"/>
          <w:highlight w:val="none"/>
          <w:lang w:eastAsia="zh-CN"/>
        </w:rPr>
        <w:t>比选申请人</w:t>
      </w:r>
      <w:r>
        <w:rPr>
          <w:rFonts w:hint="eastAsia"/>
          <w:color w:val="auto"/>
          <w:sz w:val="24"/>
          <w:szCs w:val="24"/>
          <w:highlight w:val="none"/>
        </w:rPr>
        <w:t>长期供应备品、备件。</w:t>
      </w:r>
    </w:p>
    <w:p w14:paraId="753B80B6">
      <w:pPr>
        <w:spacing w:line="360" w:lineRule="auto"/>
        <w:jc w:val="left"/>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.1.2</w:t>
      </w:r>
      <w:r>
        <w:rPr>
          <w:rFonts w:hint="eastAsia"/>
          <w:color w:val="auto"/>
          <w:sz w:val="24"/>
          <w:szCs w:val="24"/>
          <w:highlight w:val="none"/>
          <w:lang w:val="en-US" w:eastAsia="zh-CN"/>
        </w:rPr>
        <w:t>除尘</w:t>
      </w:r>
      <w:r>
        <w:rPr>
          <w:rFonts w:hint="eastAsia"/>
          <w:color w:val="auto"/>
          <w:sz w:val="24"/>
          <w:szCs w:val="24"/>
          <w:highlight w:val="none"/>
        </w:rPr>
        <w:t>设备应由专门从事该设备生产制造的厂家提供的成熟产品，并能提供完整的设计、安装和性能资料及图纸。</w:t>
      </w:r>
    </w:p>
    <w:p w14:paraId="3D882A9F">
      <w:pPr>
        <w:spacing w:line="360" w:lineRule="auto"/>
        <w:jc w:val="left"/>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.1.3进口部件的制造和检验应符合制造国国家标准,且不低于国家标准。</w:t>
      </w:r>
    </w:p>
    <w:p w14:paraId="18515941">
      <w:pPr>
        <w:spacing w:line="360" w:lineRule="auto"/>
        <w:jc w:val="left"/>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.1.4</w:t>
      </w:r>
      <w:r>
        <w:rPr>
          <w:rFonts w:hint="eastAsia"/>
          <w:color w:val="auto"/>
          <w:sz w:val="24"/>
          <w:szCs w:val="24"/>
          <w:highlight w:val="none"/>
          <w:lang w:val="en-US" w:eastAsia="zh-CN"/>
        </w:rPr>
        <w:t>除尘</w:t>
      </w:r>
      <w:r>
        <w:rPr>
          <w:rFonts w:hint="eastAsia"/>
          <w:color w:val="auto"/>
          <w:sz w:val="24"/>
          <w:szCs w:val="24"/>
          <w:highlight w:val="none"/>
        </w:rPr>
        <w:t>设备的设计应使其在满足设计负荷的条件下平衡运行以消除过大的噪声、振动和位移。</w:t>
      </w:r>
    </w:p>
    <w:p w14:paraId="309F32F4">
      <w:pPr>
        <w:spacing w:line="360" w:lineRule="auto"/>
        <w:jc w:val="left"/>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.1.5</w:t>
      </w:r>
      <w:r>
        <w:rPr>
          <w:rFonts w:hint="eastAsia"/>
          <w:color w:val="auto"/>
          <w:sz w:val="24"/>
          <w:szCs w:val="24"/>
          <w:highlight w:val="none"/>
          <w:lang w:val="en-US" w:eastAsia="zh-CN"/>
        </w:rPr>
        <w:t>除尘</w:t>
      </w:r>
      <w:r>
        <w:rPr>
          <w:rFonts w:hint="eastAsia"/>
          <w:color w:val="auto"/>
          <w:sz w:val="24"/>
          <w:szCs w:val="24"/>
          <w:highlight w:val="none"/>
        </w:rPr>
        <w:t>设备应按适用标准规定在设计中考虑以下荷载的作用，荷载包括但不限于以下项目：</w:t>
      </w:r>
    </w:p>
    <w:p w14:paraId="36130696">
      <w:pPr>
        <w:spacing w:line="360" w:lineRule="auto"/>
        <w:jc w:val="left"/>
        <w:rPr>
          <w:rFonts w:hint="eastAsia"/>
          <w:color w:val="auto"/>
          <w:sz w:val="24"/>
          <w:szCs w:val="24"/>
          <w:highlight w:val="none"/>
        </w:rPr>
      </w:pPr>
      <w:r>
        <w:rPr>
          <w:rFonts w:hint="eastAsia"/>
          <w:color w:val="auto"/>
          <w:sz w:val="24"/>
          <w:szCs w:val="24"/>
          <w:highlight w:val="none"/>
        </w:rPr>
        <w:t>a)在运行和测试条件下设备部件及介质的本身荷载；</w:t>
      </w:r>
    </w:p>
    <w:p w14:paraId="44939DBC">
      <w:pPr>
        <w:spacing w:line="360" w:lineRule="auto"/>
        <w:jc w:val="left"/>
        <w:rPr>
          <w:rFonts w:hint="eastAsia"/>
          <w:color w:val="auto"/>
          <w:sz w:val="24"/>
          <w:szCs w:val="24"/>
          <w:highlight w:val="none"/>
        </w:rPr>
      </w:pPr>
      <w:r>
        <w:rPr>
          <w:rFonts w:hint="eastAsia"/>
          <w:color w:val="auto"/>
          <w:sz w:val="24"/>
          <w:szCs w:val="24"/>
          <w:highlight w:val="none"/>
        </w:rPr>
        <w:t>b)在运行条件下所产生的工作压力；</w:t>
      </w:r>
    </w:p>
    <w:p w14:paraId="26D8A3DF">
      <w:pPr>
        <w:spacing w:line="360" w:lineRule="auto"/>
        <w:jc w:val="left"/>
        <w:rPr>
          <w:rFonts w:hint="eastAsia"/>
          <w:color w:val="auto"/>
          <w:sz w:val="24"/>
          <w:szCs w:val="24"/>
          <w:highlight w:val="none"/>
        </w:rPr>
      </w:pPr>
      <w:r>
        <w:rPr>
          <w:rFonts w:hint="eastAsia"/>
          <w:color w:val="auto"/>
          <w:sz w:val="24"/>
          <w:szCs w:val="24"/>
          <w:highlight w:val="none"/>
        </w:rPr>
        <w:t>c)在运行条件下所产生的热应力；</w:t>
      </w:r>
    </w:p>
    <w:p w14:paraId="300BB992">
      <w:pPr>
        <w:spacing w:line="360" w:lineRule="auto"/>
        <w:jc w:val="left"/>
        <w:rPr>
          <w:rFonts w:hint="eastAsia"/>
          <w:color w:val="auto"/>
          <w:sz w:val="24"/>
          <w:szCs w:val="24"/>
          <w:highlight w:val="none"/>
        </w:rPr>
      </w:pPr>
      <w:r>
        <w:rPr>
          <w:rFonts w:hint="eastAsia"/>
          <w:color w:val="auto"/>
          <w:sz w:val="24"/>
          <w:szCs w:val="24"/>
          <w:highlight w:val="none"/>
        </w:rPr>
        <w:t>d)其它部件包括轴承反作用力、保温和机座反作用力等引起的附加荷载；</w:t>
      </w:r>
    </w:p>
    <w:p w14:paraId="02BBDACD">
      <w:pPr>
        <w:spacing w:line="360" w:lineRule="auto"/>
        <w:jc w:val="left"/>
        <w:rPr>
          <w:rFonts w:hint="eastAsia"/>
          <w:color w:val="auto"/>
          <w:sz w:val="24"/>
          <w:szCs w:val="24"/>
          <w:highlight w:val="none"/>
        </w:rPr>
      </w:pPr>
      <w:r>
        <w:rPr>
          <w:rFonts w:hint="eastAsia"/>
          <w:color w:val="auto"/>
          <w:sz w:val="24"/>
          <w:szCs w:val="24"/>
          <w:highlight w:val="none"/>
        </w:rPr>
        <w:t>e)流体的运动、阀门的快关所形成的流体动力；</w:t>
      </w:r>
    </w:p>
    <w:p w14:paraId="4A3B3EA9">
      <w:pPr>
        <w:spacing w:line="360" w:lineRule="auto"/>
        <w:jc w:val="left"/>
        <w:rPr>
          <w:rFonts w:hint="eastAsia"/>
          <w:color w:val="auto"/>
          <w:sz w:val="24"/>
          <w:szCs w:val="24"/>
          <w:highlight w:val="none"/>
          <w:lang w:val="en-US" w:eastAsia="zh"/>
        </w:rPr>
      </w:pPr>
      <w:r>
        <w:rPr>
          <w:rFonts w:hint="eastAsia"/>
          <w:color w:val="auto"/>
          <w:sz w:val="24"/>
          <w:szCs w:val="24"/>
          <w:highlight w:val="none"/>
          <w:lang w:val="en-US" w:eastAsia="zh"/>
        </w:rPr>
        <w:t>7.1.6除尘器风机采用防爆电机；</w:t>
      </w:r>
    </w:p>
    <w:p w14:paraId="7B19BC2D">
      <w:pPr>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7.2水力除尘器技术要求</w:t>
      </w:r>
    </w:p>
    <w:p w14:paraId="1733E8E1">
      <w:pPr>
        <w:spacing w:line="360" w:lineRule="auto"/>
        <w:jc w:val="left"/>
        <w:rPr>
          <w:highlight w:val="none"/>
        </w:rPr>
      </w:pPr>
      <w:r>
        <w:rPr>
          <w:rFonts w:hint="eastAsia" w:ascii="黑体" w:eastAsia="黑体"/>
          <w:sz w:val="24"/>
          <w:highlight w:val="none"/>
        </w:rPr>
        <w:t>AP</w:t>
      </w:r>
      <w:r>
        <w:rPr>
          <w:rFonts w:ascii="黑体" w:eastAsia="黑体"/>
          <w:sz w:val="24"/>
          <w:highlight w:val="none"/>
        </w:rPr>
        <w:t>DCC-</w:t>
      </w:r>
      <w:r>
        <w:rPr>
          <w:rFonts w:hint="eastAsia" w:ascii="黑体" w:eastAsia="黑体"/>
          <w:sz w:val="24"/>
          <w:highlight w:val="none"/>
        </w:rPr>
        <w:t>19~40</w:t>
      </w:r>
      <w:r>
        <w:rPr>
          <w:rFonts w:ascii="黑体" w:eastAsia="黑体"/>
          <w:sz w:val="24"/>
          <w:highlight w:val="none"/>
        </w:rPr>
        <w:t>-</w:t>
      </w:r>
      <w:r>
        <w:rPr>
          <w:rFonts w:hint="eastAsia" w:ascii="黑体" w:eastAsia="黑体"/>
          <w:sz w:val="24"/>
          <w:highlight w:val="none"/>
        </w:rPr>
        <w:t>I型多管冲击式除尘器技术性能表</w:t>
      </w:r>
    </w:p>
    <w:tbl>
      <w:tblPr>
        <w:tblStyle w:val="14"/>
        <w:tblW w:w="93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0"/>
        <w:gridCol w:w="380"/>
        <w:gridCol w:w="20"/>
        <w:gridCol w:w="1060"/>
        <w:gridCol w:w="600"/>
        <w:gridCol w:w="580"/>
        <w:gridCol w:w="600"/>
        <w:gridCol w:w="580"/>
        <w:gridCol w:w="580"/>
        <w:gridCol w:w="600"/>
        <w:gridCol w:w="580"/>
        <w:gridCol w:w="680"/>
        <w:gridCol w:w="680"/>
        <w:gridCol w:w="680"/>
        <w:gridCol w:w="700"/>
        <w:gridCol w:w="601"/>
        <w:gridCol w:w="40"/>
      </w:tblGrid>
      <w:tr w14:paraId="24B5C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132" w:hRule="atLeast"/>
          <w:jc w:val="center"/>
        </w:trPr>
        <w:tc>
          <w:tcPr>
            <w:tcW w:w="380" w:type="dxa"/>
            <w:vMerge w:val="restart"/>
            <w:noWrap w:val="0"/>
            <w:vAlign w:val="top"/>
          </w:tcPr>
          <w:p w14:paraId="284CCCA7">
            <w:pPr>
              <w:jc w:val="center"/>
              <w:rPr>
                <w:rFonts w:hint="eastAsia"/>
                <w:sz w:val="18"/>
                <w:highlight w:val="none"/>
              </w:rPr>
            </w:pPr>
            <w:r>
              <w:rPr>
                <w:rFonts w:hint="eastAsia"/>
                <w:sz w:val="18"/>
                <w:highlight w:val="none"/>
              </w:rPr>
              <w:t>序</w:t>
            </w:r>
          </w:p>
          <w:p w14:paraId="562DC15F">
            <w:pPr>
              <w:jc w:val="center"/>
              <w:rPr>
                <w:sz w:val="18"/>
                <w:highlight w:val="none"/>
              </w:rPr>
            </w:pPr>
            <w:r>
              <w:rPr>
                <w:rFonts w:hint="eastAsia"/>
                <w:sz w:val="18"/>
                <w:highlight w:val="none"/>
              </w:rPr>
              <w:t>号</w:t>
            </w:r>
          </w:p>
        </w:tc>
        <w:tc>
          <w:tcPr>
            <w:tcW w:w="1460" w:type="dxa"/>
            <w:gridSpan w:val="3"/>
            <w:vMerge w:val="restart"/>
            <w:noWrap w:val="0"/>
            <w:vAlign w:val="top"/>
          </w:tcPr>
          <w:p w14:paraId="615CEBC6">
            <w:pPr>
              <w:jc w:val="center"/>
              <w:rPr>
                <w:sz w:val="18"/>
                <w:highlight w:val="none"/>
              </w:rPr>
            </w:pPr>
          </w:p>
          <w:p w14:paraId="109C7DC8">
            <w:pPr>
              <w:jc w:val="center"/>
              <w:rPr>
                <w:sz w:val="18"/>
                <w:highlight w:val="none"/>
              </w:rPr>
            </w:pPr>
            <w:r>
              <w:rPr>
                <w:rFonts w:hint="eastAsia"/>
                <w:sz w:val="18"/>
                <w:highlight w:val="none"/>
              </w:rPr>
              <w:t>项</w:t>
            </w:r>
            <w:r>
              <w:rPr>
                <w:sz w:val="18"/>
                <w:highlight w:val="none"/>
              </w:rPr>
              <w:t xml:space="preserve">   </w:t>
            </w:r>
            <w:r>
              <w:rPr>
                <w:rFonts w:hint="eastAsia"/>
                <w:sz w:val="18"/>
                <w:highlight w:val="none"/>
              </w:rPr>
              <w:t>目</w:t>
            </w:r>
          </w:p>
        </w:tc>
        <w:tc>
          <w:tcPr>
            <w:tcW w:w="1780" w:type="dxa"/>
            <w:gridSpan w:val="3"/>
            <w:noWrap w:val="0"/>
            <w:vAlign w:val="top"/>
          </w:tcPr>
          <w:p w14:paraId="7E450A6B">
            <w:pPr>
              <w:jc w:val="center"/>
              <w:rPr>
                <w:rFonts w:hint="eastAsia"/>
                <w:sz w:val="18"/>
                <w:highlight w:val="none"/>
              </w:rPr>
            </w:pPr>
            <w:r>
              <w:rPr>
                <w:rFonts w:hint="eastAsia"/>
                <w:sz w:val="18"/>
                <w:highlight w:val="none"/>
              </w:rPr>
              <w:t>AP</w:t>
            </w:r>
            <w:r>
              <w:rPr>
                <w:sz w:val="18"/>
                <w:highlight w:val="none"/>
              </w:rPr>
              <w:t>DCC-</w:t>
            </w:r>
            <w:r>
              <w:rPr>
                <w:rFonts w:hint="eastAsia"/>
                <w:sz w:val="18"/>
                <w:highlight w:val="none"/>
              </w:rPr>
              <w:t>19</w:t>
            </w:r>
            <w:r>
              <w:rPr>
                <w:sz w:val="18"/>
                <w:highlight w:val="none"/>
              </w:rPr>
              <w:t>-</w:t>
            </w:r>
            <w:r>
              <w:rPr>
                <w:rFonts w:hint="eastAsia"/>
                <w:sz w:val="18"/>
                <w:highlight w:val="none"/>
              </w:rPr>
              <w:t>I</w:t>
            </w:r>
          </w:p>
        </w:tc>
        <w:tc>
          <w:tcPr>
            <w:tcW w:w="1760" w:type="dxa"/>
            <w:gridSpan w:val="3"/>
            <w:noWrap w:val="0"/>
            <w:vAlign w:val="top"/>
          </w:tcPr>
          <w:p w14:paraId="1CC8E6F7">
            <w:pPr>
              <w:jc w:val="center"/>
              <w:rPr>
                <w:sz w:val="18"/>
                <w:highlight w:val="none"/>
              </w:rPr>
            </w:pPr>
            <w:r>
              <w:rPr>
                <w:rFonts w:hint="eastAsia"/>
                <w:sz w:val="18"/>
                <w:highlight w:val="none"/>
              </w:rPr>
              <w:t>AP</w:t>
            </w:r>
            <w:r>
              <w:rPr>
                <w:sz w:val="18"/>
                <w:highlight w:val="none"/>
              </w:rPr>
              <w:t>DCC-</w:t>
            </w:r>
            <w:r>
              <w:rPr>
                <w:rFonts w:hint="eastAsia"/>
                <w:sz w:val="18"/>
                <w:highlight w:val="none"/>
              </w:rPr>
              <w:t>24</w:t>
            </w:r>
            <w:r>
              <w:rPr>
                <w:sz w:val="18"/>
                <w:highlight w:val="none"/>
              </w:rPr>
              <w:t>-</w:t>
            </w:r>
            <w:r>
              <w:rPr>
                <w:rFonts w:hint="eastAsia"/>
                <w:sz w:val="18"/>
                <w:highlight w:val="none"/>
              </w:rPr>
              <w:t>I</w:t>
            </w:r>
            <w:r>
              <w:rPr>
                <w:sz w:val="18"/>
                <w:highlight w:val="none"/>
              </w:rPr>
              <w:t xml:space="preserve"> </w:t>
            </w:r>
          </w:p>
        </w:tc>
        <w:tc>
          <w:tcPr>
            <w:tcW w:w="1940" w:type="dxa"/>
            <w:gridSpan w:val="3"/>
            <w:noWrap w:val="0"/>
            <w:vAlign w:val="top"/>
          </w:tcPr>
          <w:p w14:paraId="60CA82EF">
            <w:pPr>
              <w:jc w:val="center"/>
              <w:rPr>
                <w:rFonts w:hint="eastAsia"/>
                <w:sz w:val="18"/>
                <w:highlight w:val="none"/>
              </w:rPr>
            </w:pPr>
            <w:r>
              <w:rPr>
                <w:rFonts w:hint="eastAsia"/>
                <w:sz w:val="18"/>
                <w:highlight w:val="none"/>
              </w:rPr>
              <w:t>AP</w:t>
            </w:r>
            <w:r>
              <w:rPr>
                <w:sz w:val="18"/>
                <w:highlight w:val="none"/>
              </w:rPr>
              <w:t>DCC-</w:t>
            </w:r>
            <w:r>
              <w:rPr>
                <w:rFonts w:hint="eastAsia"/>
                <w:sz w:val="18"/>
                <w:highlight w:val="none"/>
              </w:rPr>
              <w:t>33</w:t>
            </w:r>
            <w:r>
              <w:rPr>
                <w:sz w:val="18"/>
                <w:highlight w:val="none"/>
              </w:rPr>
              <w:t>-</w:t>
            </w:r>
            <w:r>
              <w:rPr>
                <w:rFonts w:hint="eastAsia"/>
                <w:sz w:val="18"/>
                <w:highlight w:val="none"/>
              </w:rPr>
              <w:t>I</w:t>
            </w:r>
          </w:p>
        </w:tc>
        <w:tc>
          <w:tcPr>
            <w:tcW w:w="1981" w:type="dxa"/>
            <w:gridSpan w:val="3"/>
            <w:noWrap w:val="0"/>
            <w:vAlign w:val="top"/>
          </w:tcPr>
          <w:p w14:paraId="3F33AB19">
            <w:pPr>
              <w:jc w:val="center"/>
              <w:rPr>
                <w:rFonts w:hint="eastAsia"/>
                <w:sz w:val="18"/>
                <w:highlight w:val="none"/>
              </w:rPr>
            </w:pPr>
            <w:r>
              <w:rPr>
                <w:rFonts w:hint="eastAsia"/>
                <w:sz w:val="18"/>
                <w:highlight w:val="none"/>
              </w:rPr>
              <w:t>AP</w:t>
            </w:r>
            <w:r>
              <w:rPr>
                <w:sz w:val="18"/>
                <w:highlight w:val="none"/>
              </w:rPr>
              <w:t>DCC-40-</w:t>
            </w:r>
            <w:r>
              <w:rPr>
                <w:rFonts w:hint="eastAsia"/>
                <w:sz w:val="18"/>
                <w:highlight w:val="none"/>
              </w:rPr>
              <w:t>I</w:t>
            </w:r>
          </w:p>
        </w:tc>
      </w:tr>
      <w:tr w14:paraId="05F42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228" w:hRule="atLeast"/>
          <w:jc w:val="center"/>
        </w:trPr>
        <w:tc>
          <w:tcPr>
            <w:tcW w:w="0" w:type="auto"/>
            <w:vMerge w:val="continue"/>
            <w:noWrap w:val="0"/>
            <w:vAlign w:val="top"/>
          </w:tcPr>
          <w:p w14:paraId="253EF905">
            <w:pPr>
              <w:jc w:val="center"/>
              <w:rPr>
                <w:sz w:val="18"/>
                <w:highlight w:val="none"/>
              </w:rPr>
            </w:pPr>
          </w:p>
        </w:tc>
        <w:tc>
          <w:tcPr>
            <w:tcW w:w="0" w:type="auto"/>
            <w:gridSpan w:val="3"/>
            <w:vMerge w:val="continue"/>
            <w:noWrap w:val="0"/>
            <w:vAlign w:val="top"/>
          </w:tcPr>
          <w:p w14:paraId="60CC8081">
            <w:pPr>
              <w:jc w:val="center"/>
              <w:rPr>
                <w:sz w:val="18"/>
                <w:highlight w:val="none"/>
              </w:rPr>
            </w:pPr>
          </w:p>
        </w:tc>
        <w:tc>
          <w:tcPr>
            <w:tcW w:w="7461" w:type="dxa"/>
            <w:gridSpan w:val="12"/>
            <w:tcBorders>
              <w:right w:val="single" w:color="auto" w:sz="6" w:space="0"/>
            </w:tcBorders>
            <w:noWrap w:val="0"/>
            <w:vAlign w:val="top"/>
          </w:tcPr>
          <w:p w14:paraId="3DE061AB">
            <w:pPr>
              <w:jc w:val="center"/>
              <w:rPr>
                <w:sz w:val="18"/>
                <w:highlight w:val="none"/>
              </w:rPr>
            </w:pPr>
            <w:r>
              <w:rPr>
                <w:rFonts w:hint="eastAsia"/>
                <w:sz w:val="18"/>
                <w:highlight w:val="none"/>
              </w:rPr>
              <w:t>喷口速度</w:t>
            </w:r>
            <w:r>
              <w:rPr>
                <w:sz w:val="18"/>
                <w:highlight w:val="none"/>
              </w:rPr>
              <w:t>(m/s)</w:t>
            </w:r>
          </w:p>
        </w:tc>
      </w:tr>
      <w:tr w14:paraId="15C1C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168" w:hRule="atLeast"/>
          <w:jc w:val="center"/>
        </w:trPr>
        <w:tc>
          <w:tcPr>
            <w:tcW w:w="0" w:type="auto"/>
            <w:vMerge w:val="continue"/>
            <w:noWrap w:val="0"/>
            <w:vAlign w:val="top"/>
          </w:tcPr>
          <w:p w14:paraId="727D178D">
            <w:pPr>
              <w:jc w:val="center"/>
              <w:rPr>
                <w:sz w:val="18"/>
                <w:highlight w:val="none"/>
              </w:rPr>
            </w:pPr>
          </w:p>
        </w:tc>
        <w:tc>
          <w:tcPr>
            <w:tcW w:w="0" w:type="auto"/>
            <w:gridSpan w:val="3"/>
            <w:vMerge w:val="continue"/>
            <w:noWrap w:val="0"/>
            <w:vAlign w:val="top"/>
          </w:tcPr>
          <w:p w14:paraId="5D66AB8D">
            <w:pPr>
              <w:jc w:val="center"/>
              <w:rPr>
                <w:sz w:val="18"/>
                <w:highlight w:val="none"/>
              </w:rPr>
            </w:pPr>
          </w:p>
        </w:tc>
        <w:tc>
          <w:tcPr>
            <w:tcW w:w="600" w:type="dxa"/>
            <w:noWrap w:val="0"/>
            <w:vAlign w:val="top"/>
          </w:tcPr>
          <w:p w14:paraId="4C68FC71">
            <w:pPr>
              <w:jc w:val="center"/>
              <w:rPr>
                <w:sz w:val="18"/>
                <w:highlight w:val="none"/>
              </w:rPr>
            </w:pPr>
            <w:r>
              <w:rPr>
                <w:sz w:val="18"/>
                <w:highlight w:val="none"/>
              </w:rPr>
              <w:t>8</w:t>
            </w:r>
          </w:p>
        </w:tc>
        <w:tc>
          <w:tcPr>
            <w:tcW w:w="580" w:type="dxa"/>
            <w:noWrap w:val="0"/>
            <w:vAlign w:val="top"/>
          </w:tcPr>
          <w:p w14:paraId="20A5BC83">
            <w:pPr>
              <w:jc w:val="center"/>
              <w:rPr>
                <w:sz w:val="18"/>
                <w:highlight w:val="none"/>
              </w:rPr>
            </w:pPr>
            <w:r>
              <w:rPr>
                <w:sz w:val="18"/>
                <w:highlight w:val="none"/>
              </w:rPr>
              <w:t>10</w:t>
            </w:r>
          </w:p>
        </w:tc>
        <w:tc>
          <w:tcPr>
            <w:tcW w:w="600" w:type="dxa"/>
            <w:noWrap w:val="0"/>
            <w:vAlign w:val="top"/>
          </w:tcPr>
          <w:p w14:paraId="318DD7BD">
            <w:pPr>
              <w:jc w:val="center"/>
              <w:rPr>
                <w:sz w:val="18"/>
                <w:highlight w:val="none"/>
              </w:rPr>
            </w:pPr>
            <w:r>
              <w:rPr>
                <w:sz w:val="18"/>
                <w:highlight w:val="none"/>
              </w:rPr>
              <w:t>12</w:t>
            </w:r>
          </w:p>
        </w:tc>
        <w:tc>
          <w:tcPr>
            <w:tcW w:w="580" w:type="dxa"/>
            <w:noWrap w:val="0"/>
            <w:vAlign w:val="top"/>
          </w:tcPr>
          <w:p w14:paraId="44D65501">
            <w:pPr>
              <w:jc w:val="center"/>
              <w:rPr>
                <w:sz w:val="18"/>
                <w:highlight w:val="none"/>
              </w:rPr>
            </w:pPr>
            <w:r>
              <w:rPr>
                <w:sz w:val="18"/>
                <w:highlight w:val="none"/>
              </w:rPr>
              <w:t>8</w:t>
            </w:r>
          </w:p>
        </w:tc>
        <w:tc>
          <w:tcPr>
            <w:tcW w:w="580" w:type="dxa"/>
            <w:noWrap w:val="0"/>
            <w:vAlign w:val="top"/>
          </w:tcPr>
          <w:p w14:paraId="77FB555A">
            <w:pPr>
              <w:jc w:val="center"/>
              <w:rPr>
                <w:sz w:val="18"/>
                <w:highlight w:val="none"/>
              </w:rPr>
            </w:pPr>
            <w:r>
              <w:rPr>
                <w:sz w:val="18"/>
                <w:highlight w:val="none"/>
              </w:rPr>
              <w:t>10</w:t>
            </w:r>
          </w:p>
        </w:tc>
        <w:tc>
          <w:tcPr>
            <w:tcW w:w="600" w:type="dxa"/>
            <w:noWrap w:val="0"/>
            <w:vAlign w:val="top"/>
          </w:tcPr>
          <w:p w14:paraId="0BB6F575">
            <w:pPr>
              <w:jc w:val="center"/>
              <w:rPr>
                <w:sz w:val="18"/>
                <w:highlight w:val="none"/>
              </w:rPr>
            </w:pPr>
            <w:r>
              <w:rPr>
                <w:sz w:val="18"/>
                <w:highlight w:val="none"/>
              </w:rPr>
              <w:t>12</w:t>
            </w:r>
          </w:p>
        </w:tc>
        <w:tc>
          <w:tcPr>
            <w:tcW w:w="580" w:type="dxa"/>
            <w:noWrap w:val="0"/>
            <w:vAlign w:val="top"/>
          </w:tcPr>
          <w:p w14:paraId="4A87A209">
            <w:pPr>
              <w:jc w:val="center"/>
              <w:rPr>
                <w:sz w:val="18"/>
                <w:highlight w:val="none"/>
              </w:rPr>
            </w:pPr>
            <w:r>
              <w:rPr>
                <w:sz w:val="18"/>
                <w:highlight w:val="none"/>
              </w:rPr>
              <w:t>8</w:t>
            </w:r>
          </w:p>
        </w:tc>
        <w:tc>
          <w:tcPr>
            <w:tcW w:w="680" w:type="dxa"/>
            <w:noWrap w:val="0"/>
            <w:vAlign w:val="top"/>
          </w:tcPr>
          <w:p w14:paraId="4C1C5EEB">
            <w:pPr>
              <w:jc w:val="center"/>
              <w:rPr>
                <w:sz w:val="18"/>
                <w:highlight w:val="none"/>
              </w:rPr>
            </w:pPr>
            <w:r>
              <w:rPr>
                <w:sz w:val="18"/>
                <w:highlight w:val="none"/>
              </w:rPr>
              <w:t>10</w:t>
            </w:r>
          </w:p>
        </w:tc>
        <w:tc>
          <w:tcPr>
            <w:tcW w:w="680" w:type="dxa"/>
            <w:noWrap w:val="0"/>
            <w:vAlign w:val="top"/>
          </w:tcPr>
          <w:p w14:paraId="288B7788">
            <w:pPr>
              <w:jc w:val="center"/>
              <w:rPr>
                <w:sz w:val="18"/>
                <w:highlight w:val="none"/>
              </w:rPr>
            </w:pPr>
            <w:r>
              <w:rPr>
                <w:sz w:val="18"/>
                <w:highlight w:val="none"/>
              </w:rPr>
              <w:t>12</w:t>
            </w:r>
          </w:p>
        </w:tc>
        <w:tc>
          <w:tcPr>
            <w:tcW w:w="680" w:type="dxa"/>
            <w:noWrap w:val="0"/>
            <w:vAlign w:val="top"/>
          </w:tcPr>
          <w:p w14:paraId="064FFF68">
            <w:pPr>
              <w:jc w:val="center"/>
              <w:rPr>
                <w:sz w:val="18"/>
                <w:highlight w:val="none"/>
              </w:rPr>
            </w:pPr>
            <w:r>
              <w:rPr>
                <w:sz w:val="18"/>
                <w:highlight w:val="none"/>
              </w:rPr>
              <w:t>8</w:t>
            </w:r>
          </w:p>
        </w:tc>
        <w:tc>
          <w:tcPr>
            <w:tcW w:w="700" w:type="dxa"/>
            <w:noWrap w:val="0"/>
            <w:vAlign w:val="top"/>
          </w:tcPr>
          <w:p w14:paraId="59474CD6">
            <w:pPr>
              <w:jc w:val="center"/>
              <w:rPr>
                <w:sz w:val="18"/>
                <w:highlight w:val="none"/>
              </w:rPr>
            </w:pPr>
            <w:r>
              <w:rPr>
                <w:sz w:val="18"/>
                <w:highlight w:val="none"/>
              </w:rPr>
              <w:t>10</w:t>
            </w:r>
          </w:p>
        </w:tc>
        <w:tc>
          <w:tcPr>
            <w:tcW w:w="601" w:type="dxa"/>
            <w:noWrap w:val="0"/>
            <w:vAlign w:val="top"/>
          </w:tcPr>
          <w:p w14:paraId="018AA039">
            <w:pPr>
              <w:jc w:val="center"/>
              <w:rPr>
                <w:sz w:val="18"/>
                <w:highlight w:val="none"/>
              </w:rPr>
            </w:pPr>
            <w:r>
              <w:rPr>
                <w:sz w:val="18"/>
                <w:highlight w:val="none"/>
              </w:rPr>
              <w:t>12</w:t>
            </w:r>
          </w:p>
        </w:tc>
      </w:tr>
      <w:tr w14:paraId="18E8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240" w:hRule="atLeast"/>
          <w:jc w:val="center"/>
        </w:trPr>
        <w:tc>
          <w:tcPr>
            <w:tcW w:w="380" w:type="dxa"/>
            <w:noWrap w:val="0"/>
            <w:vAlign w:val="top"/>
          </w:tcPr>
          <w:p w14:paraId="70DE7004">
            <w:pPr>
              <w:jc w:val="center"/>
              <w:rPr>
                <w:sz w:val="18"/>
                <w:highlight w:val="none"/>
              </w:rPr>
            </w:pPr>
            <w:r>
              <w:rPr>
                <w:sz w:val="18"/>
                <w:highlight w:val="none"/>
              </w:rPr>
              <w:t>1</w:t>
            </w:r>
          </w:p>
        </w:tc>
        <w:tc>
          <w:tcPr>
            <w:tcW w:w="1460" w:type="dxa"/>
            <w:gridSpan w:val="3"/>
            <w:noWrap w:val="0"/>
            <w:vAlign w:val="top"/>
          </w:tcPr>
          <w:p w14:paraId="5496EBEE">
            <w:pPr>
              <w:jc w:val="center"/>
              <w:rPr>
                <w:sz w:val="18"/>
                <w:highlight w:val="none"/>
              </w:rPr>
            </w:pPr>
            <w:r>
              <w:rPr>
                <w:rFonts w:hint="eastAsia"/>
                <w:sz w:val="18"/>
                <w:highlight w:val="none"/>
              </w:rPr>
              <w:t>设计风量</w:t>
            </w:r>
            <w:r>
              <w:rPr>
                <w:sz w:val="18"/>
                <w:highlight w:val="none"/>
              </w:rPr>
              <w:t>(m</w:t>
            </w:r>
            <w:r>
              <w:rPr>
                <w:sz w:val="18"/>
                <w:highlight w:val="none"/>
                <w:vertAlign w:val="superscript"/>
              </w:rPr>
              <w:t>3</w:t>
            </w:r>
            <w:r>
              <w:rPr>
                <w:sz w:val="18"/>
                <w:highlight w:val="none"/>
              </w:rPr>
              <w:t>/h)</w:t>
            </w:r>
          </w:p>
        </w:tc>
        <w:tc>
          <w:tcPr>
            <w:tcW w:w="600" w:type="dxa"/>
            <w:noWrap w:val="0"/>
            <w:vAlign w:val="top"/>
          </w:tcPr>
          <w:p w14:paraId="11F51460">
            <w:pPr>
              <w:rPr>
                <w:rFonts w:hint="eastAsia"/>
                <w:sz w:val="13"/>
                <w:highlight w:val="none"/>
              </w:rPr>
            </w:pPr>
            <w:r>
              <w:rPr>
                <w:rFonts w:hint="eastAsia"/>
                <w:sz w:val="13"/>
                <w:highlight w:val="none"/>
              </w:rPr>
              <w:t>15360</w:t>
            </w:r>
          </w:p>
        </w:tc>
        <w:tc>
          <w:tcPr>
            <w:tcW w:w="580" w:type="dxa"/>
            <w:noWrap w:val="0"/>
            <w:vAlign w:val="top"/>
          </w:tcPr>
          <w:p w14:paraId="066DDA95">
            <w:pPr>
              <w:rPr>
                <w:rFonts w:hint="eastAsia"/>
                <w:sz w:val="13"/>
                <w:highlight w:val="none"/>
              </w:rPr>
            </w:pPr>
            <w:r>
              <w:rPr>
                <w:rFonts w:hint="eastAsia"/>
                <w:sz w:val="13"/>
                <w:highlight w:val="none"/>
              </w:rPr>
              <w:t>19200</w:t>
            </w:r>
          </w:p>
        </w:tc>
        <w:tc>
          <w:tcPr>
            <w:tcW w:w="600" w:type="dxa"/>
            <w:noWrap w:val="0"/>
            <w:vAlign w:val="top"/>
          </w:tcPr>
          <w:p w14:paraId="7312A9DB">
            <w:pPr>
              <w:rPr>
                <w:rFonts w:hint="eastAsia"/>
                <w:sz w:val="13"/>
                <w:highlight w:val="none"/>
              </w:rPr>
            </w:pPr>
            <w:r>
              <w:rPr>
                <w:rFonts w:hint="eastAsia"/>
                <w:sz w:val="13"/>
                <w:highlight w:val="none"/>
              </w:rPr>
              <w:t>23040</w:t>
            </w:r>
          </w:p>
        </w:tc>
        <w:tc>
          <w:tcPr>
            <w:tcW w:w="580" w:type="dxa"/>
            <w:noWrap w:val="0"/>
            <w:vAlign w:val="top"/>
          </w:tcPr>
          <w:p w14:paraId="1BEE59EC">
            <w:pPr>
              <w:rPr>
                <w:rFonts w:hint="eastAsia"/>
                <w:sz w:val="13"/>
                <w:highlight w:val="none"/>
              </w:rPr>
            </w:pPr>
            <w:r>
              <w:rPr>
                <w:rFonts w:hint="eastAsia"/>
                <w:sz w:val="13"/>
                <w:highlight w:val="none"/>
              </w:rPr>
              <w:t>19200</w:t>
            </w:r>
          </w:p>
        </w:tc>
        <w:tc>
          <w:tcPr>
            <w:tcW w:w="580" w:type="dxa"/>
            <w:noWrap w:val="0"/>
            <w:vAlign w:val="top"/>
          </w:tcPr>
          <w:p w14:paraId="5921907C">
            <w:pPr>
              <w:rPr>
                <w:rFonts w:hint="eastAsia"/>
                <w:sz w:val="13"/>
                <w:highlight w:val="none"/>
              </w:rPr>
            </w:pPr>
            <w:r>
              <w:rPr>
                <w:rFonts w:hint="eastAsia"/>
                <w:sz w:val="13"/>
                <w:highlight w:val="none"/>
              </w:rPr>
              <w:t>24000</w:t>
            </w:r>
          </w:p>
        </w:tc>
        <w:tc>
          <w:tcPr>
            <w:tcW w:w="600" w:type="dxa"/>
            <w:noWrap w:val="0"/>
            <w:vAlign w:val="top"/>
          </w:tcPr>
          <w:p w14:paraId="6EF7363A">
            <w:pPr>
              <w:rPr>
                <w:rFonts w:hint="eastAsia"/>
                <w:sz w:val="13"/>
                <w:highlight w:val="none"/>
              </w:rPr>
            </w:pPr>
            <w:r>
              <w:rPr>
                <w:rFonts w:hint="eastAsia"/>
                <w:sz w:val="13"/>
                <w:highlight w:val="none"/>
              </w:rPr>
              <w:t>28800</w:t>
            </w:r>
          </w:p>
        </w:tc>
        <w:tc>
          <w:tcPr>
            <w:tcW w:w="580" w:type="dxa"/>
            <w:noWrap w:val="0"/>
            <w:vAlign w:val="top"/>
          </w:tcPr>
          <w:p w14:paraId="510FE0D5">
            <w:pPr>
              <w:rPr>
                <w:rFonts w:hint="eastAsia"/>
                <w:sz w:val="13"/>
                <w:highlight w:val="none"/>
              </w:rPr>
            </w:pPr>
            <w:r>
              <w:rPr>
                <w:rFonts w:hint="eastAsia"/>
                <w:sz w:val="13"/>
                <w:highlight w:val="none"/>
              </w:rPr>
              <w:t>26880</w:t>
            </w:r>
          </w:p>
        </w:tc>
        <w:tc>
          <w:tcPr>
            <w:tcW w:w="680" w:type="dxa"/>
            <w:noWrap w:val="0"/>
            <w:vAlign w:val="top"/>
          </w:tcPr>
          <w:p w14:paraId="4FDC3F6F">
            <w:pPr>
              <w:rPr>
                <w:rFonts w:hint="eastAsia"/>
                <w:sz w:val="13"/>
                <w:highlight w:val="none"/>
              </w:rPr>
            </w:pPr>
            <w:r>
              <w:rPr>
                <w:rFonts w:hint="eastAsia"/>
                <w:sz w:val="13"/>
                <w:highlight w:val="none"/>
              </w:rPr>
              <w:t>33600</w:t>
            </w:r>
          </w:p>
        </w:tc>
        <w:tc>
          <w:tcPr>
            <w:tcW w:w="680" w:type="dxa"/>
            <w:noWrap w:val="0"/>
            <w:vAlign w:val="top"/>
          </w:tcPr>
          <w:p w14:paraId="77E7307D">
            <w:pPr>
              <w:rPr>
                <w:rFonts w:hint="eastAsia"/>
                <w:sz w:val="13"/>
                <w:highlight w:val="none"/>
              </w:rPr>
            </w:pPr>
            <w:r>
              <w:rPr>
                <w:rFonts w:hint="eastAsia"/>
                <w:sz w:val="13"/>
                <w:highlight w:val="none"/>
              </w:rPr>
              <w:t>40320</w:t>
            </w:r>
          </w:p>
        </w:tc>
        <w:tc>
          <w:tcPr>
            <w:tcW w:w="680" w:type="dxa"/>
            <w:noWrap w:val="0"/>
            <w:vAlign w:val="top"/>
          </w:tcPr>
          <w:p w14:paraId="538259DF">
            <w:pPr>
              <w:rPr>
                <w:rFonts w:hint="eastAsia"/>
                <w:sz w:val="13"/>
                <w:highlight w:val="none"/>
              </w:rPr>
            </w:pPr>
            <w:r>
              <w:rPr>
                <w:rFonts w:hint="eastAsia"/>
                <w:sz w:val="13"/>
                <w:highlight w:val="none"/>
              </w:rPr>
              <w:t>30720</w:t>
            </w:r>
          </w:p>
        </w:tc>
        <w:tc>
          <w:tcPr>
            <w:tcW w:w="700" w:type="dxa"/>
            <w:noWrap w:val="0"/>
            <w:vAlign w:val="top"/>
          </w:tcPr>
          <w:p w14:paraId="6D4519B2">
            <w:pPr>
              <w:rPr>
                <w:rFonts w:hint="eastAsia"/>
                <w:sz w:val="13"/>
                <w:highlight w:val="none"/>
              </w:rPr>
            </w:pPr>
            <w:r>
              <w:rPr>
                <w:rFonts w:hint="eastAsia"/>
                <w:sz w:val="13"/>
                <w:highlight w:val="none"/>
              </w:rPr>
              <w:t>38400</w:t>
            </w:r>
          </w:p>
        </w:tc>
        <w:tc>
          <w:tcPr>
            <w:tcW w:w="601" w:type="dxa"/>
            <w:noWrap w:val="0"/>
            <w:vAlign w:val="top"/>
          </w:tcPr>
          <w:p w14:paraId="097E49A8">
            <w:pPr>
              <w:rPr>
                <w:rFonts w:hint="eastAsia"/>
                <w:sz w:val="13"/>
                <w:highlight w:val="none"/>
              </w:rPr>
            </w:pPr>
            <w:r>
              <w:rPr>
                <w:rFonts w:hint="eastAsia"/>
                <w:sz w:val="13"/>
                <w:highlight w:val="none"/>
              </w:rPr>
              <w:t>46080</w:t>
            </w:r>
          </w:p>
        </w:tc>
      </w:tr>
      <w:tr w14:paraId="5F4ED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192" w:hRule="atLeast"/>
          <w:jc w:val="center"/>
        </w:trPr>
        <w:tc>
          <w:tcPr>
            <w:tcW w:w="380" w:type="dxa"/>
            <w:noWrap w:val="0"/>
            <w:vAlign w:val="top"/>
          </w:tcPr>
          <w:p w14:paraId="1E45D9AE">
            <w:pPr>
              <w:jc w:val="center"/>
              <w:rPr>
                <w:sz w:val="18"/>
                <w:highlight w:val="none"/>
              </w:rPr>
            </w:pPr>
            <w:r>
              <w:rPr>
                <w:sz w:val="18"/>
                <w:highlight w:val="none"/>
              </w:rPr>
              <w:t>2</w:t>
            </w:r>
          </w:p>
        </w:tc>
        <w:tc>
          <w:tcPr>
            <w:tcW w:w="1460" w:type="dxa"/>
            <w:gridSpan w:val="3"/>
            <w:noWrap w:val="0"/>
            <w:vAlign w:val="top"/>
          </w:tcPr>
          <w:p w14:paraId="1A95FFD3">
            <w:pPr>
              <w:jc w:val="center"/>
              <w:rPr>
                <w:sz w:val="18"/>
                <w:highlight w:val="none"/>
              </w:rPr>
            </w:pPr>
            <w:r>
              <w:rPr>
                <w:rFonts w:hint="eastAsia"/>
                <w:sz w:val="18"/>
                <w:highlight w:val="none"/>
              </w:rPr>
              <w:t>设备阻力</w:t>
            </w:r>
            <w:r>
              <w:rPr>
                <w:sz w:val="18"/>
                <w:highlight w:val="none"/>
              </w:rPr>
              <w:t>(Pa)</w:t>
            </w:r>
          </w:p>
        </w:tc>
        <w:tc>
          <w:tcPr>
            <w:tcW w:w="7461" w:type="dxa"/>
            <w:gridSpan w:val="12"/>
            <w:tcBorders>
              <w:right w:val="single" w:color="auto" w:sz="6" w:space="0"/>
            </w:tcBorders>
            <w:noWrap w:val="0"/>
            <w:vAlign w:val="top"/>
          </w:tcPr>
          <w:p w14:paraId="658CA00F">
            <w:pPr>
              <w:jc w:val="center"/>
              <w:rPr>
                <w:sz w:val="18"/>
                <w:highlight w:val="none"/>
              </w:rPr>
            </w:pPr>
            <w:r>
              <w:rPr>
                <w:sz w:val="18"/>
                <w:highlight w:val="none"/>
              </w:rPr>
              <w:t>1600</w:t>
            </w:r>
            <w:r>
              <w:rPr>
                <w:rFonts w:hint="eastAsia"/>
                <w:sz w:val="18"/>
                <w:highlight w:val="none"/>
              </w:rPr>
              <w:t>～</w:t>
            </w:r>
            <w:r>
              <w:rPr>
                <w:sz w:val="18"/>
                <w:highlight w:val="none"/>
              </w:rPr>
              <w:t>2000</w:t>
            </w:r>
          </w:p>
        </w:tc>
      </w:tr>
      <w:tr w14:paraId="2DDA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192" w:hRule="atLeast"/>
          <w:jc w:val="center"/>
        </w:trPr>
        <w:tc>
          <w:tcPr>
            <w:tcW w:w="380" w:type="dxa"/>
            <w:noWrap w:val="0"/>
            <w:vAlign w:val="top"/>
          </w:tcPr>
          <w:p w14:paraId="4859EED2">
            <w:pPr>
              <w:jc w:val="center"/>
              <w:rPr>
                <w:sz w:val="18"/>
                <w:highlight w:val="none"/>
              </w:rPr>
            </w:pPr>
            <w:r>
              <w:rPr>
                <w:sz w:val="18"/>
                <w:highlight w:val="none"/>
              </w:rPr>
              <w:t>3</w:t>
            </w:r>
          </w:p>
        </w:tc>
        <w:tc>
          <w:tcPr>
            <w:tcW w:w="1460" w:type="dxa"/>
            <w:gridSpan w:val="3"/>
            <w:noWrap w:val="0"/>
            <w:vAlign w:val="top"/>
          </w:tcPr>
          <w:p w14:paraId="2BA66496">
            <w:pPr>
              <w:jc w:val="center"/>
              <w:rPr>
                <w:sz w:val="18"/>
                <w:highlight w:val="none"/>
              </w:rPr>
            </w:pPr>
            <w:r>
              <w:rPr>
                <w:rFonts w:hint="eastAsia"/>
                <w:sz w:val="18"/>
                <w:highlight w:val="none"/>
              </w:rPr>
              <w:t>除尘效率</w:t>
            </w:r>
          </w:p>
        </w:tc>
        <w:tc>
          <w:tcPr>
            <w:tcW w:w="7461" w:type="dxa"/>
            <w:gridSpan w:val="12"/>
            <w:tcBorders>
              <w:right w:val="single" w:color="auto" w:sz="6" w:space="0"/>
            </w:tcBorders>
            <w:noWrap w:val="0"/>
            <w:vAlign w:val="top"/>
          </w:tcPr>
          <w:p w14:paraId="65A45F5C">
            <w:pPr>
              <w:jc w:val="center"/>
              <w:rPr>
                <w:sz w:val="18"/>
                <w:highlight w:val="none"/>
              </w:rPr>
            </w:pPr>
            <w:r>
              <w:rPr>
                <w:rFonts w:hint="eastAsia"/>
                <w:sz w:val="18"/>
                <w:highlight w:val="none"/>
              </w:rPr>
              <w:t>＞</w:t>
            </w:r>
            <w:r>
              <w:rPr>
                <w:sz w:val="18"/>
                <w:highlight w:val="none"/>
              </w:rPr>
              <w:t>99</w:t>
            </w:r>
            <w:r>
              <w:rPr>
                <w:rFonts w:hint="eastAsia"/>
                <w:sz w:val="18"/>
                <w:highlight w:val="none"/>
              </w:rPr>
              <w:t>％</w:t>
            </w:r>
          </w:p>
        </w:tc>
      </w:tr>
      <w:tr w14:paraId="318F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312" w:hRule="atLeast"/>
          <w:jc w:val="center"/>
        </w:trPr>
        <w:tc>
          <w:tcPr>
            <w:tcW w:w="380" w:type="dxa"/>
            <w:noWrap w:val="0"/>
            <w:vAlign w:val="top"/>
          </w:tcPr>
          <w:p w14:paraId="6205C6D5">
            <w:pPr>
              <w:jc w:val="center"/>
              <w:rPr>
                <w:sz w:val="18"/>
                <w:highlight w:val="none"/>
              </w:rPr>
            </w:pPr>
            <w:r>
              <w:rPr>
                <w:sz w:val="18"/>
                <w:highlight w:val="none"/>
              </w:rPr>
              <w:t>4</w:t>
            </w:r>
          </w:p>
        </w:tc>
        <w:tc>
          <w:tcPr>
            <w:tcW w:w="1460" w:type="dxa"/>
            <w:gridSpan w:val="3"/>
            <w:noWrap w:val="0"/>
            <w:vAlign w:val="top"/>
          </w:tcPr>
          <w:p w14:paraId="285BE3E6">
            <w:pPr>
              <w:jc w:val="center"/>
              <w:rPr>
                <w:sz w:val="18"/>
                <w:highlight w:val="none"/>
              </w:rPr>
            </w:pPr>
            <w:r>
              <w:rPr>
                <w:rFonts w:hint="eastAsia"/>
                <w:sz w:val="18"/>
                <w:highlight w:val="none"/>
              </w:rPr>
              <w:t>充水容积</w:t>
            </w:r>
            <w:r>
              <w:rPr>
                <w:sz w:val="18"/>
                <w:highlight w:val="none"/>
              </w:rPr>
              <w:t>(m</w:t>
            </w:r>
            <w:r>
              <w:rPr>
                <w:sz w:val="18"/>
                <w:highlight w:val="none"/>
                <w:vertAlign w:val="superscript"/>
              </w:rPr>
              <w:t>3</w:t>
            </w:r>
            <w:r>
              <w:rPr>
                <w:sz w:val="18"/>
                <w:highlight w:val="none"/>
              </w:rPr>
              <w:t>)</w:t>
            </w:r>
          </w:p>
        </w:tc>
        <w:tc>
          <w:tcPr>
            <w:tcW w:w="1780" w:type="dxa"/>
            <w:gridSpan w:val="3"/>
            <w:tcBorders>
              <w:right w:val="single" w:color="auto" w:sz="6" w:space="0"/>
            </w:tcBorders>
            <w:noWrap w:val="0"/>
            <w:vAlign w:val="top"/>
          </w:tcPr>
          <w:p w14:paraId="49172B69">
            <w:pPr>
              <w:jc w:val="center"/>
              <w:rPr>
                <w:rFonts w:hint="eastAsia"/>
                <w:sz w:val="18"/>
                <w:highlight w:val="none"/>
              </w:rPr>
            </w:pPr>
            <w:r>
              <w:rPr>
                <w:rFonts w:hint="eastAsia"/>
                <w:sz w:val="18"/>
                <w:highlight w:val="none"/>
              </w:rPr>
              <w:t>3.35</w:t>
            </w:r>
          </w:p>
        </w:tc>
        <w:tc>
          <w:tcPr>
            <w:tcW w:w="1760" w:type="dxa"/>
            <w:gridSpan w:val="3"/>
            <w:tcBorders>
              <w:left w:val="single" w:color="auto" w:sz="6" w:space="0"/>
              <w:right w:val="single" w:color="auto" w:sz="6" w:space="0"/>
            </w:tcBorders>
            <w:noWrap w:val="0"/>
            <w:vAlign w:val="top"/>
          </w:tcPr>
          <w:p w14:paraId="518775DC">
            <w:pPr>
              <w:jc w:val="center"/>
              <w:rPr>
                <w:rFonts w:hint="eastAsia"/>
                <w:sz w:val="18"/>
                <w:highlight w:val="none"/>
              </w:rPr>
            </w:pPr>
            <w:r>
              <w:rPr>
                <w:rFonts w:hint="eastAsia"/>
                <w:sz w:val="18"/>
                <w:highlight w:val="none"/>
              </w:rPr>
              <w:t>4.12</w:t>
            </w:r>
          </w:p>
        </w:tc>
        <w:tc>
          <w:tcPr>
            <w:tcW w:w="1940" w:type="dxa"/>
            <w:gridSpan w:val="3"/>
            <w:tcBorders>
              <w:left w:val="single" w:color="auto" w:sz="6" w:space="0"/>
              <w:right w:val="single" w:color="auto" w:sz="6" w:space="0"/>
            </w:tcBorders>
            <w:noWrap w:val="0"/>
            <w:vAlign w:val="top"/>
          </w:tcPr>
          <w:p w14:paraId="59EECA36">
            <w:pPr>
              <w:jc w:val="center"/>
              <w:rPr>
                <w:rFonts w:hint="eastAsia"/>
                <w:sz w:val="18"/>
                <w:highlight w:val="none"/>
              </w:rPr>
            </w:pPr>
            <w:r>
              <w:rPr>
                <w:rFonts w:hint="eastAsia"/>
                <w:sz w:val="18"/>
                <w:highlight w:val="none"/>
              </w:rPr>
              <w:t>5.66</w:t>
            </w:r>
          </w:p>
        </w:tc>
        <w:tc>
          <w:tcPr>
            <w:tcW w:w="1981" w:type="dxa"/>
            <w:gridSpan w:val="3"/>
            <w:tcBorders>
              <w:left w:val="single" w:color="auto" w:sz="6" w:space="0"/>
              <w:right w:val="single" w:color="auto" w:sz="6" w:space="0"/>
            </w:tcBorders>
            <w:noWrap w:val="0"/>
            <w:vAlign w:val="top"/>
          </w:tcPr>
          <w:p w14:paraId="23B5E9BE">
            <w:pPr>
              <w:jc w:val="center"/>
              <w:rPr>
                <w:rFonts w:hint="eastAsia"/>
                <w:sz w:val="18"/>
                <w:highlight w:val="none"/>
              </w:rPr>
            </w:pPr>
            <w:r>
              <w:rPr>
                <w:rFonts w:hint="eastAsia"/>
                <w:sz w:val="18"/>
                <w:highlight w:val="none"/>
              </w:rPr>
              <w:t>6.43</w:t>
            </w:r>
          </w:p>
        </w:tc>
      </w:tr>
      <w:tr w14:paraId="2F1CF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228" w:hRule="atLeast"/>
          <w:jc w:val="center"/>
        </w:trPr>
        <w:tc>
          <w:tcPr>
            <w:tcW w:w="380" w:type="dxa"/>
            <w:noWrap w:val="0"/>
            <w:vAlign w:val="top"/>
          </w:tcPr>
          <w:p w14:paraId="34E4EC99">
            <w:pPr>
              <w:jc w:val="center"/>
              <w:rPr>
                <w:sz w:val="18"/>
                <w:highlight w:val="none"/>
              </w:rPr>
            </w:pPr>
            <w:r>
              <w:rPr>
                <w:sz w:val="18"/>
                <w:highlight w:val="none"/>
              </w:rPr>
              <w:t>5</w:t>
            </w:r>
          </w:p>
        </w:tc>
        <w:tc>
          <w:tcPr>
            <w:tcW w:w="1460" w:type="dxa"/>
            <w:gridSpan w:val="3"/>
            <w:noWrap w:val="0"/>
            <w:vAlign w:val="top"/>
          </w:tcPr>
          <w:p w14:paraId="738F926B">
            <w:pPr>
              <w:jc w:val="center"/>
              <w:rPr>
                <w:sz w:val="18"/>
                <w:highlight w:val="none"/>
              </w:rPr>
            </w:pPr>
            <w:r>
              <w:rPr>
                <w:rFonts w:hint="eastAsia"/>
                <w:sz w:val="18"/>
                <w:highlight w:val="none"/>
              </w:rPr>
              <w:t>设备净重</w:t>
            </w:r>
            <w:r>
              <w:rPr>
                <w:sz w:val="18"/>
                <w:highlight w:val="none"/>
              </w:rPr>
              <w:t>(kg)</w:t>
            </w:r>
          </w:p>
        </w:tc>
        <w:tc>
          <w:tcPr>
            <w:tcW w:w="1780" w:type="dxa"/>
            <w:gridSpan w:val="3"/>
            <w:tcBorders>
              <w:right w:val="single" w:color="auto" w:sz="6" w:space="0"/>
            </w:tcBorders>
            <w:noWrap w:val="0"/>
            <w:vAlign w:val="top"/>
          </w:tcPr>
          <w:p w14:paraId="247CD12F">
            <w:pPr>
              <w:jc w:val="center"/>
              <w:rPr>
                <w:rFonts w:hint="eastAsia"/>
                <w:sz w:val="18"/>
                <w:highlight w:val="none"/>
              </w:rPr>
            </w:pPr>
            <w:r>
              <w:rPr>
                <w:rFonts w:hint="eastAsia"/>
                <w:sz w:val="18"/>
                <w:highlight w:val="none"/>
              </w:rPr>
              <w:t>3322</w:t>
            </w:r>
          </w:p>
        </w:tc>
        <w:tc>
          <w:tcPr>
            <w:tcW w:w="1760" w:type="dxa"/>
            <w:gridSpan w:val="3"/>
            <w:tcBorders>
              <w:left w:val="single" w:color="auto" w:sz="6" w:space="0"/>
              <w:right w:val="single" w:color="auto" w:sz="6" w:space="0"/>
            </w:tcBorders>
            <w:noWrap w:val="0"/>
            <w:vAlign w:val="top"/>
          </w:tcPr>
          <w:p w14:paraId="5F9CFB95">
            <w:pPr>
              <w:jc w:val="center"/>
              <w:rPr>
                <w:rFonts w:hint="eastAsia"/>
                <w:sz w:val="18"/>
                <w:highlight w:val="none"/>
              </w:rPr>
            </w:pPr>
            <w:r>
              <w:rPr>
                <w:rFonts w:hint="eastAsia"/>
                <w:sz w:val="18"/>
                <w:highlight w:val="none"/>
              </w:rPr>
              <w:t>3849</w:t>
            </w:r>
          </w:p>
        </w:tc>
        <w:tc>
          <w:tcPr>
            <w:tcW w:w="1940" w:type="dxa"/>
            <w:gridSpan w:val="3"/>
            <w:tcBorders>
              <w:left w:val="single" w:color="auto" w:sz="6" w:space="0"/>
              <w:right w:val="single" w:color="auto" w:sz="6" w:space="0"/>
            </w:tcBorders>
            <w:noWrap w:val="0"/>
            <w:vAlign w:val="top"/>
          </w:tcPr>
          <w:p w14:paraId="1863D55C">
            <w:pPr>
              <w:jc w:val="center"/>
              <w:rPr>
                <w:rFonts w:hint="eastAsia"/>
                <w:sz w:val="18"/>
                <w:highlight w:val="none"/>
              </w:rPr>
            </w:pPr>
            <w:r>
              <w:rPr>
                <w:rFonts w:hint="eastAsia"/>
                <w:sz w:val="18"/>
                <w:highlight w:val="none"/>
              </w:rPr>
              <w:t>4743</w:t>
            </w:r>
          </w:p>
        </w:tc>
        <w:tc>
          <w:tcPr>
            <w:tcW w:w="1981" w:type="dxa"/>
            <w:gridSpan w:val="3"/>
            <w:tcBorders>
              <w:left w:val="single" w:color="auto" w:sz="6" w:space="0"/>
              <w:right w:val="single" w:color="auto" w:sz="6" w:space="0"/>
            </w:tcBorders>
            <w:noWrap w:val="0"/>
            <w:vAlign w:val="top"/>
          </w:tcPr>
          <w:p w14:paraId="2B69F6A6">
            <w:pPr>
              <w:jc w:val="center"/>
              <w:rPr>
                <w:rFonts w:hint="eastAsia"/>
                <w:sz w:val="18"/>
                <w:highlight w:val="none"/>
              </w:rPr>
            </w:pPr>
            <w:r>
              <w:rPr>
                <w:rFonts w:hint="eastAsia"/>
                <w:sz w:val="18"/>
                <w:highlight w:val="none"/>
              </w:rPr>
              <w:t>5245</w:t>
            </w:r>
          </w:p>
        </w:tc>
      </w:tr>
      <w:tr w14:paraId="6DBAE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204" w:hRule="atLeast"/>
          <w:jc w:val="center"/>
        </w:trPr>
        <w:tc>
          <w:tcPr>
            <w:tcW w:w="380" w:type="dxa"/>
            <w:vMerge w:val="restart"/>
            <w:noWrap w:val="0"/>
            <w:vAlign w:val="top"/>
          </w:tcPr>
          <w:p w14:paraId="32B00CA1">
            <w:pPr>
              <w:jc w:val="center"/>
              <w:rPr>
                <w:sz w:val="18"/>
                <w:highlight w:val="none"/>
              </w:rPr>
            </w:pPr>
            <w:r>
              <w:rPr>
                <w:sz w:val="18"/>
                <w:highlight w:val="none"/>
              </w:rPr>
              <w:t>6</w:t>
            </w:r>
          </w:p>
        </w:tc>
        <w:tc>
          <w:tcPr>
            <w:tcW w:w="400" w:type="dxa"/>
            <w:gridSpan w:val="2"/>
            <w:vMerge w:val="restart"/>
            <w:noWrap w:val="0"/>
            <w:vAlign w:val="top"/>
          </w:tcPr>
          <w:p w14:paraId="14C8E78E">
            <w:pPr>
              <w:jc w:val="center"/>
              <w:rPr>
                <w:sz w:val="18"/>
                <w:highlight w:val="none"/>
              </w:rPr>
            </w:pPr>
            <w:r>
              <w:rPr>
                <w:rFonts w:hint="eastAsia"/>
                <w:sz w:val="18"/>
                <w:highlight w:val="none"/>
              </w:rPr>
              <w:t>耗</w:t>
            </w:r>
          </w:p>
          <w:p w14:paraId="4584DA89">
            <w:pPr>
              <w:jc w:val="center"/>
              <w:rPr>
                <w:sz w:val="18"/>
                <w:highlight w:val="none"/>
              </w:rPr>
            </w:pPr>
            <w:r>
              <w:rPr>
                <w:rFonts w:hint="eastAsia"/>
                <w:sz w:val="18"/>
                <w:highlight w:val="none"/>
              </w:rPr>
              <w:t>水</w:t>
            </w:r>
          </w:p>
          <w:p w14:paraId="3EC50E72">
            <w:pPr>
              <w:jc w:val="center"/>
              <w:rPr>
                <w:sz w:val="18"/>
                <w:highlight w:val="none"/>
              </w:rPr>
            </w:pPr>
            <w:r>
              <w:rPr>
                <w:rFonts w:hint="eastAsia"/>
                <w:sz w:val="18"/>
                <w:highlight w:val="none"/>
              </w:rPr>
              <w:t>量</w:t>
            </w:r>
          </w:p>
        </w:tc>
        <w:tc>
          <w:tcPr>
            <w:tcW w:w="1060" w:type="dxa"/>
            <w:noWrap w:val="0"/>
            <w:vAlign w:val="top"/>
          </w:tcPr>
          <w:p w14:paraId="74A53A26">
            <w:pPr>
              <w:jc w:val="center"/>
              <w:rPr>
                <w:sz w:val="18"/>
                <w:highlight w:val="none"/>
              </w:rPr>
            </w:pPr>
            <w:r>
              <w:rPr>
                <w:rFonts w:hint="eastAsia"/>
                <w:sz w:val="18"/>
                <w:highlight w:val="none"/>
              </w:rPr>
              <w:t>蒸发</w:t>
            </w:r>
            <w:r>
              <w:rPr>
                <w:sz w:val="18"/>
                <w:highlight w:val="none"/>
              </w:rPr>
              <w:t>(kg/h)</w:t>
            </w:r>
          </w:p>
        </w:tc>
        <w:tc>
          <w:tcPr>
            <w:tcW w:w="600" w:type="dxa"/>
            <w:noWrap w:val="0"/>
            <w:vAlign w:val="top"/>
          </w:tcPr>
          <w:p w14:paraId="7FBCF385">
            <w:pPr>
              <w:jc w:val="center"/>
              <w:rPr>
                <w:rFonts w:hint="eastAsia"/>
                <w:sz w:val="18"/>
                <w:highlight w:val="none"/>
              </w:rPr>
            </w:pPr>
            <w:r>
              <w:rPr>
                <w:rFonts w:hint="eastAsia"/>
                <w:sz w:val="18"/>
                <w:highlight w:val="none"/>
              </w:rPr>
              <w:t>53.8</w:t>
            </w:r>
          </w:p>
        </w:tc>
        <w:tc>
          <w:tcPr>
            <w:tcW w:w="580" w:type="dxa"/>
            <w:noWrap w:val="0"/>
            <w:vAlign w:val="top"/>
          </w:tcPr>
          <w:p w14:paraId="2090A1CF">
            <w:pPr>
              <w:jc w:val="center"/>
              <w:rPr>
                <w:rFonts w:hint="eastAsia"/>
                <w:sz w:val="18"/>
                <w:highlight w:val="none"/>
              </w:rPr>
            </w:pPr>
            <w:r>
              <w:rPr>
                <w:rFonts w:hint="eastAsia"/>
                <w:sz w:val="18"/>
                <w:highlight w:val="none"/>
              </w:rPr>
              <w:t>67.2</w:t>
            </w:r>
          </w:p>
        </w:tc>
        <w:tc>
          <w:tcPr>
            <w:tcW w:w="600" w:type="dxa"/>
            <w:noWrap w:val="0"/>
            <w:vAlign w:val="top"/>
          </w:tcPr>
          <w:p w14:paraId="3411CCDD">
            <w:pPr>
              <w:jc w:val="center"/>
              <w:rPr>
                <w:rFonts w:hint="eastAsia"/>
                <w:sz w:val="18"/>
                <w:highlight w:val="none"/>
              </w:rPr>
            </w:pPr>
            <w:r>
              <w:rPr>
                <w:rFonts w:hint="eastAsia"/>
                <w:sz w:val="18"/>
                <w:highlight w:val="none"/>
              </w:rPr>
              <w:t>80.7</w:t>
            </w:r>
          </w:p>
        </w:tc>
        <w:tc>
          <w:tcPr>
            <w:tcW w:w="580" w:type="dxa"/>
            <w:noWrap w:val="0"/>
            <w:vAlign w:val="top"/>
          </w:tcPr>
          <w:p w14:paraId="2D35D0ED">
            <w:pPr>
              <w:jc w:val="center"/>
              <w:rPr>
                <w:rFonts w:hint="eastAsia"/>
                <w:sz w:val="18"/>
                <w:highlight w:val="none"/>
              </w:rPr>
            </w:pPr>
            <w:r>
              <w:rPr>
                <w:rFonts w:hint="eastAsia"/>
                <w:sz w:val="18"/>
                <w:highlight w:val="none"/>
              </w:rPr>
              <w:t>67.2</w:t>
            </w:r>
          </w:p>
        </w:tc>
        <w:tc>
          <w:tcPr>
            <w:tcW w:w="580" w:type="dxa"/>
            <w:noWrap w:val="0"/>
            <w:vAlign w:val="top"/>
          </w:tcPr>
          <w:p w14:paraId="76AF4C39">
            <w:pPr>
              <w:jc w:val="center"/>
              <w:rPr>
                <w:rFonts w:hint="eastAsia"/>
                <w:sz w:val="18"/>
                <w:highlight w:val="none"/>
              </w:rPr>
            </w:pPr>
            <w:r>
              <w:rPr>
                <w:rFonts w:hint="eastAsia"/>
                <w:sz w:val="18"/>
                <w:highlight w:val="none"/>
              </w:rPr>
              <w:t>84</w:t>
            </w:r>
          </w:p>
        </w:tc>
        <w:tc>
          <w:tcPr>
            <w:tcW w:w="600" w:type="dxa"/>
            <w:noWrap w:val="0"/>
            <w:vAlign w:val="top"/>
          </w:tcPr>
          <w:p w14:paraId="7A0DEE77">
            <w:pPr>
              <w:jc w:val="center"/>
              <w:rPr>
                <w:rFonts w:hint="eastAsia"/>
                <w:sz w:val="18"/>
                <w:highlight w:val="none"/>
              </w:rPr>
            </w:pPr>
            <w:r>
              <w:rPr>
                <w:rFonts w:hint="eastAsia"/>
                <w:sz w:val="18"/>
                <w:highlight w:val="none"/>
              </w:rPr>
              <w:t>101</w:t>
            </w:r>
          </w:p>
        </w:tc>
        <w:tc>
          <w:tcPr>
            <w:tcW w:w="580" w:type="dxa"/>
            <w:noWrap w:val="0"/>
            <w:vAlign w:val="top"/>
          </w:tcPr>
          <w:p w14:paraId="2E6BB82C">
            <w:pPr>
              <w:jc w:val="center"/>
              <w:rPr>
                <w:rFonts w:hint="eastAsia"/>
                <w:sz w:val="18"/>
                <w:highlight w:val="none"/>
              </w:rPr>
            </w:pPr>
            <w:r>
              <w:rPr>
                <w:rFonts w:hint="eastAsia"/>
                <w:sz w:val="18"/>
                <w:highlight w:val="none"/>
              </w:rPr>
              <w:t>94.1</w:t>
            </w:r>
          </w:p>
        </w:tc>
        <w:tc>
          <w:tcPr>
            <w:tcW w:w="680" w:type="dxa"/>
            <w:noWrap w:val="0"/>
            <w:vAlign w:val="top"/>
          </w:tcPr>
          <w:p w14:paraId="2237F274">
            <w:pPr>
              <w:jc w:val="center"/>
              <w:rPr>
                <w:rFonts w:hint="eastAsia"/>
                <w:sz w:val="18"/>
                <w:highlight w:val="none"/>
              </w:rPr>
            </w:pPr>
            <w:r>
              <w:rPr>
                <w:rFonts w:hint="eastAsia"/>
                <w:sz w:val="18"/>
                <w:highlight w:val="none"/>
              </w:rPr>
              <w:t>118</w:t>
            </w:r>
          </w:p>
        </w:tc>
        <w:tc>
          <w:tcPr>
            <w:tcW w:w="680" w:type="dxa"/>
            <w:noWrap w:val="0"/>
            <w:vAlign w:val="top"/>
          </w:tcPr>
          <w:p w14:paraId="5D8327EA">
            <w:pPr>
              <w:jc w:val="center"/>
              <w:rPr>
                <w:rFonts w:hint="eastAsia"/>
                <w:sz w:val="18"/>
                <w:highlight w:val="none"/>
              </w:rPr>
            </w:pPr>
            <w:r>
              <w:rPr>
                <w:rFonts w:hint="eastAsia"/>
                <w:sz w:val="18"/>
                <w:highlight w:val="none"/>
              </w:rPr>
              <w:t>142</w:t>
            </w:r>
          </w:p>
        </w:tc>
        <w:tc>
          <w:tcPr>
            <w:tcW w:w="680" w:type="dxa"/>
            <w:noWrap w:val="0"/>
            <w:vAlign w:val="top"/>
          </w:tcPr>
          <w:p w14:paraId="2DD67659">
            <w:pPr>
              <w:jc w:val="center"/>
              <w:rPr>
                <w:rFonts w:hint="eastAsia"/>
                <w:sz w:val="18"/>
                <w:highlight w:val="none"/>
              </w:rPr>
            </w:pPr>
            <w:r>
              <w:rPr>
                <w:rFonts w:hint="eastAsia"/>
                <w:sz w:val="18"/>
                <w:highlight w:val="none"/>
              </w:rPr>
              <w:t>108</w:t>
            </w:r>
          </w:p>
        </w:tc>
        <w:tc>
          <w:tcPr>
            <w:tcW w:w="700" w:type="dxa"/>
            <w:noWrap w:val="0"/>
            <w:vAlign w:val="top"/>
          </w:tcPr>
          <w:p w14:paraId="69980EB0">
            <w:pPr>
              <w:jc w:val="center"/>
              <w:rPr>
                <w:rFonts w:hint="eastAsia"/>
                <w:sz w:val="18"/>
                <w:highlight w:val="none"/>
              </w:rPr>
            </w:pPr>
            <w:r>
              <w:rPr>
                <w:rFonts w:hint="eastAsia"/>
                <w:sz w:val="18"/>
                <w:highlight w:val="none"/>
              </w:rPr>
              <w:t>135</w:t>
            </w:r>
          </w:p>
        </w:tc>
        <w:tc>
          <w:tcPr>
            <w:tcW w:w="601" w:type="dxa"/>
            <w:noWrap w:val="0"/>
            <w:vAlign w:val="top"/>
          </w:tcPr>
          <w:p w14:paraId="54EE2EF9">
            <w:pPr>
              <w:jc w:val="center"/>
              <w:rPr>
                <w:rFonts w:hint="eastAsia"/>
                <w:sz w:val="18"/>
                <w:highlight w:val="none"/>
              </w:rPr>
            </w:pPr>
            <w:r>
              <w:rPr>
                <w:rFonts w:hint="eastAsia"/>
                <w:sz w:val="18"/>
                <w:highlight w:val="none"/>
              </w:rPr>
              <w:t>162</w:t>
            </w:r>
          </w:p>
        </w:tc>
      </w:tr>
      <w:tr w14:paraId="4C4C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156" w:hRule="atLeast"/>
          <w:jc w:val="center"/>
        </w:trPr>
        <w:tc>
          <w:tcPr>
            <w:tcW w:w="0" w:type="auto"/>
            <w:vMerge w:val="continue"/>
            <w:noWrap w:val="0"/>
            <w:vAlign w:val="top"/>
          </w:tcPr>
          <w:p w14:paraId="1D75D275">
            <w:pPr>
              <w:jc w:val="center"/>
              <w:rPr>
                <w:sz w:val="18"/>
                <w:highlight w:val="none"/>
              </w:rPr>
            </w:pPr>
          </w:p>
        </w:tc>
        <w:tc>
          <w:tcPr>
            <w:tcW w:w="0" w:type="auto"/>
            <w:gridSpan w:val="2"/>
            <w:vMerge w:val="continue"/>
            <w:noWrap w:val="0"/>
            <w:vAlign w:val="top"/>
          </w:tcPr>
          <w:p w14:paraId="46309FB2">
            <w:pPr>
              <w:jc w:val="center"/>
              <w:rPr>
                <w:sz w:val="18"/>
                <w:highlight w:val="none"/>
              </w:rPr>
            </w:pPr>
          </w:p>
        </w:tc>
        <w:tc>
          <w:tcPr>
            <w:tcW w:w="1060" w:type="dxa"/>
            <w:noWrap w:val="0"/>
            <w:vAlign w:val="top"/>
          </w:tcPr>
          <w:p w14:paraId="26B52617">
            <w:pPr>
              <w:jc w:val="center"/>
              <w:rPr>
                <w:sz w:val="18"/>
                <w:highlight w:val="none"/>
              </w:rPr>
            </w:pPr>
            <w:r>
              <w:rPr>
                <w:rFonts w:hint="eastAsia"/>
                <w:sz w:val="18"/>
                <w:highlight w:val="none"/>
              </w:rPr>
              <w:t>溢流</w:t>
            </w:r>
            <w:r>
              <w:rPr>
                <w:sz w:val="18"/>
                <w:highlight w:val="none"/>
              </w:rPr>
              <w:t>(kg/h)</w:t>
            </w:r>
          </w:p>
        </w:tc>
        <w:tc>
          <w:tcPr>
            <w:tcW w:w="1780" w:type="dxa"/>
            <w:gridSpan w:val="3"/>
            <w:noWrap w:val="0"/>
            <w:vAlign w:val="top"/>
          </w:tcPr>
          <w:p w14:paraId="7693C8AD">
            <w:pPr>
              <w:jc w:val="center"/>
              <w:rPr>
                <w:rFonts w:hint="eastAsia"/>
                <w:sz w:val="18"/>
                <w:highlight w:val="none"/>
              </w:rPr>
            </w:pPr>
            <w:r>
              <w:rPr>
                <w:rFonts w:hint="eastAsia"/>
                <w:sz w:val="18"/>
                <w:highlight w:val="none"/>
              </w:rPr>
              <w:t>576</w:t>
            </w:r>
          </w:p>
        </w:tc>
        <w:tc>
          <w:tcPr>
            <w:tcW w:w="1760" w:type="dxa"/>
            <w:gridSpan w:val="3"/>
            <w:noWrap w:val="0"/>
            <w:vAlign w:val="top"/>
          </w:tcPr>
          <w:p w14:paraId="05625526">
            <w:pPr>
              <w:jc w:val="center"/>
              <w:rPr>
                <w:rFonts w:hint="eastAsia"/>
                <w:sz w:val="18"/>
                <w:highlight w:val="none"/>
              </w:rPr>
            </w:pPr>
            <w:r>
              <w:rPr>
                <w:rFonts w:hint="eastAsia"/>
                <w:sz w:val="18"/>
                <w:highlight w:val="none"/>
              </w:rPr>
              <w:t>720</w:t>
            </w:r>
          </w:p>
        </w:tc>
        <w:tc>
          <w:tcPr>
            <w:tcW w:w="1940" w:type="dxa"/>
            <w:gridSpan w:val="3"/>
            <w:noWrap w:val="0"/>
            <w:vAlign w:val="top"/>
          </w:tcPr>
          <w:p w14:paraId="25EDD0B9">
            <w:pPr>
              <w:jc w:val="center"/>
              <w:rPr>
                <w:rFonts w:hint="eastAsia"/>
                <w:sz w:val="18"/>
                <w:highlight w:val="none"/>
              </w:rPr>
            </w:pPr>
            <w:r>
              <w:rPr>
                <w:rFonts w:hint="eastAsia"/>
                <w:sz w:val="18"/>
                <w:highlight w:val="none"/>
              </w:rPr>
              <w:t>1008</w:t>
            </w:r>
          </w:p>
        </w:tc>
        <w:tc>
          <w:tcPr>
            <w:tcW w:w="1981" w:type="dxa"/>
            <w:gridSpan w:val="3"/>
            <w:noWrap w:val="0"/>
            <w:vAlign w:val="top"/>
          </w:tcPr>
          <w:p w14:paraId="643C6A1E">
            <w:pPr>
              <w:jc w:val="center"/>
              <w:rPr>
                <w:rFonts w:hint="eastAsia"/>
                <w:sz w:val="18"/>
                <w:highlight w:val="none"/>
              </w:rPr>
            </w:pPr>
            <w:r>
              <w:rPr>
                <w:rFonts w:hint="eastAsia"/>
                <w:sz w:val="18"/>
                <w:highlight w:val="none"/>
              </w:rPr>
              <w:t>1145</w:t>
            </w:r>
          </w:p>
        </w:tc>
      </w:tr>
      <w:tr w14:paraId="7876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0" w:type="dxa"/>
          <w:cantSplit/>
          <w:trHeight w:val="216" w:hRule="atLeast"/>
          <w:jc w:val="center"/>
        </w:trPr>
        <w:tc>
          <w:tcPr>
            <w:tcW w:w="0" w:type="auto"/>
            <w:vMerge w:val="continue"/>
            <w:noWrap w:val="0"/>
            <w:vAlign w:val="top"/>
          </w:tcPr>
          <w:p w14:paraId="7636E30F">
            <w:pPr>
              <w:jc w:val="center"/>
              <w:rPr>
                <w:sz w:val="18"/>
                <w:highlight w:val="none"/>
              </w:rPr>
            </w:pPr>
          </w:p>
        </w:tc>
        <w:tc>
          <w:tcPr>
            <w:tcW w:w="0" w:type="auto"/>
            <w:gridSpan w:val="2"/>
            <w:vMerge w:val="continue"/>
            <w:noWrap w:val="0"/>
            <w:vAlign w:val="top"/>
          </w:tcPr>
          <w:p w14:paraId="3B876EF2">
            <w:pPr>
              <w:jc w:val="center"/>
              <w:rPr>
                <w:sz w:val="18"/>
                <w:highlight w:val="none"/>
              </w:rPr>
            </w:pPr>
          </w:p>
        </w:tc>
        <w:tc>
          <w:tcPr>
            <w:tcW w:w="1060" w:type="dxa"/>
            <w:noWrap w:val="0"/>
            <w:vAlign w:val="top"/>
          </w:tcPr>
          <w:p w14:paraId="3651DF26">
            <w:pPr>
              <w:jc w:val="center"/>
              <w:rPr>
                <w:sz w:val="18"/>
                <w:highlight w:val="none"/>
              </w:rPr>
            </w:pPr>
            <w:r>
              <w:rPr>
                <w:rFonts w:hint="eastAsia"/>
                <w:sz w:val="18"/>
                <w:highlight w:val="none"/>
              </w:rPr>
              <w:t>排灰带出</w:t>
            </w:r>
          </w:p>
          <w:p w14:paraId="380EDB86">
            <w:pPr>
              <w:jc w:val="center"/>
              <w:rPr>
                <w:sz w:val="18"/>
                <w:highlight w:val="none"/>
              </w:rPr>
            </w:pPr>
            <w:r>
              <w:rPr>
                <w:sz w:val="18"/>
                <w:highlight w:val="none"/>
              </w:rPr>
              <w:t>(kg/</w:t>
            </w:r>
            <w:r>
              <w:rPr>
                <w:rFonts w:hint="eastAsia"/>
                <w:sz w:val="18"/>
                <w:highlight w:val="none"/>
              </w:rPr>
              <w:t>班</w:t>
            </w:r>
            <w:r>
              <w:rPr>
                <w:sz w:val="18"/>
                <w:highlight w:val="none"/>
              </w:rPr>
              <w:t>)</w:t>
            </w:r>
          </w:p>
        </w:tc>
        <w:tc>
          <w:tcPr>
            <w:tcW w:w="1780" w:type="dxa"/>
            <w:gridSpan w:val="3"/>
            <w:noWrap w:val="0"/>
            <w:vAlign w:val="top"/>
          </w:tcPr>
          <w:p w14:paraId="21C777B4">
            <w:pPr>
              <w:jc w:val="center"/>
              <w:rPr>
                <w:rFonts w:hint="eastAsia"/>
                <w:sz w:val="18"/>
                <w:highlight w:val="none"/>
              </w:rPr>
            </w:pPr>
            <w:r>
              <w:rPr>
                <w:rFonts w:hint="eastAsia"/>
                <w:sz w:val="18"/>
                <w:highlight w:val="none"/>
              </w:rPr>
              <w:t>3350</w:t>
            </w:r>
          </w:p>
        </w:tc>
        <w:tc>
          <w:tcPr>
            <w:tcW w:w="1760" w:type="dxa"/>
            <w:gridSpan w:val="3"/>
            <w:noWrap w:val="0"/>
            <w:vAlign w:val="top"/>
          </w:tcPr>
          <w:p w14:paraId="0944DE24">
            <w:pPr>
              <w:jc w:val="center"/>
              <w:rPr>
                <w:rFonts w:hint="eastAsia"/>
                <w:sz w:val="18"/>
                <w:highlight w:val="none"/>
              </w:rPr>
            </w:pPr>
            <w:r>
              <w:rPr>
                <w:rFonts w:hint="eastAsia"/>
                <w:sz w:val="18"/>
                <w:highlight w:val="none"/>
              </w:rPr>
              <w:t>4120</w:t>
            </w:r>
          </w:p>
        </w:tc>
        <w:tc>
          <w:tcPr>
            <w:tcW w:w="1940" w:type="dxa"/>
            <w:gridSpan w:val="3"/>
            <w:noWrap w:val="0"/>
            <w:vAlign w:val="top"/>
          </w:tcPr>
          <w:p w14:paraId="1559DD9F">
            <w:pPr>
              <w:jc w:val="center"/>
              <w:rPr>
                <w:rFonts w:hint="eastAsia"/>
                <w:sz w:val="18"/>
                <w:highlight w:val="none"/>
              </w:rPr>
            </w:pPr>
            <w:r>
              <w:rPr>
                <w:rFonts w:hint="eastAsia"/>
                <w:sz w:val="18"/>
                <w:highlight w:val="none"/>
              </w:rPr>
              <w:t>5660</w:t>
            </w:r>
          </w:p>
        </w:tc>
        <w:tc>
          <w:tcPr>
            <w:tcW w:w="1981" w:type="dxa"/>
            <w:gridSpan w:val="3"/>
            <w:noWrap w:val="0"/>
            <w:vAlign w:val="top"/>
          </w:tcPr>
          <w:p w14:paraId="17EDB852">
            <w:pPr>
              <w:jc w:val="center"/>
              <w:rPr>
                <w:rFonts w:hint="eastAsia"/>
                <w:sz w:val="18"/>
                <w:highlight w:val="none"/>
              </w:rPr>
            </w:pPr>
            <w:r>
              <w:rPr>
                <w:rFonts w:hint="eastAsia"/>
                <w:sz w:val="18"/>
                <w:highlight w:val="none"/>
              </w:rPr>
              <w:t>6430</w:t>
            </w:r>
          </w:p>
        </w:tc>
      </w:tr>
      <w:tr w14:paraId="2E3A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380" w:type="dxa"/>
            <w:noWrap w:val="0"/>
            <w:vAlign w:val="top"/>
          </w:tcPr>
          <w:p w14:paraId="2C0300D2">
            <w:pPr>
              <w:jc w:val="center"/>
              <w:rPr>
                <w:sz w:val="18"/>
                <w:highlight w:val="none"/>
              </w:rPr>
            </w:pPr>
            <w:r>
              <w:rPr>
                <w:sz w:val="18"/>
                <w:highlight w:val="none"/>
              </w:rPr>
              <w:t>7</w:t>
            </w:r>
          </w:p>
        </w:tc>
        <w:tc>
          <w:tcPr>
            <w:tcW w:w="1460" w:type="dxa"/>
            <w:gridSpan w:val="3"/>
            <w:noWrap w:val="0"/>
            <w:vAlign w:val="top"/>
          </w:tcPr>
          <w:p w14:paraId="1D0F53B8">
            <w:pPr>
              <w:jc w:val="center"/>
              <w:rPr>
                <w:rFonts w:hint="eastAsia"/>
                <w:sz w:val="18"/>
                <w:highlight w:val="none"/>
              </w:rPr>
            </w:pPr>
            <w:r>
              <w:rPr>
                <w:rFonts w:hint="eastAsia"/>
                <w:sz w:val="18"/>
                <w:highlight w:val="none"/>
              </w:rPr>
              <w:t>外型尺寸（</w:t>
            </w:r>
            <w:r>
              <w:rPr>
                <w:sz w:val="18"/>
                <w:highlight w:val="none"/>
              </w:rPr>
              <w:t>mm</w:t>
            </w:r>
            <w:r>
              <w:rPr>
                <w:rFonts w:hint="eastAsia"/>
                <w:sz w:val="18"/>
                <w:highlight w:val="none"/>
              </w:rPr>
              <w:t>）</w:t>
            </w:r>
          </w:p>
          <w:p w14:paraId="61D4400E">
            <w:pPr>
              <w:jc w:val="center"/>
              <w:rPr>
                <w:sz w:val="18"/>
                <w:highlight w:val="none"/>
              </w:rPr>
            </w:pPr>
            <w:r>
              <w:rPr>
                <w:rFonts w:hint="eastAsia"/>
                <w:sz w:val="18"/>
                <w:highlight w:val="none"/>
              </w:rPr>
              <w:t>长×宽×高</w:t>
            </w:r>
          </w:p>
        </w:tc>
        <w:tc>
          <w:tcPr>
            <w:tcW w:w="1780" w:type="dxa"/>
            <w:gridSpan w:val="3"/>
            <w:noWrap w:val="0"/>
            <w:vAlign w:val="top"/>
          </w:tcPr>
          <w:p w14:paraId="623CA14F">
            <w:pPr>
              <w:jc w:val="center"/>
              <w:rPr>
                <w:rFonts w:hint="eastAsia"/>
                <w:sz w:val="18"/>
                <w:highlight w:val="none"/>
              </w:rPr>
            </w:pPr>
            <w:r>
              <w:rPr>
                <w:rFonts w:hint="eastAsia"/>
                <w:sz w:val="18"/>
                <w:highlight w:val="none"/>
              </w:rPr>
              <w:t>285</w:t>
            </w:r>
            <w:r>
              <w:rPr>
                <w:sz w:val="18"/>
                <w:highlight w:val="none"/>
              </w:rPr>
              <w:t>0</w:t>
            </w:r>
            <w:r>
              <w:rPr>
                <w:rFonts w:hint="eastAsia"/>
                <w:sz w:val="18"/>
                <w:highlight w:val="none"/>
              </w:rPr>
              <w:t>×1950×2800</w:t>
            </w:r>
          </w:p>
        </w:tc>
        <w:tc>
          <w:tcPr>
            <w:tcW w:w="1760" w:type="dxa"/>
            <w:gridSpan w:val="3"/>
            <w:noWrap w:val="0"/>
            <w:vAlign w:val="top"/>
          </w:tcPr>
          <w:p w14:paraId="554D89EB">
            <w:pPr>
              <w:jc w:val="center"/>
              <w:rPr>
                <w:sz w:val="18"/>
                <w:highlight w:val="none"/>
              </w:rPr>
            </w:pPr>
            <w:r>
              <w:rPr>
                <w:rFonts w:hint="eastAsia"/>
                <w:sz w:val="18"/>
                <w:highlight w:val="none"/>
              </w:rPr>
              <w:t>285</w:t>
            </w:r>
            <w:r>
              <w:rPr>
                <w:sz w:val="18"/>
                <w:highlight w:val="none"/>
              </w:rPr>
              <w:t>0</w:t>
            </w:r>
            <w:r>
              <w:rPr>
                <w:rFonts w:hint="eastAsia"/>
                <w:sz w:val="18"/>
                <w:highlight w:val="none"/>
              </w:rPr>
              <w:t>×2400×2800</w:t>
            </w:r>
          </w:p>
        </w:tc>
        <w:tc>
          <w:tcPr>
            <w:tcW w:w="1940" w:type="dxa"/>
            <w:gridSpan w:val="3"/>
            <w:noWrap w:val="0"/>
            <w:vAlign w:val="top"/>
          </w:tcPr>
          <w:p w14:paraId="6ACB8124">
            <w:pPr>
              <w:jc w:val="center"/>
              <w:rPr>
                <w:sz w:val="18"/>
                <w:highlight w:val="none"/>
              </w:rPr>
            </w:pPr>
            <w:r>
              <w:rPr>
                <w:rFonts w:hint="eastAsia"/>
                <w:sz w:val="18"/>
                <w:highlight w:val="none"/>
              </w:rPr>
              <w:t>285</w:t>
            </w:r>
            <w:r>
              <w:rPr>
                <w:sz w:val="18"/>
                <w:highlight w:val="none"/>
              </w:rPr>
              <w:t>0</w:t>
            </w:r>
            <w:r>
              <w:rPr>
                <w:rFonts w:hint="eastAsia"/>
                <w:sz w:val="18"/>
                <w:highlight w:val="none"/>
              </w:rPr>
              <w:t>×3300×2800</w:t>
            </w:r>
          </w:p>
        </w:tc>
        <w:tc>
          <w:tcPr>
            <w:tcW w:w="2021" w:type="dxa"/>
            <w:gridSpan w:val="4"/>
            <w:noWrap w:val="0"/>
            <w:vAlign w:val="top"/>
          </w:tcPr>
          <w:p w14:paraId="2B4B86AE">
            <w:pPr>
              <w:jc w:val="center"/>
              <w:rPr>
                <w:sz w:val="18"/>
                <w:highlight w:val="none"/>
              </w:rPr>
            </w:pPr>
            <w:r>
              <w:rPr>
                <w:rFonts w:hint="eastAsia"/>
                <w:sz w:val="18"/>
                <w:highlight w:val="none"/>
              </w:rPr>
              <w:t>285</w:t>
            </w:r>
            <w:r>
              <w:rPr>
                <w:sz w:val="18"/>
                <w:highlight w:val="none"/>
              </w:rPr>
              <w:t>0</w:t>
            </w:r>
            <w:r>
              <w:rPr>
                <w:rFonts w:hint="eastAsia"/>
                <w:sz w:val="18"/>
                <w:highlight w:val="none"/>
              </w:rPr>
              <w:t>×3750×2800</w:t>
            </w:r>
          </w:p>
        </w:tc>
      </w:tr>
      <w:tr w14:paraId="678D1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 w:hRule="atLeast"/>
          <w:jc w:val="center"/>
        </w:trPr>
        <w:tc>
          <w:tcPr>
            <w:tcW w:w="380" w:type="dxa"/>
            <w:vMerge w:val="restart"/>
            <w:noWrap w:val="0"/>
            <w:vAlign w:val="top"/>
          </w:tcPr>
          <w:p w14:paraId="6973F3F2">
            <w:pPr>
              <w:jc w:val="center"/>
              <w:rPr>
                <w:sz w:val="18"/>
                <w:highlight w:val="none"/>
              </w:rPr>
            </w:pPr>
            <w:r>
              <w:rPr>
                <w:sz w:val="18"/>
                <w:highlight w:val="none"/>
              </w:rPr>
              <w:t>8</w:t>
            </w:r>
          </w:p>
        </w:tc>
        <w:tc>
          <w:tcPr>
            <w:tcW w:w="380" w:type="dxa"/>
            <w:vMerge w:val="restart"/>
            <w:noWrap w:val="0"/>
            <w:vAlign w:val="top"/>
          </w:tcPr>
          <w:p w14:paraId="1CB50A11">
            <w:pPr>
              <w:jc w:val="center"/>
              <w:rPr>
                <w:sz w:val="18"/>
                <w:highlight w:val="none"/>
              </w:rPr>
            </w:pPr>
            <w:r>
              <w:rPr>
                <w:rFonts w:hint="eastAsia"/>
                <w:sz w:val="18"/>
                <w:highlight w:val="none"/>
              </w:rPr>
              <w:t>通</w:t>
            </w:r>
          </w:p>
          <w:p w14:paraId="71EB1D3D">
            <w:pPr>
              <w:jc w:val="center"/>
              <w:rPr>
                <w:sz w:val="18"/>
                <w:highlight w:val="none"/>
              </w:rPr>
            </w:pPr>
            <w:r>
              <w:rPr>
                <w:rFonts w:hint="eastAsia"/>
                <w:sz w:val="18"/>
                <w:highlight w:val="none"/>
              </w:rPr>
              <w:t>风</w:t>
            </w:r>
          </w:p>
          <w:p w14:paraId="4C4025E5">
            <w:pPr>
              <w:jc w:val="center"/>
              <w:rPr>
                <w:sz w:val="18"/>
                <w:highlight w:val="none"/>
              </w:rPr>
            </w:pPr>
            <w:r>
              <w:rPr>
                <w:rFonts w:hint="eastAsia"/>
                <w:sz w:val="18"/>
                <w:highlight w:val="none"/>
              </w:rPr>
              <w:t>机</w:t>
            </w:r>
          </w:p>
        </w:tc>
        <w:tc>
          <w:tcPr>
            <w:tcW w:w="1080" w:type="dxa"/>
            <w:gridSpan w:val="2"/>
            <w:noWrap w:val="0"/>
            <w:vAlign w:val="top"/>
          </w:tcPr>
          <w:p w14:paraId="462CB87B">
            <w:pPr>
              <w:jc w:val="center"/>
              <w:rPr>
                <w:sz w:val="18"/>
                <w:highlight w:val="none"/>
              </w:rPr>
            </w:pPr>
            <w:r>
              <w:rPr>
                <w:rFonts w:hint="eastAsia"/>
                <w:sz w:val="18"/>
                <w:highlight w:val="none"/>
              </w:rPr>
              <w:t>型号</w:t>
            </w:r>
          </w:p>
        </w:tc>
        <w:tc>
          <w:tcPr>
            <w:tcW w:w="1780" w:type="dxa"/>
            <w:gridSpan w:val="3"/>
            <w:noWrap w:val="0"/>
            <w:vAlign w:val="top"/>
          </w:tcPr>
          <w:p w14:paraId="7AD2BC19">
            <w:pPr>
              <w:jc w:val="center"/>
              <w:rPr>
                <w:rFonts w:hint="eastAsia"/>
                <w:sz w:val="18"/>
                <w:highlight w:val="none"/>
              </w:rPr>
            </w:pPr>
            <w:r>
              <w:rPr>
                <w:rFonts w:hint="eastAsia"/>
                <w:sz w:val="18"/>
                <w:highlight w:val="none"/>
              </w:rPr>
              <w:t>G</w:t>
            </w:r>
            <w:r>
              <w:rPr>
                <w:sz w:val="18"/>
                <w:highlight w:val="none"/>
              </w:rPr>
              <w:t>4-7</w:t>
            </w:r>
            <w:r>
              <w:rPr>
                <w:rFonts w:hint="eastAsia"/>
                <w:sz w:val="18"/>
                <w:highlight w:val="none"/>
              </w:rPr>
              <w:t>3-12型№9D</w:t>
            </w:r>
          </w:p>
        </w:tc>
        <w:tc>
          <w:tcPr>
            <w:tcW w:w="1760" w:type="dxa"/>
            <w:gridSpan w:val="3"/>
            <w:noWrap w:val="0"/>
            <w:vAlign w:val="top"/>
          </w:tcPr>
          <w:p w14:paraId="7FFC4ADD">
            <w:pPr>
              <w:jc w:val="center"/>
              <w:rPr>
                <w:sz w:val="18"/>
                <w:highlight w:val="none"/>
              </w:rPr>
            </w:pPr>
            <w:r>
              <w:rPr>
                <w:rFonts w:hint="eastAsia"/>
                <w:sz w:val="18"/>
                <w:highlight w:val="none"/>
              </w:rPr>
              <w:t>G</w:t>
            </w:r>
            <w:r>
              <w:rPr>
                <w:sz w:val="18"/>
                <w:highlight w:val="none"/>
              </w:rPr>
              <w:t>4-7</w:t>
            </w:r>
            <w:r>
              <w:rPr>
                <w:rFonts w:hint="eastAsia"/>
                <w:sz w:val="18"/>
                <w:highlight w:val="none"/>
              </w:rPr>
              <w:t>3-12型№9D</w:t>
            </w:r>
          </w:p>
        </w:tc>
        <w:tc>
          <w:tcPr>
            <w:tcW w:w="1940" w:type="dxa"/>
            <w:gridSpan w:val="3"/>
            <w:noWrap w:val="0"/>
            <w:vAlign w:val="top"/>
          </w:tcPr>
          <w:p w14:paraId="09A8F7CD">
            <w:pPr>
              <w:jc w:val="center"/>
              <w:rPr>
                <w:sz w:val="18"/>
                <w:highlight w:val="none"/>
              </w:rPr>
            </w:pPr>
            <w:r>
              <w:rPr>
                <w:rFonts w:hint="eastAsia"/>
                <w:sz w:val="18"/>
                <w:highlight w:val="none"/>
              </w:rPr>
              <w:t>G</w:t>
            </w:r>
            <w:r>
              <w:rPr>
                <w:sz w:val="18"/>
                <w:highlight w:val="none"/>
              </w:rPr>
              <w:t>4-7</w:t>
            </w:r>
            <w:r>
              <w:rPr>
                <w:rFonts w:hint="eastAsia"/>
                <w:sz w:val="18"/>
                <w:highlight w:val="none"/>
              </w:rPr>
              <w:t>3-12型№10D</w:t>
            </w:r>
          </w:p>
        </w:tc>
        <w:tc>
          <w:tcPr>
            <w:tcW w:w="2021" w:type="dxa"/>
            <w:gridSpan w:val="4"/>
            <w:noWrap w:val="0"/>
            <w:vAlign w:val="top"/>
          </w:tcPr>
          <w:p w14:paraId="59E39957">
            <w:pPr>
              <w:jc w:val="center"/>
              <w:rPr>
                <w:sz w:val="18"/>
                <w:highlight w:val="none"/>
              </w:rPr>
            </w:pPr>
            <w:r>
              <w:rPr>
                <w:rFonts w:hint="eastAsia"/>
                <w:sz w:val="18"/>
                <w:highlight w:val="none"/>
              </w:rPr>
              <w:t>G</w:t>
            </w:r>
            <w:r>
              <w:rPr>
                <w:sz w:val="18"/>
                <w:highlight w:val="none"/>
              </w:rPr>
              <w:t>4-7</w:t>
            </w:r>
            <w:r>
              <w:rPr>
                <w:rFonts w:hint="eastAsia"/>
                <w:sz w:val="18"/>
                <w:highlight w:val="none"/>
              </w:rPr>
              <w:t>3-12型№10D</w:t>
            </w:r>
          </w:p>
        </w:tc>
      </w:tr>
      <w:tr w14:paraId="5DED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 w:hRule="atLeast"/>
          <w:jc w:val="center"/>
        </w:trPr>
        <w:tc>
          <w:tcPr>
            <w:tcW w:w="0" w:type="auto"/>
            <w:vMerge w:val="continue"/>
            <w:noWrap w:val="0"/>
            <w:vAlign w:val="top"/>
          </w:tcPr>
          <w:p w14:paraId="663911D9">
            <w:pPr>
              <w:jc w:val="center"/>
              <w:rPr>
                <w:sz w:val="18"/>
                <w:highlight w:val="none"/>
              </w:rPr>
            </w:pPr>
          </w:p>
        </w:tc>
        <w:tc>
          <w:tcPr>
            <w:tcW w:w="0" w:type="auto"/>
            <w:vMerge w:val="continue"/>
            <w:noWrap w:val="0"/>
            <w:vAlign w:val="top"/>
          </w:tcPr>
          <w:p w14:paraId="52B12A59">
            <w:pPr>
              <w:jc w:val="center"/>
              <w:rPr>
                <w:sz w:val="18"/>
                <w:highlight w:val="none"/>
              </w:rPr>
            </w:pPr>
          </w:p>
        </w:tc>
        <w:tc>
          <w:tcPr>
            <w:tcW w:w="1080" w:type="dxa"/>
            <w:gridSpan w:val="2"/>
            <w:noWrap w:val="0"/>
            <w:vAlign w:val="top"/>
          </w:tcPr>
          <w:p w14:paraId="2118D473">
            <w:pPr>
              <w:jc w:val="center"/>
              <w:rPr>
                <w:sz w:val="18"/>
                <w:highlight w:val="none"/>
              </w:rPr>
            </w:pPr>
            <w:r>
              <w:rPr>
                <w:rFonts w:hint="eastAsia"/>
                <w:sz w:val="18"/>
                <w:highlight w:val="none"/>
              </w:rPr>
              <w:t>全压</w:t>
            </w:r>
            <w:r>
              <w:rPr>
                <w:sz w:val="18"/>
                <w:highlight w:val="none"/>
              </w:rPr>
              <w:t>(Pa)</w:t>
            </w:r>
          </w:p>
        </w:tc>
        <w:tc>
          <w:tcPr>
            <w:tcW w:w="1780" w:type="dxa"/>
            <w:gridSpan w:val="3"/>
            <w:noWrap w:val="0"/>
            <w:vAlign w:val="top"/>
          </w:tcPr>
          <w:p w14:paraId="2631C243">
            <w:pPr>
              <w:jc w:val="center"/>
              <w:rPr>
                <w:sz w:val="18"/>
                <w:highlight w:val="none"/>
              </w:rPr>
            </w:pPr>
            <w:r>
              <w:rPr>
                <w:sz w:val="18"/>
                <w:highlight w:val="none"/>
              </w:rPr>
              <w:t>26</w:t>
            </w:r>
            <w:r>
              <w:rPr>
                <w:rFonts w:hint="eastAsia"/>
                <w:sz w:val="18"/>
                <w:highlight w:val="none"/>
              </w:rPr>
              <w:t>8</w:t>
            </w:r>
            <w:r>
              <w:rPr>
                <w:sz w:val="18"/>
                <w:highlight w:val="none"/>
              </w:rPr>
              <w:t>6</w:t>
            </w:r>
          </w:p>
        </w:tc>
        <w:tc>
          <w:tcPr>
            <w:tcW w:w="1760" w:type="dxa"/>
            <w:gridSpan w:val="3"/>
            <w:noWrap w:val="0"/>
            <w:vAlign w:val="top"/>
          </w:tcPr>
          <w:p w14:paraId="62E1BA17">
            <w:pPr>
              <w:jc w:val="center"/>
              <w:rPr>
                <w:rFonts w:hint="eastAsia"/>
                <w:sz w:val="18"/>
                <w:highlight w:val="none"/>
              </w:rPr>
            </w:pPr>
            <w:r>
              <w:rPr>
                <w:rFonts w:hint="eastAsia"/>
                <w:sz w:val="18"/>
                <w:highlight w:val="none"/>
              </w:rPr>
              <w:t>2660</w:t>
            </w:r>
          </w:p>
        </w:tc>
        <w:tc>
          <w:tcPr>
            <w:tcW w:w="1940" w:type="dxa"/>
            <w:gridSpan w:val="3"/>
            <w:noWrap w:val="0"/>
            <w:vAlign w:val="top"/>
          </w:tcPr>
          <w:p w14:paraId="3D26A8E1">
            <w:pPr>
              <w:jc w:val="center"/>
              <w:rPr>
                <w:rFonts w:hint="eastAsia"/>
                <w:sz w:val="18"/>
                <w:highlight w:val="none"/>
              </w:rPr>
            </w:pPr>
            <w:r>
              <w:rPr>
                <w:rFonts w:hint="eastAsia"/>
                <w:sz w:val="18"/>
                <w:highlight w:val="none"/>
              </w:rPr>
              <w:t>3292</w:t>
            </w:r>
          </w:p>
        </w:tc>
        <w:tc>
          <w:tcPr>
            <w:tcW w:w="2021" w:type="dxa"/>
            <w:gridSpan w:val="4"/>
            <w:noWrap w:val="0"/>
            <w:vAlign w:val="top"/>
          </w:tcPr>
          <w:p w14:paraId="4331F655">
            <w:pPr>
              <w:jc w:val="center"/>
              <w:rPr>
                <w:rFonts w:hint="eastAsia"/>
                <w:sz w:val="18"/>
                <w:highlight w:val="none"/>
              </w:rPr>
            </w:pPr>
            <w:r>
              <w:rPr>
                <w:rFonts w:hint="eastAsia"/>
                <w:sz w:val="18"/>
                <w:highlight w:val="none"/>
              </w:rPr>
              <w:t>3268</w:t>
            </w:r>
          </w:p>
        </w:tc>
      </w:tr>
      <w:tr w14:paraId="7F426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2" w:hRule="atLeast"/>
          <w:jc w:val="center"/>
        </w:trPr>
        <w:tc>
          <w:tcPr>
            <w:tcW w:w="0" w:type="auto"/>
            <w:vMerge w:val="continue"/>
            <w:noWrap w:val="0"/>
            <w:vAlign w:val="top"/>
          </w:tcPr>
          <w:p w14:paraId="7A7F8F63">
            <w:pPr>
              <w:jc w:val="center"/>
              <w:rPr>
                <w:sz w:val="18"/>
                <w:highlight w:val="none"/>
              </w:rPr>
            </w:pPr>
          </w:p>
        </w:tc>
        <w:tc>
          <w:tcPr>
            <w:tcW w:w="0" w:type="auto"/>
            <w:vMerge w:val="continue"/>
            <w:noWrap w:val="0"/>
            <w:vAlign w:val="top"/>
          </w:tcPr>
          <w:p w14:paraId="7B7068B5">
            <w:pPr>
              <w:jc w:val="center"/>
              <w:rPr>
                <w:sz w:val="18"/>
                <w:highlight w:val="none"/>
              </w:rPr>
            </w:pPr>
          </w:p>
        </w:tc>
        <w:tc>
          <w:tcPr>
            <w:tcW w:w="1080" w:type="dxa"/>
            <w:gridSpan w:val="2"/>
            <w:noWrap w:val="0"/>
            <w:vAlign w:val="top"/>
          </w:tcPr>
          <w:p w14:paraId="41C7FE24">
            <w:pPr>
              <w:jc w:val="center"/>
              <w:rPr>
                <w:sz w:val="18"/>
                <w:highlight w:val="none"/>
              </w:rPr>
            </w:pPr>
            <w:r>
              <w:rPr>
                <w:rFonts w:hint="eastAsia"/>
                <w:sz w:val="18"/>
                <w:highlight w:val="none"/>
              </w:rPr>
              <w:t>风量</w:t>
            </w:r>
            <w:r>
              <w:rPr>
                <w:sz w:val="18"/>
                <w:highlight w:val="none"/>
              </w:rPr>
              <w:t>(m</w:t>
            </w:r>
            <w:r>
              <w:rPr>
                <w:sz w:val="18"/>
                <w:highlight w:val="none"/>
                <w:vertAlign w:val="superscript"/>
              </w:rPr>
              <w:t>3</w:t>
            </w:r>
            <w:r>
              <w:rPr>
                <w:sz w:val="18"/>
                <w:highlight w:val="none"/>
              </w:rPr>
              <w:t>/h)</w:t>
            </w:r>
          </w:p>
        </w:tc>
        <w:tc>
          <w:tcPr>
            <w:tcW w:w="1780" w:type="dxa"/>
            <w:gridSpan w:val="3"/>
            <w:noWrap w:val="0"/>
            <w:vAlign w:val="top"/>
          </w:tcPr>
          <w:p w14:paraId="7ED10526">
            <w:pPr>
              <w:jc w:val="center"/>
              <w:rPr>
                <w:rFonts w:hint="eastAsia"/>
                <w:sz w:val="18"/>
                <w:highlight w:val="none"/>
              </w:rPr>
            </w:pPr>
            <w:r>
              <w:rPr>
                <w:rFonts w:hint="eastAsia"/>
                <w:sz w:val="18"/>
                <w:highlight w:val="none"/>
              </w:rPr>
              <w:t>19200</w:t>
            </w:r>
          </w:p>
        </w:tc>
        <w:tc>
          <w:tcPr>
            <w:tcW w:w="1760" w:type="dxa"/>
            <w:gridSpan w:val="3"/>
            <w:noWrap w:val="0"/>
            <w:vAlign w:val="top"/>
          </w:tcPr>
          <w:p w14:paraId="3DA866E5">
            <w:pPr>
              <w:jc w:val="center"/>
              <w:rPr>
                <w:rFonts w:hint="eastAsia"/>
                <w:sz w:val="18"/>
                <w:highlight w:val="none"/>
              </w:rPr>
            </w:pPr>
            <w:r>
              <w:rPr>
                <w:rFonts w:hint="eastAsia"/>
                <w:sz w:val="18"/>
                <w:highlight w:val="none"/>
              </w:rPr>
              <w:t>24000</w:t>
            </w:r>
          </w:p>
        </w:tc>
        <w:tc>
          <w:tcPr>
            <w:tcW w:w="1940" w:type="dxa"/>
            <w:gridSpan w:val="3"/>
            <w:noWrap w:val="0"/>
            <w:vAlign w:val="top"/>
          </w:tcPr>
          <w:p w14:paraId="33F9EFC8">
            <w:pPr>
              <w:jc w:val="center"/>
              <w:rPr>
                <w:rFonts w:hint="eastAsia"/>
                <w:sz w:val="18"/>
                <w:highlight w:val="none"/>
              </w:rPr>
            </w:pPr>
            <w:r>
              <w:rPr>
                <w:rFonts w:hint="eastAsia"/>
                <w:sz w:val="18"/>
                <w:highlight w:val="none"/>
              </w:rPr>
              <w:t>33600</w:t>
            </w:r>
          </w:p>
        </w:tc>
        <w:tc>
          <w:tcPr>
            <w:tcW w:w="2021" w:type="dxa"/>
            <w:gridSpan w:val="4"/>
            <w:noWrap w:val="0"/>
            <w:vAlign w:val="top"/>
          </w:tcPr>
          <w:p w14:paraId="4FB5CC07">
            <w:pPr>
              <w:jc w:val="center"/>
              <w:rPr>
                <w:rFonts w:hint="eastAsia"/>
                <w:sz w:val="18"/>
                <w:highlight w:val="none"/>
              </w:rPr>
            </w:pPr>
            <w:r>
              <w:rPr>
                <w:rFonts w:hint="eastAsia"/>
                <w:sz w:val="18"/>
                <w:highlight w:val="none"/>
              </w:rPr>
              <w:t>38400</w:t>
            </w:r>
          </w:p>
        </w:tc>
      </w:tr>
      <w:tr w14:paraId="3C94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8" w:hRule="atLeast"/>
          <w:jc w:val="center"/>
        </w:trPr>
        <w:tc>
          <w:tcPr>
            <w:tcW w:w="380" w:type="dxa"/>
            <w:vMerge w:val="restart"/>
            <w:noWrap w:val="0"/>
            <w:vAlign w:val="top"/>
          </w:tcPr>
          <w:p w14:paraId="0864628C">
            <w:pPr>
              <w:jc w:val="center"/>
              <w:rPr>
                <w:sz w:val="18"/>
                <w:highlight w:val="none"/>
              </w:rPr>
            </w:pPr>
            <w:r>
              <w:rPr>
                <w:sz w:val="18"/>
                <w:highlight w:val="none"/>
              </w:rPr>
              <w:t>9</w:t>
            </w:r>
          </w:p>
        </w:tc>
        <w:tc>
          <w:tcPr>
            <w:tcW w:w="380" w:type="dxa"/>
            <w:vMerge w:val="restart"/>
            <w:noWrap w:val="0"/>
            <w:vAlign w:val="top"/>
          </w:tcPr>
          <w:p w14:paraId="3228CAD4">
            <w:pPr>
              <w:jc w:val="center"/>
              <w:rPr>
                <w:sz w:val="18"/>
                <w:highlight w:val="none"/>
              </w:rPr>
            </w:pPr>
          </w:p>
        </w:tc>
        <w:tc>
          <w:tcPr>
            <w:tcW w:w="1080" w:type="dxa"/>
            <w:gridSpan w:val="2"/>
            <w:noWrap w:val="0"/>
            <w:vAlign w:val="top"/>
          </w:tcPr>
          <w:p w14:paraId="53F82D59">
            <w:pPr>
              <w:jc w:val="center"/>
              <w:rPr>
                <w:sz w:val="18"/>
                <w:highlight w:val="none"/>
              </w:rPr>
            </w:pPr>
            <w:r>
              <w:rPr>
                <w:rFonts w:hint="eastAsia"/>
                <w:sz w:val="18"/>
                <w:highlight w:val="none"/>
              </w:rPr>
              <w:t>型号</w:t>
            </w:r>
          </w:p>
        </w:tc>
        <w:tc>
          <w:tcPr>
            <w:tcW w:w="1780" w:type="dxa"/>
            <w:gridSpan w:val="3"/>
            <w:noWrap w:val="0"/>
            <w:vAlign w:val="top"/>
          </w:tcPr>
          <w:p w14:paraId="0394F414">
            <w:pPr>
              <w:jc w:val="center"/>
              <w:rPr>
                <w:sz w:val="18"/>
                <w:highlight w:val="none"/>
              </w:rPr>
            </w:pPr>
            <w:r>
              <w:rPr>
                <w:sz w:val="18"/>
                <w:highlight w:val="none"/>
              </w:rPr>
              <w:t>Y</w:t>
            </w:r>
            <w:r>
              <w:rPr>
                <w:rFonts w:hint="eastAsia"/>
                <w:sz w:val="18"/>
                <w:highlight w:val="none"/>
              </w:rPr>
              <w:t>180</w:t>
            </w:r>
            <w:r>
              <w:rPr>
                <w:sz w:val="18"/>
                <w:highlight w:val="none"/>
              </w:rPr>
              <w:t>L-</w:t>
            </w:r>
            <w:r>
              <w:rPr>
                <w:rFonts w:hint="eastAsia"/>
                <w:sz w:val="18"/>
                <w:highlight w:val="none"/>
              </w:rPr>
              <w:t>4型</w:t>
            </w:r>
          </w:p>
        </w:tc>
        <w:tc>
          <w:tcPr>
            <w:tcW w:w="1760" w:type="dxa"/>
            <w:gridSpan w:val="3"/>
            <w:noWrap w:val="0"/>
            <w:vAlign w:val="top"/>
          </w:tcPr>
          <w:p w14:paraId="5CDB320D">
            <w:pPr>
              <w:jc w:val="center"/>
              <w:rPr>
                <w:sz w:val="18"/>
                <w:highlight w:val="none"/>
              </w:rPr>
            </w:pPr>
            <w:r>
              <w:rPr>
                <w:sz w:val="18"/>
                <w:highlight w:val="none"/>
              </w:rPr>
              <w:t>Y</w:t>
            </w:r>
            <w:r>
              <w:rPr>
                <w:rFonts w:hint="eastAsia"/>
                <w:sz w:val="18"/>
                <w:highlight w:val="none"/>
              </w:rPr>
              <w:t>180</w:t>
            </w:r>
            <w:r>
              <w:rPr>
                <w:sz w:val="18"/>
                <w:highlight w:val="none"/>
              </w:rPr>
              <w:t>L-</w:t>
            </w:r>
            <w:r>
              <w:rPr>
                <w:rFonts w:hint="eastAsia"/>
                <w:sz w:val="18"/>
                <w:highlight w:val="none"/>
              </w:rPr>
              <w:t>4型</w:t>
            </w:r>
          </w:p>
        </w:tc>
        <w:tc>
          <w:tcPr>
            <w:tcW w:w="1940" w:type="dxa"/>
            <w:gridSpan w:val="3"/>
            <w:noWrap w:val="0"/>
            <w:vAlign w:val="top"/>
          </w:tcPr>
          <w:p w14:paraId="2517BD9B">
            <w:pPr>
              <w:jc w:val="center"/>
              <w:rPr>
                <w:sz w:val="18"/>
                <w:highlight w:val="none"/>
              </w:rPr>
            </w:pPr>
            <w:r>
              <w:rPr>
                <w:sz w:val="18"/>
                <w:highlight w:val="none"/>
              </w:rPr>
              <w:t>Y2</w:t>
            </w:r>
            <w:r>
              <w:rPr>
                <w:rFonts w:hint="eastAsia"/>
                <w:sz w:val="18"/>
                <w:highlight w:val="none"/>
              </w:rPr>
              <w:t>50M</w:t>
            </w:r>
            <w:r>
              <w:rPr>
                <w:sz w:val="18"/>
                <w:highlight w:val="none"/>
              </w:rPr>
              <w:t>-</w:t>
            </w:r>
            <w:r>
              <w:rPr>
                <w:rFonts w:hint="eastAsia"/>
                <w:sz w:val="18"/>
                <w:highlight w:val="none"/>
              </w:rPr>
              <w:t>4型</w:t>
            </w:r>
          </w:p>
        </w:tc>
        <w:tc>
          <w:tcPr>
            <w:tcW w:w="2021" w:type="dxa"/>
            <w:gridSpan w:val="4"/>
            <w:noWrap w:val="0"/>
            <w:vAlign w:val="top"/>
          </w:tcPr>
          <w:p w14:paraId="47E7D09C">
            <w:pPr>
              <w:jc w:val="center"/>
              <w:rPr>
                <w:sz w:val="18"/>
                <w:highlight w:val="none"/>
              </w:rPr>
            </w:pPr>
            <w:r>
              <w:rPr>
                <w:sz w:val="18"/>
                <w:highlight w:val="none"/>
              </w:rPr>
              <w:t>Y2</w:t>
            </w:r>
            <w:r>
              <w:rPr>
                <w:rFonts w:hint="eastAsia"/>
                <w:sz w:val="18"/>
                <w:highlight w:val="none"/>
              </w:rPr>
              <w:t>50M</w:t>
            </w:r>
            <w:r>
              <w:rPr>
                <w:sz w:val="18"/>
                <w:highlight w:val="none"/>
              </w:rPr>
              <w:t>-</w:t>
            </w:r>
            <w:r>
              <w:rPr>
                <w:rFonts w:hint="eastAsia"/>
                <w:sz w:val="18"/>
                <w:highlight w:val="none"/>
              </w:rPr>
              <w:t>4型</w:t>
            </w:r>
          </w:p>
        </w:tc>
      </w:tr>
      <w:tr w14:paraId="4D5E0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0" w:type="auto"/>
            <w:vMerge w:val="continue"/>
            <w:noWrap w:val="0"/>
            <w:vAlign w:val="top"/>
          </w:tcPr>
          <w:p w14:paraId="145DA466">
            <w:pPr>
              <w:jc w:val="center"/>
              <w:rPr>
                <w:sz w:val="18"/>
                <w:highlight w:val="none"/>
              </w:rPr>
            </w:pPr>
          </w:p>
        </w:tc>
        <w:tc>
          <w:tcPr>
            <w:tcW w:w="0" w:type="auto"/>
            <w:vMerge w:val="continue"/>
            <w:noWrap w:val="0"/>
            <w:vAlign w:val="top"/>
          </w:tcPr>
          <w:p w14:paraId="085F2724">
            <w:pPr>
              <w:jc w:val="center"/>
              <w:rPr>
                <w:sz w:val="18"/>
                <w:highlight w:val="none"/>
              </w:rPr>
            </w:pPr>
          </w:p>
        </w:tc>
        <w:tc>
          <w:tcPr>
            <w:tcW w:w="1080" w:type="dxa"/>
            <w:gridSpan w:val="2"/>
            <w:noWrap w:val="0"/>
            <w:vAlign w:val="top"/>
          </w:tcPr>
          <w:p w14:paraId="25CF5C8F">
            <w:pPr>
              <w:jc w:val="center"/>
              <w:rPr>
                <w:sz w:val="18"/>
                <w:highlight w:val="none"/>
              </w:rPr>
            </w:pPr>
            <w:r>
              <w:rPr>
                <w:rFonts w:hint="eastAsia"/>
                <w:sz w:val="18"/>
                <w:highlight w:val="none"/>
              </w:rPr>
              <w:t>功率</w:t>
            </w:r>
            <w:r>
              <w:rPr>
                <w:sz w:val="18"/>
                <w:highlight w:val="none"/>
              </w:rPr>
              <w:t>(KW)</w:t>
            </w:r>
          </w:p>
        </w:tc>
        <w:tc>
          <w:tcPr>
            <w:tcW w:w="1780" w:type="dxa"/>
            <w:gridSpan w:val="3"/>
            <w:noWrap w:val="0"/>
            <w:vAlign w:val="top"/>
          </w:tcPr>
          <w:p w14:paraId="637EE323">
            <w:pPr>
              <w:jc w:val="center"/>
              <w:rPr>
                <w:rFonts w:hint="eastAsia"/>
                <w:sz w:val="18"/>
                <w:highlight w:val="none"/>
              </w:rPr>
            </w:pPr>
            <w:r>
              <w:rPr>
                <w:rFonts w:hint="eastAsia"/>
                <w:sz w:val="18"/>
                <w:highlight w:val="none"/>
              </w:rPr>
              <w:t>22</w:t>
            </w:r>
          </w:p>
        </w:tc>
        <w:tc>
          <w:tcPr>
            <w:tcW w:w="1760" w:type="dxa"/>
            <w:gridSpan w:val="3"/>
            <w:noWrap w:val="0"/>
            <w:vAlign w:val="top"/>
          </w:tcPr>
          <w:p w14:paraId="3AFA4AAC">
            <w:pPr>
              <w:jc w:val="center"/>
              <w:rPr>
                <w:rFonts w:hint="eastAsia"/>
                <w:sz w:val="18"/>
                <w:highlight w:val="none"/>
              </w:rPr>
            </w:pPr>
            <w:r>
              <w:rPr>
                <w:rFonts w:hint="eastAsia"/>
                <w:sz w:val="18"/>
                <w:highlight w:val="none"/>
              </w:rPr>
              <w:t>22</w:t>
            </w:r>
          </w:p>
        </w:tc>
        <w:tc>
          <w:tcPr>
            <w:tcW w:w="1940" w:type="dxa"/>
            <w:gridSpan w:val="3"/>
            <w:noWrap w:val="0"/>
            <w:vAlign w:val="top"/>
          </w:tcPr>
          <w:p w14:paraId="0B201E34">
            <w:pPr>
              <w:jc w:val="center"/>
              <w:rPr>
                <w:sz w:val="18"/>
                <w:highlight w:val="none"/>
              </w:rPr>
            </w:pPr>
            <w:r>
              <w:rPr>
                <w:rFonts w:hint="eastAsia"/>
                <w:sz w:val="18"/>
                <w:highlight w:val="none"/>
              </w:rPr>
              <w:t>5</w:t>
            </w:r>
            <w:r>
              <w:rPr>
                <w:sz w:val="18"/>
                <w:highlight w:val="none"/>
              </w:rPr>
              <w:t>5</w:t>
            </w:r>
          </w:p>
        </w:tc>
        <w:tc>
          <w:tcPr>
            <w:tcW w:w="2021" w:type="dxa"/>
            <w:gridSpan w:val="4"/>
            <w:noWrap w:val="0"/>
            <w:vAlign w:val="top"/>
          </w:tcPr>
          <w:p w14:paraId="15DCD33E">
            <w:pPr>
              <w:jc w:val="center"/>
              <w:rPr>
                <w:sz w:val="18"/>
                <w:highlight w:val="none"/>
              </w:rPr>
            </w:pPr>
            <w:r>
              <w:rPr>
                <w:rFonts w:hint="eastAsia"/>
                <w:sz w:val="18"/>
                <w:highlight w:val="none"/>
              </w:rPr>
              <w:t>5</w:t>
            </w:r>
            <w:r>
              <w:rPr>
                <w:sz w:val="18"/>
                <w:highlight w:val="none"/>
              </w:rPr>
              <w:t>5</w:t>
            </w:r>
          </w:p>
        </w:tc>
      </w:tr>
      <w:tr w14:paraId="764F2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0" w:type="auto"/>
            <w:vMerge w:val="continue"/>
            <w:noWrap w:val="0"/>
            <w:vAlign w:val="top"/>
          </w:tcPr>
          <w:p w14:paraId="1AED4C62">
            <w:pPr>
              <w:jc w:val="center"/>
              <w:rPr>
                <w:sz w:val="18"/>
                <w:highlight w:val="none"/>
              </w:rPr>
            </w:pPr>
          </w:p>
        </w:tc>
        <w:tc>
          <w:tcPr>
            <w:tcW w:w="0" w:type="auto"/>
            <w:vMerge w:val="continue"/>
            <w:noWrap w:val="0"/>
            <w:vAlign w:val="top"/>
          </w:tcPr>
          <w:p w14:paraId="3F1E4091">
            <w:pPr>
              <w:jc w:val="center"/>
              <w:rPr>
                <w:sz w:val="18"/>
                <w:highlight w:val="none"/>
              </w:rPr>
            </w:pPr>
          </w:p>
        </w:tc>
        <w:tc>
          <w:tcPr>
            <w:tcW w:w="1080" w:type="dxa"/>
            <w:gridSpan w:val="2"/>
            <w:noWrap w:val="0"/>
            <w:vAlign w:val="top"/>
          </w:tcPr>
          <w:p w14:paraId="2D06EE89">
            <w:pPr>
              <w:jc w:val="center"/>
              <w:rPr>
                <w:sz w:val="18"/>
                <w:highlight w:val="none"/>
              </w:rPr>
            </w:pPr>
            <w:r>
              <w:rPr>
                <w:rFonts w:hint="eastAsia"/>
                <w:sz w:val="18"/>
                <w:highlight w:val="none"/>
              </w:rPr>
              <w:t>传速</w:t>
            </w:r>
            <w:r>
              <w:rPr>
                <w:sz w:val="18"/>
                <w:highlight w:val="none"/>
              </w:rPr>
              <w:t>(r/min)</w:t>
            </w:r>
          </w:p>
        </w:tc>
        <w:tc>
          <w:tcPr>
            <w:tcW w:w="1780" w:type="dxa"/>
            <w:gridSpan w:val="3"/>
            <w:noWrap w:val="0"/>
            <w:vAlign w:val="top"/>
          </w:tcPr>
          <w:p w14:paraId="37010B3F">
            <w:pPr>
              <w:jc w:val="center"/>
              <w:rPr>
                <w:rFonts w:hint="eastAsia"/>
                <w:sz w:val="18"/>
                <w:highlight w:val="none"/>
              </w:rPr>
            </w:pPr>
            <w:r>
              <w:rPr>
                <w:rFonts w:hint="eastAsia"/>
                <w:sz w:val="18"/>
                <w:highlight w:val="none"/>
              </w:rPr>
              <w:t>1450</w:t>
            </w:r>
          </w:p>
        </w:tc>
        <w:tc>
          <w:tcPr>
            <w:tcW w:w="1760" w:type="dxa"/>
            <w:gridSpan w:val="3"/>
            <w:noWrap w:val="0"/>
            <w:vAlign w:val="top"/>
          </w:tcPr>
          <w:p w14:paraId="3E7D69B1">
            <w:pPr>
              <w:jc w:val="center"/>
              <w:rPr>
                <w:rFonts w:hint="eastAsia"/>
                <w:sz w:val="18"/>
                <w:highlight w:val="none"/>
              </w:rPr>
            </w:pPr>
            <w:r>
              <w:rPr>
                <w:rFonts w:hint="eastAsia"/>
                <w:sz w:val="18"/>
                <w:highlight w:val="none"/>
              </w:rPr>
              <w:t>1450</w:t>
            </w:r>
          </w:p>
        </w:tc>
        <w:tc>
          <w:tcPr>
            <w:tcW w:w="1940" w:type="dxa"/>
            <w:gridSpan w:val="3"/>
            <w:noWrap w:val="0"/>
            <w:vAlign w:val="top"/>
          </w:tcPr>
          <w:p w14:paraId="2D0094E1">
            <w:pPr>
              <w:jc w:val="center"/>
              <w:rPr>
                <w:rFonts w:hint="eastAsia"/>
                <w:sz w:val="18"/>
                <w:highlight w:val="none"/>
              </w:rPr>
            </w:pPr>
            <w:r>
              <w:rPr>
                <w:rFonts w:hint="eastAsia"/>
                <w:sz w:val="18"/>
                <w:highlight w:val="none"/>
              </w:rPr>
              <w:t>1450</w:t>
            </w:r>
          </w:p>
        </w:tc>
        <w:tc>
          <w:tcPr>
            <w:tcW w:w="2021" w:type="dxa"/>
            <w:gridSpan w:val="4"/>
            <w:noWrap w:val="0"/>
            <w:vAlign w:val="top"/>
          </w:tcPr>
          <w:p w14:paraId="3546AD0C">
            <w:pPr>
              <w:jc w:val="center"/>
              <w:rPr>
                <w:rFonts w:hint="eastAsia"/>
                <w:sz w:val="18"/>
                <w:highlight w:val="none"/>
              </w:rPr>
            </w:pPr>
            <w:r>
              <w:rPr>
                <w:rFonts w:hint="eastAsia"/>
                <w:sz w:val="18"/>
                <w:highlight w:val="none"/>
              </w:rPr>
              <w:t>1450</w:t>
            </w:r>
          </w:p>
        </w:tc>
      </w:tr>
    </w:tbl>
    <w:p w14:paraId="50DACF11">
      <w:pPr>
        <w:rPr>
          <w:color w:val="FF0000"/>
          <w:highlight w:val="none"/>
        </w:rPr>
      </w:pPr>
      <w:r>
        <w:rPr>
          <w:rFonts w:hint="eastAsia" w:ascii="黑体" w:eastAsia="黑体"/>
          <w:color w:val="FF0000"/>
          <w:sz w:val="24"/>
          <w:highlight w:val="none"/>
        </w:rPr>
        <w:t>AP</w:t>
      </w:r>
      <w:r>
        <w:rPr>
          <w:rFonts w:ascii="黑体" w:eastAsia="黑体"/>
          <w:color w:val="FF0000"/>
          <w:sz w:val="24"/>
          <w:highlight w:val="none"/>
        </w:rPr>
        <w:t>DCC-4</w:t>
      </w:r>
      <w:r>
        <w:rPr>
          <w:rFonts w:hint="eastAsia" w:ascii="黑体" w:eastAsia="黑体"/>
          <w:color w:val="FF0000"/>
          <w:sz w:val="24"/>
          <w:highlight w:val="none"/>
        </w:rPr>
        <w:t>~14</w:t>
      </w:r>
      <w:r>
        <w:rPr>
          <w:rFonts w:ascii="黑体" w:eastAsia="黑体"/>
          <w:color w:val="FF0000"/>
          <w:sz w:val="24"/>
          <w:highlight w:val="none"/>
        </w:rPr>
        <w:t>-</w:t>
      </w:r>
      <w:r>
        <w:rPr>
          <w:rFonts w:hint="eastAsia" w:ascii="黑体" w:eastAsia="黑体"/>
          <w:color w:val="FF0000"/>
          <w:sz w:val="24"/>
          <w:highlight w:val="none"/>
        </w:rPr>
        <w:t>II型多管冲击式除尘器技术性能表</w:t>
      </w:r>
    </w:p>
    <w:tbl>
      <w:tblPr>
        <w:tblStyle w:val="14"/>
        <w:tblW w:w="94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0"/>
        <w:gridCol w:w="1460"/>
        <w:gridCol w:w="600"/>
        <w:gridCol w:w="580"/>
        <w:gridCol w:w="600"/>
        <w:gridCol w:w="580"/>
        <w:gridCol w:w="580"/>
        <w:gridCol w:w="600"/>
        <w:gridCol w:w="580"/>
        <w:gridCol w:w="680"/>
        <w:gridCol w:w="680"/>
        <w:gridCol w:w="680"/>
        <w:gridCol w:w="700"/>
        <w:gridCol w:w="700"/>
      </w:tblGrid>
      <w:tr w14:paraId="5F8EA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380" w:type="dxa"/>
            <w:vMerge w:val="restart"/>
            <w:noWrap w:val="0"/>
            <w:vAlign w:val="top"/>
          </w:tcPr>
          <w:p w14:paraId="34A7D8D0">
            <w:pPr>
              <w:jc w:val="center"/>
              <w:rPr>
                <w:rFonts w:hint="eastAsia"/>
                <w:sz w:val="18"/>
                <w:highlight w:val="none"/>
              </w:rPr>
            </w:pPr>
            <w:r>
              <w:rPr>
                <w:rFonts w:hint="eastAsia"/>
                <w:sz w:val="18"/>
                <w:highlight w:val="none"/>
              </w:rPr>
              <w:t>序</w:t>
            </w:r>
          </w:p>
          <w:p w14:paraId="35E08567">
            <w:pPr>
              <w:jc w:val="center"/>
              <w:rPr>
                <w:sz w:val="18"/>
                <w:highlight w:val="none"/>
              </w:rPr>
            </w:pPr>
            <w:r>
              <w:rPr>
                <w:rFonts w:hint="eastAsia"/>
                <w:sz w:val="18"/>
                <w:highlight w:val="none"/>
              </w:rPr>
              <w:t>号</w:t>
            </w:r>
          </w:p>
        </w:tc>
        <w:tc>
          <w:tcPr>
            <w:tcW w:w="1460" w:type="dxa"/>
            <w:vMerge w:val="restart"/>
            <w:noWrap w:val="0"/>
            <w:vAlign w:val="top"/>
          </w:tcPr>
          <w:p w14:paraId="01877AD2">
            <w:pPr>
              <w:jc w:val="center"/>
              <w:rPr>
                <w:sz w:val="18"/>
                <w:highlight w:val="none"/>
              </w:rPr>
            </w:pPr>
          </w:p>
          <w:p w14:paraId="066CE158">
            <w:pPr>
              <w:jc w:val="center"/>
              <w:rPr>
                <w:sz w:val="18"/>
                <w:highlight w:val="none"/>
              </w:rPr>
            </w:pPr>
            <w:r>
              <w:rPr>
                <w:rFonts w:hint="eastAsia"/>
                <w:sz w:val="18"/>
                <w:highlight w:val="none"/>
              </w:rPr>
              <w:t>项</w:t>
            </w:r>
            <w:r>
              <w:rPr>
                <w:sz w:val="18"/>
                <w:highlight w:val="none"/>
              </w:rPr>
              <w:t xml:space="preserve">   </w:t>
            </w:r>
            <w:r>
              <w:rPr>
                <w:rFonts w:hint="eastAsia"/>
                <w:sz w:val="18"/>
                <w:highlight w:val="none"/>
              </w:rPr>
              <w:t>目</w:t>
            </w:r>
          </w:p>
        </w:tc>
        <w:tc>
          <w:tcPr>
            <w:tcW w:w="1780" w:type="dxa"/>
            <w:gridSpan w:val="3"/>
            <w:noWrap w:val="0"/>
            <w:vAlign w:val="top"/>
          </w:tcPr>
          <w:p w14:paraId="258384B0">
            <w:pPr>
              <w:jc w:val="center"/>
              <w:rPr>
                <w:sz w:val="18"/>
                <w:highlight w:val="none"/>
              </w:rPr>
            </w:pPr>
            <w:r>
              <w:rPr>
                <w:rFonts w:hint="eastAsia"/>
                <w:sz w:val="18"/>
                <w:highlight w:val="none"/>
              </w:rPr>
              <w:t>AP</w:t>
            </w:r>
            <w:r>
              <w:rPr>
                <w:sz w:val="18"/>
                <w:highlight w:val="none"/>
              </w:rPr>
              <w:t>DCC-4-</w:t>
            </w:r>
            <w:r>
              <w:rPr>
                <w:sz w:val="18"/>
                <w:highlight w:val="none"/>
              </w:rPr>
              <w:fldChar w:fldCharType="begin"/>
            </w:r>
            <w:r>
              <w:rPr>
                <w:sz w:val="18"/>
                <w:highlight w:val="none"/>
              </w:rPr>
              <w:instrText xml:space="preserve"> = 2 \* ROMAN </w:instrText>
            </w:r>
            <w:r>
              <w:rPr>
                <w:sz w:val="18"/>
                <w:highlight w:val="none"/>
              </w:rPr>
              <w:fldChar w:fldCharType="separate"/>
            </w:r>
            <w:r>
              <w:rPr>
                <w:sz w:val="18"/>
                <w:highlight w:val="none"/>
              </w:rPr>
              <w:t>II</w:t>
            </w:r>
            <w:r>
              <w:rPr>
                <w:sz w:val="18"/>
                <w:highlight w:val="none"/>
              </w:rPr>
              <w:fldChar w:fldCharType="end"/>
            </w:r>
          </w:p>
        </w:tc>
        <w:tc>
          <w:tcPr>
            <w:tcW w:w="1760" w:type="dxa"/>
            <w:gridSpan w:val="3"/>
            <w:noWrap w:val="0"/>
            <w:vAlign w:val="top"/>
          </w:tcPr>
          <w:p w14:paraId="43A9C35D">
            <w:pPr>
              <w:jc w:val="center"/>
              <w:rPr>
                <w:sz w:val="18"/>
                <w:highlight w:val="none"/>
              </w:rPr>
            </w:pPr>
            <w:r>
              <w:rPr>
                <w:rFonts w:hint="eastAsia"/>
                <w:sz w:val="18"/>
                <w:highlight w:val="none"/>
              </w:rPr>
              <w:t>AP</w:t>
            </w:r>
            <w:r>
              <w:rPr>
                <w:sz w:val="18"/>
                <w:highlight w:val="none"/>
              </w:rPr>
              <w:t>DCC-7-</w:t>
            </w:r>
            <w:r>
              <w:rPr>
                <w:sz w:val="18"/>
                <w:highlight w:val="none"/>
              </w:rPr>
              <w:fldChar w:fldCharType="begin"/>
            </w:r>
            <w:r>
              <w:rPr>
                <w:sz w:val="18"/>
                <w:highlight w:val="none"/>
              </w:rPr>
              <w:instrText xml:space="preserve"> = 2 \* ROMAN </w:instrText>
            </w:r>
            <w:r>
              <w:rPr>
                <w:sz w:val="18"/>
                <w:highlight w:val="none"/>
              </w:rPr>
              <w:fldChar w:fldCharType="separate"/>
            </w:r>
            <w:r>
              <w:rPr>
                <w:sz w:val="18"/>
                <w:highlight w:val="none"/>
              </w:rPr>
              <w:t>II</w:t>
            </w:r>
            <w:r>
              <w:rPr>
                <w:sz w:val="18"/>
                <w:highlight w:val="none"/>
              </w:rPr>
              <w:fldChar w:fldCharType="end"/>
            </w:r>
          </w:p>
        </w:tc>
        <w:tc>
          <w:tcPr>
            <w:tcW w:w="1940" w:type="dxa"/>
            <w:gridSpan w:val="3"/>
            <w:noWrap w:val="0"/>
            <w:vAlign w:val="top"/>
          </w:tcPr>
          <w:p w14:paraId="50B45B13">
            <w:pPr>
              <w:jc w:val="center"/>
              <w:rPr>
                <w:sz w:val="18"/>
                <w:highlight w:val="none"/>
              </w:rPr>
            </w:pPr>
            <w:r>
              <w:rPr>
                <w:rFonts w:hint="eastAsia"/>
                <w:sz w:val="18"/>
                <w:highlight w:val="none"/>
              </w:rPr>
              <w:t>AP</w:t>
            </w:r>
            <w:r>
              <w:rPr>
                <w:sz w:val="18"/>
                <w:highlight w:val="none"/>
              </w:rPr>
              <w:t>DCC-11-</w:t>
            </w:r>
            <w:r>
              <w:rPr>
                <w:sz w:val="18"/>
                <w:highlight w:val="none"/>
              </w:rPr>
              <w:fldChar w:fldCharType="begin"/>
            </w:r>
            <w:r>
              <w:rPr>
                <w:sz w:val="18"/>
                <w:highlight w:val="none"/>
              </w:rPr>
              <w:instrText xml:space="preserve"> = 2 \* ROMAN </w:instrText>
            </w:r>
            <w:r>
              <w:rPr>
                <w:sz w:val="18"/>
                <w:highlight w:val="none"/>
              </w:rPr>
              <w:fldChar w:fldCharType="separate"/>
            </w:r>
            <w:r>
              <w:rPr>
                <w:sz w:val="18"/>
                <w:highlight w:val="none"/>
              </w:rPr>
              <w:t>II</w:t>
            </w:r>
            <w:r>
              <w:rPr>
                <w:sz w:val="18"/>
                <w:highlight w:val="none"/>
              </w:rPr>
              <w:fldChar w:fldCharType="end"/>
            </w:r>
          </w:p>
        </w:tc>
        <w:tc>
          <w:tcPr>
            <w:tcW w:w="2080" w:type="dxa"/>
            <w:gridSpan w:val="3"/>
            <w:noWrap w:val="0"/>
            <w:vAlign w:val="top"/>
          </w:tcPr>
          <w:p w14:paraId="1B2E778F">
            <w:pPr>
              <w:jc w:val="center"/>
              <w:rPr>
                <w:color w:val="FF0000"/>
                <w:sz w:val="18"/>
                <w:highlight w:val="none"/>
              </w:rPr>
            </w:pPr>
            <w:r>
              <w:rPr>
                <w:rFonts w:hint="eastAsia"/>
                <w:color w:val="FF0000"/>
                <w:sz w:val="18"/>
                <w:highlight w:val="none"/>
              </w:rPr>
              <w:t>AP</w:t>
            </w:r>
            <w:r>
              <w:rPr>
                <w:color w:val="FF0000"/>
                <w:sz w:val="18"/>
                <w:highlight w:val="none"/>
              </w:rPr>
              <w:t>DCC-14-</w:t>
            </w:r>
            <w:r>
              <w:rPr>
                <w:color w:val="FF0000"/>
                <w:sz w:val="18"/>
                <w:highlight w:val="none"/>
              </w:rPr>
              <w:fldChar w:fldCharType="begin"/>
            </w:r>
            <w:r>
              <w:rPr>
                <w:color w:val="FF0000"/>
                <w:sz w:val="18"/>
                <w:highlight w:val="none"/>
              </w:rPr>
              <w:instrText xml:space="preserve"> = 2 \* ROMAN </w:instrText>
            </w:r>
            <w:r>
              <w:rPr>
                <w:color w:val="FF0000"/>
                <w:sz w:val="18"/>
                <w:highlight w:val="none"/>
              </w:rPr>
              <w:fldChar w:fldCharType="separate"/>
            </w:r>
            <w:r>
              <w:rPr>
                <w:color w:val="FF0000"/>
                <w:sz w:val="18"/>
                <w:highlight w:val="none"/>
              </w:rPr>
              <w:t>II</w:t>
            </w:r>
            <w:r>
              <w:rPr>
                <w:color w:val="FF0000"/>
                <w:sz w:val="18"/>
                <w:highlight w:val="none"/>
              </w:rPr>
              <w:fldChar w:fldCharType="end"/>
            </w:r>
          </w:p>
        </w:tc>
      </w:tr>
      <w:tr w14:paraId="43DD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 w:hRule="atLeast"/>
          <w:jc w:val="center"/>
        </w:trPr>
        <w:tc>
          <w:tcPr>
            <w:tcW w:w="0" w:type="auto"/>
            <w:vMerge w:val="continue"/>
            <w:noWrap w:val="0"/>
            <w:vAlign w:val="top"/>
          </w:tcPr>
          <w:p w14:paraId="2FA1F14F">
            <w:pPr>
              <w:jc w:val="center"/>
              <w:rPr>
                <w:sz w:val="18"/>
                <w:highlight w:val="none"/>
              </w:rPr>
            </w:pPr>
          </w:p>
        </w:tc>
        <w:tc>
          <w:tcPr>
            <w:tcW w:w="0" w:type="auto"/>
            <w:vMerge w:val="continue"/>
            <w:noWrap w:val="0"/>
            <w:vAlign w:val="top"/>
          </w:tcPr>
          <w:p w14:paraId="0FA4C2CF">
            <w:pPr>
              <w:jc w:val="center"/>
              <w:rPr>
                <w:sz w:val="18"/>
                <w:highlight w:val="none"/>
              </w:rPr>
            </w:pPr>
          </w:p>
        </w:tc>
        <w:tc>
          <w:tcPr>
            <w:tcW w:w="7560" w:type="dxa"/>
            <w:gridSpan w:val="12"/>
            <w:tcBorders>
              <w:right w:val="single" w:color="auto" w:sz="6" w:space="0"/>
            </w:tcBorders>
            <w:noWrap w:val="0"/>
            <w:vAlign w:val="top"/>
          </w:tcPr>
          <w:p w14:paraId="10CCF1A5">
            <w:pPr>
              <w:jc w:val="center"/>
              <w:rPr>
                <w:sz w:val="18"/>
                <w:highlight w:val="none"/>
              </w:rPr>
            </w:pPr>
            <w:r>
              <w:rPr>
                <w:rFonts w:hint="eastAsia"/>
                <w:sz w:val="18"/>
                <w:highlight w:val="none"/>
              </w:rPr>
              <w:t>喷口速度</w:t>
            </w:r>
            <w:r>
              <w:rPr>
                <w:sz w:val="18"/>
                <w:highlight w:val="none"/>
              </w:rPr>
              <w:t>(m/s)</w:t>
            </w:r>
          </w:p>
        </w:tc>
      </w:tr>
      <w:tr w14:paraId="412CD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8" w:hRule="atLeast"/>
          <w:jc w:val="center"/>
        </w:trPr>
        <w:tc>
          <w:tcPr>
            <w:tcW w:w="0" w:type="auto"/>
            <w:vMerge w:val="continue"/>
            <w:noWrap w:val="0"/>
            <w:vAlign w:val="top"/>
          </w:tcPr>
          <w:p w14:paraId="14EA0C80">
            <w:pPr>
              <w:jc w:val="center"/>
              <w:rPr>
                <w:sz w:val="18"/>
                <w:highlight w:val="none"/>
              </w:rPr>
            </w:pPr>
          </w:p>
        </w:tc>
        <w:tc>
          <w:tcPr>
            <w:tcW w:w="0" w:type="auto"/>
            <w:vMerge w:val="continue"/>
            <w:noWrap w:val="0"/>
            <w:vAlign w:val="top"/>
          </w:tcPr>
          <w:p w14:paraId="729C1017">
            <w:pPr>
              <w:jc w:val="center"/>
              <w:rPr>
                <w:sz w:val="18"/>
                <w:highlight w:val="none"/>
              </w:rPr>
            </w:pPr>
          </w:p>
        </w:tc>
        <w:tc>
          <w:tcPr>
            <w:tcW w:w="600" w:type="dxa"/>
            <w:noWrap w:val="0"/>
            <w:vAlign w:val="top"/>
          </w:tcPr>
          <w:p w14:paraId="7D681564">
            <w:pPr>
              <w:jc w:val="center"/>
              <w:rPr>
                <w:sz w:val="18"/>
                <w:highlight w:val="none"/>
              </w:rPr>
            </w:pPr>
            <w:r>
              <w:rPr>
                <w:sz w:val="18"/>
                <w:highlight w:val="none"/>
              </w:rPr>
              <w:t>8</w:t>
            </w:r>
          </w:p>
        </w:tc>
        <w:tc>
          <w:tcPr>
            <w:tcW w:w="580" w:type="dxa"/>
            <w:noWrap w:val="0"/>
            <w:vAlign w:val="top"/>
          </w:tcPr>
          <w:p w14:paraId="5F757FF0">
            <w:pPr>
              <w:jc w:val="center"/>
              <w:rPr>
                <w:sz w:val="18"/>
                <w:highlight w:val="none"/>
              </w:rPr>
            </w:pPr>
            <w:r>
              <w:rPr>
                <w:sz w:val="18"/>
                <w:highlight w:val="none"/>
              </w:rPr>
              <w:t>10</w:t>
            </w:r>
          </w:p>
        </w:tc>
        <w:tc>
          <w:tcPr>
            <w:tcW w:w="600" w:type="dxa"/>
            <w:noWrap w:val="0"/>
            <w:vAlign w:val="top"/>
          </w:tcPr>
          <w:p w14:paraId="07CC4E2B">
            <w:pPr>
              <w:jc w:val="center"/>
              <w:rPr>
                <w:sz w:val="18"/>
                <w:highlight w:val="none"/>
              </w:rPr>
            </w:pPr>
            <w:r>
              <w:rPr>
                <w:sz w:val="18"/>
                <w:highlight w:val="none"/>
              </w:rPr>
              <w:t>12</w:t>
            </w:r>
          </w:p>
        </w:tc>
        <w:tc>
          <w:tcPr>
            <w:tcW w:w="580" w:type="dxa"/>
            <w:noWrap w:val="0"/>
            <w:vAlign w:val="top"/>
          </w:tcPr>
          <w:p w14:paraId="72BE7148">
            <w:pPr>
              <w:jc w:val="center"/>
              <w:rPr>
                <w:sz w:val="18"/>
                <w:highlight w:val="none"/>
              </w:rPr>
            </w:pPr>
            <w:r>
              <w:rPr>
                <w:sz w:val="18"/>
                <w:highlight w:val="none"/>
              </w:rPr>
              <w:t>8</w:t>
            </w:r>
          </w:p>
        </w:tc>
        <w:tc>
          <w:tcPr>
            <w:tcW w:w="580" w:type="dxa"/>
            <w:noWrap w:val="0"/>
            <w:vAlign w:val="top"/>
          </w:tcPr>
          <w:p w14:paraId="07C0CE4E">
            <w:pPr>
              <w:jc w:val="center"/>
              <w:rPr>
                <w:sz w:val="18"/>
                <w:highlight w:val="none"/>
              </w:rPr>
            </w:pPr>
            <w:r>
              <w:rPr>
                <w:sz w:val="18"/>
                <w:highlight w:val="none"/>
              </w:rPr>
              <w:t>10</w:t>
            </w:r>
          </w:p>
        </w:tc>
        <w:tc>
          <w:tcPr>
            <w:tcW w:w="600" w:type="dxa"/>
            <w:noWrap w:val="0"/>
            <w:vAlign w:val="top"/>
          </w:tcPr>
          <w:p w14:paraId="22486B03">
            <w:pPr>
              <w:jc w:val="center"/>
              <w:rPr>
                <w:sz w:val="18"/>
                <w:highlight w:val="none"/>
              </w:rPr>
            </w:pPr>
            <w:r>
              <w:rPr>
                <w:sz w:val="18"/>
                <w:highlight w:val="none"/>
              </w:rPr>
              <w:t>12</w:t>
            </w:r>
          </w:p>
        </w:tc>
        <w:tc>
          <w:tcPr>
            <w:tcW w:w="580" w:type="dxa"/>
            <w:noWrap w:val="0"/>
            <w:vAlign w:val="top"/>
          </w:tcPr>
          <w:p w14:paraId="719B533B">
            <w:pPr>
              <w:jc w:val="center"/>
              <w:rPr>
                <w:sz w:val="18"/>
                <w:highlight w:val="none"/>
              </w:rPr>
            </w:pPr>
            <w:r>
              <w:rPr>
                <w:sz w:val="18"/>
                <w:highlight w:val="none"/>
              </w:rPr>
              <w:t>8</w:t>
            </w:r>
          </w:p>
        </w:tc>
        <w:tc>
          <w:tcPr>
            <w:tcW w:w="680" w:type="dxa"/>
            <w:noWrap w:val="0"/>
            <w:vAlign w:val="top"/>
          </w:tcPr>
          <w:p w14:paraId="0B63B048">
            <w:pPr>
              <w:jc w:val="center"/>
              <w:rPr>
                <w:sz w:val="18"/>
                <w:highlight w:val="none"/>
              </w:rPr>
            </w:pPr>
            <w:r>
              <w:rPr>
                <w:sz w:val="18"/>
                <w:highlight w:val="none"/>
              </w:rPr>
              <w:t>10</w:t>
            </w:r>
          </w:p>
        </w:tc>
        <w:tc>
          <w:tcPr>
            <w:tcW w:w="680" w:type="dxa"/>
            <w:noWrap w:val="0"/>
            <w:vAlign w:val="top"/>
          </w:tcPr>
          <w:p w14:paraId="5F0CF5AE">
            <w:pPr>
              <w:jc w:val="center"/>
              <w:rPr>
                <w:sz w:val="18"/>
                <w:highlight w:val="none"/>
              </w:rPr>
            </w:pPr>
            <w:r>
              <w:rPr>
                <w:sz w:val="18"/>
                <w:highlight w:val="none"/>
              </w:rPr>
              <w:t>12</w:t>
            </w:r>
          </w:p>
        </w:tc>
        <w:tc>
          <w:tcPr>
            <w:tcW w:w="680" w:type="dxa"/>
            <w:noWrap w:val="0"/>
            <w:vAlign w:val="top"/>
          </w:tcPr>
          <w:p w14:paraId="18E2095A">
            <w:pPr>
              <w:jc w:val="center"/>
              <w:rPr>
                <w:sz w:val="18"/>
                <w:highlight w:val="none"/>
              </w:rPr>
            </w:pPr>
            <w:r>
              <w:rPr>
                <w:sz w:val="18"/>
                <w:highlight w:val="none"/>
              </w:rPr>
              <w:t>8</w:t>
            </w:r>
          </w:p>
        </w:tc>
        <w:tc>
          <w:tcPr>
            <w:tcW w:w="700" w:type="dxa"/>
            <w:noWrap w:val="0"/>
            <w:vAlign w:val="top"/>
          </w:tcPr>
          <w:p w14:paraId="5D8BEE8E">
            <w:pPr>
              <w:jc w:val="center"/>
              <w:rPr>
                <w:sz w:val="18"/>
                <w:highlight w:val="none"/>
              </w:rPr>
            </w:pPr>
            <w:r>
              <w:rPr>
                <w:sz w:val="18"/>
                <w:highlight w:val="none"/>
              </w:rPr>
              <w:t>10</w:t>
            </w:r>
          </w:p>
        </w:tc>
        <w:tc>
          <w:tcPr>
            <w:tcW w:w="700" w:type="dxa"/>
            <w:noWrap w:val="0"/>
            <w:vAlign w:val="top"/>
          </w:tcPr>
          <w:p w14:paraId="72FBA8B9">
            <w:pPr>
              <w:jc w:val="center"/>
              <w:rPr>
                <w:sz w:val="18"/>
                <w:highlight w:val="none"/>
              </w:rPr>
            </w:pPr>
            <w:r>
              <w:rPr>
                <w:sz w:val="18"/>
                <w:highlight w:val="none"/>
              </w:rPr>
              <w:t>12</w:t>
            </w:r>
          </w:p>
        </w:tc>
      </w:tr>
      <w:tr w14:paraId="188D2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380" w:type="dxa"/>
            <w:noWrap w:val="0"/>
            <w:vAlign w:val="top"/>
          </w:tcPr>
          <w:p w14:paraId="0089A776">
            <w:pPr>
              <w:jc w:val="center"/>
              <w:rPr>
                <w:sz w:val="18"/>
                <w:highlight w:val="none"/>
              </w:rPr>
            </w:pPr>
            <w:r>
              <w:rPr>
                <w:sz w:val="18"/>
                <w:highlight w:val="none"/>
              </w:rPr>
              <w:t>1</w:t>
            </w:r>
          </w:p>
        </w:tc>
        <w:tc>
          <w:tcPr>
            <w:tcW w:w="1460" w:type="dxa"/>
            <w:noWrap w:val="0"/>
            <w:vAlign w:val="top"/>
          </w:tcPr>
          <w:p w14:paraId="5C3FD692">
            <w:pPr>
              <w:jc w:val="center"/>
              <w:rPr>
                <w:sz w:val="18"/>
                <w:highlight w:val="none"/>
              </w:rPr>
            </w:pPr>
            <w:r>
              <w:rPr>
                <w:rFonts w:hint="eastAsia"/>
                <w:sz w:val="18"/>
                <w:highlight w:val="none"/>
              </w:rPr>
              <w:t>设计风量</w:t>
            </w:r>
            <w:r>
              <w:rPr>
                <w:sz w:val="18"/>
                <w:highlight w:val="none"/>
              </w:rPr>
              <w:t>(m</w:t>
            </w:r>
            <w:r>
              <w:rPr>
                <w:sz w:val="18"/>
                <w:highlight w:val="none"/>
                <w:vertAlign w:val="superscript"/>
              </w:rPr>
              <w:t>3</w:t>
            </w:r>
            <w:r>
              <w:rPr>
                <w:sz w:val="18"/>
                <w:highlight w:val="none"/>
              </w:rPr>
              <w:t>/h)</w:t>
            </w:r>
          </w:p>
        </w:tc>
        <w:tc>
          <w:tcPr>
            <w:tcW w:w="600" w:type="dxa"/>
            <w:noWrap w:val="0"/>
            <w:vAlign w:val="top"/>
          </w:tcPr>
          <w:p w14:paraId="1D107518">
            <w:pPr>
              <w:jc w:val="center"/>
              <w:rPr>
                <w:sz w:val="18"/>
                <w:highlight w:val="none"/>
              </w:rPr>
            </w:pPr>
            <w:r>
              <w:rPr>
                <w:sz w:val="18"/>
                <w:highlight w:val="none"/>
              </w:rPr>
              <w:t>3840</w:t>
            </w:r>
          </w:p>
        </w:tc>
        <w:tc>
          <w:tcPr>
            <w:tcW w:w="580" w:type="dxa"/>
            <w:noWrap w:val="0"/>
            <w:vAlign w:val="top"/>
          </w:tcPr>
          <w:p w14:paraId="086ABA16">
            <w:pPr>
              <w:jc w:val="center"/>
              <w:rPr>
                <w:sz w:val="18"/>
                <w:highlight w:val="none"/>
              </w:rPr>
            </w:pPr>
            <w:r>
              <w:rPr>
                <w:sz w:val="18"/>
                <w:highlight w:val="none"/>
              </w:rPr>
              <w:t>4800</w:t>
            </w:r>
          </w:p>
        </w:tc>
        <w:tc>
          <w:tcPr>
            <w:tcW w:w="600" w:type="dxa"/>
            <w:noWrap w:val="0"/>
            <w:vAlign w:val="top"/>
          </w:tcPr>
          <w:p w14:paraId="257FC480">
            <w:pPr>
              <w:jc w:val="center"/>
              <w:rPr>
                <w:sz w:val="18"/>
                <w:highlight w:val="none"/>
              </w:rPr>
            </w:pPr>
            <w:r>
              <w:rPr>
                <w:sz w:val="18"/>
                <w:highlight w:val="none"/>
              </w:rPr>
              <w:t>5760</w:t>
            </w:r>
          </w:p>
        </w:tc>
        <w:tc>
          <w:tcPr>
            <w:tcW w:w="580" w:type="dxa"/>
            <w:noWrap w:val="0"/>
            <w:vAlign w:val="top"/>
          </w:tcPr>
          <w:p w14:paraId="3CFE4156">
            <w:pPr>
              <w:jc w:val="center"/>
              <w:rPr>
                <w:sz w:val="18"/>
                <w:highlight w:val="none"/>
              </w:rPr>
            </w:pPr>
            <w:r>
              <w:rPr>
                <w:sz w:val="18"/>
                <w:highlight w:val="none"/>
              </w:rPr>
              <w:t>5760</w:t>
            </w:r>
          </w:p>
        </w:tc>
        <w:tc>
          <w:tcPr>
            <w:tcW w:w="580" w:type="dxa"/>
            <w:noWrap w:val="0"/>
            <w:vAlign w:val="top"/>
          </w:tcPr>
          <w:p w14:paraId="19FB6A52">
            <w:pPr>
              <w:jc w:val="center"/>
              <w:rPr>
                <w:sz w:val="18"/>
                <w:highlight w:val="none"/>
              </w:rPr>
            </w:pPr>
            <w:r>
              <w:rPr>
                <w:sz w:val="18"/>
                <w:highlight w:val="none"/>
              </w:rPr>
              <w:t>7200</w:t>
            </w:r>
          </w:p>
        </w:tc>
        <w:tc>
          <w:tcPr>
            <w:tcW w:w="600" w:type="dxa"/>
            <w:noWrap w:val="0"/>
            <w:vAlign w:val="top"/>
          </w:tcPr>
          <w:p w14:paraId="6348D4BF">
            <w:pPr>
              <w:jc w:val="center"/>
              <w:rPr>
                <w:sz w:val="18"/>
                <w:highlight w:val="none"/>
              </w:rPr>
            </w:pPr>
            <w:r>
              <w:rPr>
                <w:sz w:val="18"/>
                <w:highlight w:val="none"/>
              </w:rPr>
              <w:t>8640</w:t>
            </w:r>
          </w:p>
        </w:tc>
        <w:tc>
          <w:tcPr>
            <w:tcW w:w="580" w:type="dxa"/>
            <w:noWrap w:val="0"/>
            <w:vAlign w:val="top"/>
          </w:tcPr>
          <w:p w14:paraId="4B36166A">
            <w:pPr>
              <w:jc w:val="center"/>
              <w:rPr>
                <w:sz w:val="18"/>
                <w:highlight w:val="none"/>
              </w:rPr>
            </w:pPr>
            <w:r>
              <w:rPr>
                <w:sz w:val="18"/>
                <w:highlight w:val="none"/>
              </w:rPr>
              <w:t>8640</w:t>
            </w:r>
          </w:p>
        </w:tc>
        <w:tc>
          <w:tcPr>
            <w:tcW w:w="680" w:type="dxa"/>
            <w:noWrap w:val="0"/>
            <w:vAlign w:val="top"/>
          </w:tcPr>
          <w:p w14:paraId="032567CE">
            <w:pPr>
              <w:jc w:val="center"/>
              <w:rPr>
                <w:sz w:val="18"/>
                <w:highlight w:val="none"/>
              </w:rPr>
            </w:pPr>
            <w:r>
              <w:rPr>
                <w:sz w:val="18"/>
                <w:highlight w:val="none"/>
              </w:rPr>
              <w:t>10800</w:t>
            </w:r>
          </w:p>
        </w:tc>
        <w:tc>
          <w:tcPr>
            <w:tcW w:w="680" w:type="dxa"/>
            <w:noWrap w:val="0"/>
            <w:vAlign w:val="top"/>
          </w:tcPr>
          <w:p w14:paraId="6589A7E7">
            <w:pPr>
              <w:jc w:val="center"/>
              <w:rPr>
                <w:sz w:val="18"/>
                <w:highlight w:val="none"/>
              </w:rPr>
            </w:pPr>
            <w:r>
              <w:rPr>
                <w:sz w:val="18"/>
                <w:highlight w:val="none"/>
              </w:rPr>
              <w:t>12960</w:t>
            </w:r>
          </w:p>
        </w:tc>
        <w:tc>
          <w:tcPr>
            <w:tcW w:w="680" w:type="dxa"/>
            <w:noWrap w:val="0"/>
            <w:vAlign w:val="top"/>
          </w:tcPr>
          <w:p w14:paraId="08519825">
            <w:pPr>
              <w:jc w:val="center"/>
              <w:rPr>
                <w:sz w:val="18"/>
                <w:highlight w:val="none"/>
              </w:rPr>
            </w:pPr>
            <w:r>
              <w:rPr>
                <w:sz w:val="18"/>
                <w:highlight w:val="none"/>
              </w:rPr>
              <w:t>11520</w:t>
            </w:r>
          </w:p>
        </w:tc>
        <w:tc>
          <w:tcPr>
            <w:tcW w:w="700" w:type="dxa"/>
            <w:noWrap w:val="0"/>
            <w:vAlign w:val="top"/>
          </w:tcPr>
          <w:p w14:paraId="78E02D9B">
            <w:pPr>
              <w:jc w:val="center"/>
              <w:rPr>
                <w:sz w:val="18"/>
                <w:highlight w:val="none"/>
              </w:rPr>
            </w:pPr>
            <w:r>
              <w:rPr>
                <w:sz w:val="18"/>
                <w:highlight w:val="none"/>
              </w:rPr>
              <w:t>14400</w:t>
            </w:r>
          </w:p>
        </w:tc>
        <w:tc>
          <w:tcPr>
            <w:tcW w:w="700" w:type="dxa"/>
            <w:noWrap w:val="0"/>
            <w:vAlign w:val="top"/>
          </w:tcPr>
          <w:p w14:paraId="72EDB26D">
            <w:pPr>
              <w:jc w:val="center"/>
              <w:rPr>
                <w:sz w:val="18"/>
                <w:highlight w:val="none"/>
              </w:rPr>
            </w:pPr>
            <w:r>
              <w:rPr>
                <w:sz w:val="18"/>
                <w:highlight w:val="none"/>
              </w:rPr>
              <w:t>17280</w:t>
            </w:r>
          </w:p>
        </w:tc>
      </w:tr>
      <w:tr w14:paraId="2E40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2" w:hRule="atLeast"/>
          <w:jc w:val="center"/>
        </w:trPr>
        <w:tc>
          <w:tcPr>
            <w:tcW w:w="380" w:type="dxa"/>
            <w:noWrap w:val="0"/>
            <w:vAlign w:val="top"/>
          </w:tcPr>
          <w:p w14:paraId="17769EF9">
            <w:pPr>
              <w:jc w:val="center"/>
              <w:rPr>
                <w:sz w:val="18"/>
                <w:highlight w:val="none"/>
              </w:rPr>
            </w:pPr>
            <w:r>
              <w:rPr>
                <w:sz w:val="18"/>
                <w:highlight w:val="none"/>
              </w:rPr>
              <w:t>2</w:t>
            </w:r>
          </w:p>
        </w:tc>
        <w:tc>
          <w:tcPr>
            <w:tcW w:w="1460" w:type="dxa"/>
            <w:noWrap w:val="0"/>
            <w:vAlign w:val="top"/>
          </w:tcPr>
          <w:p w14:paraId="30B87A85">
            <w:pPr>
              <w:jc w:val="center"/>
              <w:rPr>
                <w:sz w:val="18"/>
                <w:highlight w:val="none"/>
              </w:rPr>
            </w:pPr>
            <w:r>
              <w:rPr>
                <w:rFonts w:hint="eastAsia"/>
                <w:sz w:val="18"/>
                <w:highlight w:val="none"/>
              </w:rPr>
              <w:t>设备阻力</w:t>
            </w:r>
            <w:r>
              <w:rPr>
                <w:sz w:val="18"/>
                <w:highlight w:val="none"/>
              </w:rPr>
              <w:t>(Pa)</w:t>
            </w:r>
          </w:p>
        </w:tc>
        <w:tc>
          <w:tcPr>
            <w:tcW w:w="7560" w:type="dxa"/>
            <w:gridSpan w:val="12"/>
            <w:tcBorders>
              <w:right w:val="single" w:color="auto" w:sz="6" w:space="0"/>
            </w:tcBorders>
            <w:noWrap w:val="0"/>
            <w:vAlign w:val="top"/>
          </w:tcPr>
          <w:p w14:paraId="21D04B6D">
            <w:pPr>
              <w:jc w:val="center"/>
              <w:rPr>
                <w:sz w:val="18"/>
                <w:highlight w:val="none"/>
              </w:rPr>
            </w:pPr>
            <w:r>
              <w:rPr>
                <w:sz w:val="18"/>
                <w:highlight w:val="none"/>
              </w:rPr>
              <w:t>1600</w:t>
            </w:r>
            <w:r>
              <w:rPr>
                <w:rFonts w:hint="eastAsia"/>
                <w:sz w:val="18"/>
                <w:highlight w:val="none"/>
              </w:rPr>
              <w:t>～</w:t>
            </w:r>
            <w:r>
              <w:rPr>
                <w:sz w:val="18"/>
                <w:highlight w:val="none"/>
              </w:rPr>
              <w:t>2000</w:t>
            </w:r>
          </w:p>
        </w:tc>
      </w:tr>
      <w:tr w14:paraId="42292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2" w:hRule="atLeast"/>
          <w:jc w:val="center"/>
        </w:trPr>
        <w:tc>
          <w:tcPr>
            <w:tcW w:w="380" w:type="dxa"/>
            <w:noWrap w:val="0"/>
            <w:vAlign w:val="top"/>
          </w:tcPr>
          <w:p w14:paraId="25647470">
            <w:pPr>
              <w:jc w:val="center"/>
              <w:rPr>
                <w:sz w:val="18"/>
                <w:highlight w:val="none"/>
              </w:rPr>
            </w:pPr>
            <w:r>
              <w:rPr>
                <w:sz w:val="18"/>
                <w:highlight w:val="none"/>
              </w:rPr>
              <w:t>3</w:t>
            </w:r>
          </w:p>
        </w:tc>
        <w:tc>
          <w:tcPr>
            <w:tcW w:w="1460" w:type="dxa"/>
            <w:noWrap w:val="0"/>
            <w:vAlign w:val="top"/>
          </w:tcPr>
          <w:p w14:paraId="24D9DAD3">
            <w:pPr>
              <w:jc w:val="center"/>
              <w:rPr>
                <w:sz w:val="18"/>
                <w:highlight w:val="none"/>
              </w:rPr>
            </w:pPr>
            <w:r>
              <w:rPr>
                <w:rFonts w:hint="eastAsia"/>
                <w:sz w:val="18"/>
                <w:highlight w:val="none"/>
              </w:rPr>
              <w:t>除尘效率</w:t>
            </w:r>
          </w:p>
        </w:tc>
        <w:tc>
          <w:tcPr>
            <w:tcW w:w="7560" w:type="dxa"/>
            <w:gridSpan w:val="12"/>
            <w:tcBorders>
              <w:right w:val="single" w:color="auto" w:sz="6" w:space="0"/>
            </w:tcBorders>
            <w:noWrap w:val="0"/>
            <w:vAlign w:val="top"/>
          </w:tcPr>
          <w:p w14:paraId="407DF658">
            <w:pPr>
              <w:jc w:val="center"/>
              <w:rPr>
                <w:sz w:val="18"/>
                <w:highlight w:val="none"/>
              </w:rPr>
            </w:pPr>
            <w:r>
              <w:rPr>
                <w:rFonts w:hint="eastAsia"/>
                <w:sz w:val="18"/>
                <w:highlight w:val="none"/>
              </w:rPr>
              <w:t>＞</w:t>
            </w:r>
            <w:r>
              <w:rPr>
                <w:sz w:val="18"/>
                <w:highlight w:val="none"/>
              </w:rPr>
              <w:t>99</w:t>
            </w:r>
            <w:r>
              <w:rPr>
                <w:rFonts w:hint="eastAsia"/>
                <w:sz w:val="18"/>
                <w:highlight w:val="none"/>
              </w:rPr>
              <w:t>％</w:t>
            </w:r>
          </w:p>
        </w:tc>
      </w:tr>
      <w:tr w14:paraId="2BB8B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380" w:type="dxa"/>
            <w:noWrap w:val="0"/>
            <w:vAlign w:val="top"/>
          </w:tcPr>
          <w:p w14:paraId="14D6D340">
            <w:pPr>
              <w:jc w:val="center"/>
              <w:rPr>
                <w:sz w:val="18"/>
                <w:highlight w:val="none"/>
              </w:rPr>
            </w:pPr>
            <w:r>
              <w:rPr>
                <w:sz w:val="18"/>
                <w:highlight w:val="none"/>
              </w:rPr>
              <w:t>4</w:t>
            </w:r>
          </w:p>
        </w:tc>
        <w:tc>
          <w:tcPr>
            <w:tcW w:w="1460" w:type="dxa"/>
            <w:noWrap w:val="0"/>
            <w:vAlign w:val="top"/>
          </w:tcPr>
          <w:p w14:paraId="761E648B">
            <w:pPr>
              <w:jc w:val="center"/>
              <w:rPr>
                <w:sz w:val="18"/>
                <w:highlight w:val="none"/>
              </w:rPr>
            </w:pPr>
            <w:r>
              <w:rPr>
                <w:rFonts w:hint="eastAsia"/>
                <w:sz w:val="18"/>
                <w:highlight w:val="none"/>
              </w:rPr>
              <w:t>充水容积</w:t>
            </w:r>
            <w:r>
              <w:rPr>
                <w:sz w:val="18"/>
                <w:highlight w:val="none"/>
              </w:rPr>
              <w:t>(m</w:t>
            </w:r>
            <w:r>
              <w:rPr>
                <w:sz w:val="18"/>
                <w:highlight w:val="none"/>
                <w:vertAlign w:val="superscript"/>
              </w:rPr>
              <w:t>3</w:t>
            </w:r>
            <w:r>
              <w:rPr>
                <w:sz w:val="18"/>
                <w:highlight w:val="none"/>
              </w:rPr>
              <w:t>)</w:t>
            </w:r>
          </w:p>
        </w:tc>
        <w:tc>
          <w:tcPr>
            <w:tcW w:w="1780" w:type="dxa"/>
            <w:gridSpan w:val="3"/>
            <w:tcBorders>
              <w:right w:val="single" w:color="auto" w:sz="6" w:space="0"/>
            </w:tcBorders>
            <w:noWrap w:val="0"/>
            <w:vAlign w:val="top"/>
          </w:tcPr>
          <w:p w14:paraId="42977B61">
            <w:pPr>
              <w:jc w:val="center"/>
              <w:rPr>
                <w:sz w:val="18"/>
                <w:highlight w:val="none"/>
              </w:rPr>
            </w:pPr>
            <w:r>
              <w:rPr>
                <w:sz w:val="18"/>
                <w:highlight w:val="none"/>
              </w:rPr>
              <w:t>0.9</w:t>
            </w:r>
          </w:p>
        </w:tc>
        <w:tc>
          <w:tcPr>
            <w:tcW w:w="1760" w:type="dxa"/>
            <w:gridSpan w:val="3"/>
            <w:tcBorders>
              <w:left w:val="single" w:color="auto" w:sz="6" w:space="0"/>
              <w:right w:val="single" w:color="auto" w:sz="6" w:space="0"/>
            </w:tcBorders>
            <w:noWrap w:val="0"/>
            <w:vAlign w:val="top"/>
          </w:tcPr>
          <w:p w14:paraId="08A776BB">
            <w:pPr>
              <w:jc w:val="center"/>
              <w:rPr>
                <w:sz w:val="18"/>
                <w:highlight w:val="none"/>
              </w:rPr>
            </w:pPr>
            <w:r>
              <w:rPr>
                <w:sz w:val="18"/>
                <w:highlight w:val="none"/>
              </w:rPr>
              <w:t>1.05</w:t>
            </w:r>
          </w:p>
        </w:tc>
        <w:tc>
          <w:tcPr>
            <w:tcW w:w="1940" w:type="dxa"/>
            <w:gridSpan w:val="3"/>
            <w:tcBorders>
              <w:left w:val="single" w:color="auto" w:sz="6" w:space="0"/>
              <w:right w:val="single" w:color="auto" w:sz="6" w:space="0"/>
            </w:tcBorders>
            <w:noWrap w:val="0"/>
            <w:vAlign w:val="top"/>
          </w:tcPr>
          <w:p w14:paraId="5FEA23DA">
            <w:pPr>
              <w:jc w:val="center"/>
              <w:rPr>
                <w:sz w:val="18"/>
                <w:highlight w:val="none"/>
              </w:rPr>
            </w:pPr>
            <w:r>
              <w:rPr>
                <w:sz w:val="18"/>
                <w:highlight w:val="none"/>
              </w:rPr>
              <w:t>1.53</w:t>
            </w:r>
          </w:p>
        </w:tc>
        <w:tc>
          <w:tcPr>
            <w:tcW w:w="2080" w:type="dxa"/>
            <w:gridSpan w:val="3"/>
            <w:tcBorders>
              <w:left w:val="single" w:color="auto" w:sz="6" w:space="0"/>
              <w:right w:val="single" w:color="auto" w:sz="6" w:space="0"/>
            </w:tcBorders>
            <w:noWrap w:val="0"/>
            <w:vAlign w:val="top"/>
          </w:tcPr>
          <w:p w14:paraId="65ACC9D5">
            <w:pPr>
              <w:jc w:val="center"/>
              <w:rPr>
                <w:sz w:val="18"/>
                <w:highlight w:val="none"/>
              </w:rPr>
            </w:pPr>
            <w:r>
              <w:rPr>
                <w:sz w:val="18"/>
                <w:highlight w:val="none"/>
              </w:rPr>
              <w:t>2.01</w:t>
            </w:r>
          </w:p>
        </w:tc>
      </w:tr>
      <w:tr w14:paraId="15A92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 w:hRule="atLeast"/>
          <w:jc w:val="center"/>
        </w:trPr>
        <w:tc>
          <w:tcPr>
            <w:tcW w:w="380" w:type="dxa"/>
            <w:noWrap w:val="0"/>
            <w:vAlign w:val="top"/>
          </w:tcPr>
          <w:p w14:paraId="47C1A5FF">
            <w:pPr>
              <w:jc w:val="center"/>
              <w:rPr>
                <w:sz w:val="18"/>
                <w:highlight w:val="none"/>
              </w:rPr>
            </w:pPr>
            <w:r>
              <w:rPr>
                <w:sz w:val="18"/>
                <w:highlight w:val="none"/>
              </w:rPr>
              <w:t>5</w:t>
            </w:r>
          </w:p>
        </w:tc>
        <w:tc>
          <w:tcPr>
            <w:tcW w:w="1460" w:type="dxa"/>
            <w:noWrap w:val="0"/>
            <w:vAlign w:val="top"/>
          </w:tcPr>
          <w:p w14:paraId="00D0991C">
            <w:pPr>
              <w:jc w:val="center"/>
              <w:rPr>
                <w:sz w:val="18"/>
                <w:highlight w:val="none"/>
              </w:rPr>
            </w:pPr>
            <w:r>
              <w:rPr>
                <w:rFonts w:hint="eastAsia"/>
                <w:sz w:val="18"/>
                <w:highlight w:val="none"/>
              </w:rPr>
              <w:t>设备净重</w:t>
            </w:r>
            <w:r>
              <w:rPr>
                <w:sz w:val="18"/>
                <w:highlight w:val="none"/>
              </w:rPr>
              <w:t>(kg)</w:t>
            </w:r>
          </w:p>
        </w:tc>
        <w:tc>
          <w:tcPr>
            <w:tcW w:w="1780" w:type="dxa"/>
            <w:gridSpan w:val="3"/>
            <w:tcBorders>
              <w:right w:val="single" w:color="auto" w:sz="6" w:space="0"/>
            </w:tcBorders>
            <w:noWrap w:val="0"/>
            <w:vAlign w:val="top"/>
          </w:tcPr>
          <w:p w14:paraId="44053AC8">
            <w:pPr>
              <w:jc w:val="center"/>
              <w:rPr>
                <w:sz w:val="18"/>
                <w:highlight w:val="none"/>
              </w:rPr>
            </w:pPr>
            <w:r>
              <w:rPr>
                <w:sz w:val="18"/>
                <w:highlight w:val="none"/>
              </w:rPr>
              <w:t>1408</w:t>
            </w:r>
          </w:p>
        </w:tc>
        <w:tc>
          <w:tcPr>
            <w:tcW w:w="1760" w:type="dxa"/>
            <w:gridSpan w:val="3"/>
            <w:tcBorders>
              <w:left w:val="single" w:color="auto" w:sz="6" w:space="0"/>
              <w:right w:val="single" w:color="auto" w:sz="6" w:space="0"/>
            </w:tcBorders>
            <w:noWrap w:val="0"/>
            <w:vAlign w:val="top"/>
          </w:tcPr>
          <w:p w14:paraId="4AAA55F2">
            <w:pPr>
              <w:jc w:val="center"/>
              <w:rPr>
                <w:sz w:val="18"/>
                <w:highlight w:val="none"/>
              </w:rPr>
            </w:pPr>
            <w:r>
              <w:rPr>
                <w:sz w:val="18"/>
                <w:highlight w:val="none"/>
              </w:rPr>
              <w:t>1713</w:t>
            </w:r>
          </w:p>
        </w:tc>
        <w:tc>
          <w:tcPr>
            <w:tcW w:w="1940" w:type="dxa"/>
            <w:gridSpan w:val="3"/>
            <w:tcBorders>
              <w:left w:val="single" w:color="auto" w:sz="6" w:space="0"/>
              <w:right w:val="single" w:color="auto" w:sz="6" w:space="0"/>
            </w:tcBorders>
            <w:noWrap w:val="0"/>
            <w:vAlign w:val="top"/>
          </w:tcPr>
          <w:p w14:paraId="33FF9D98">
            <w:pPr>
              <w:jc w:val="center"/>
              <w:rPr>
                <w:sz w:val="18"/>
                <w:highlight w:val="none"/>
              </w:rPr>
            </w:pPr>
            <w:r>
              <w:rPr>
                <w:sz w:val="18"/>
                <w:highlight w:val="none"/>
              </w:rPr>
              <w:t>2113</w:t>
            </w:r>
          </w:p>
        </w:tc>
        <w:tc>
          <w:tcPr>
            <w:tcW w:w="2080" w:type="dxa"/>
            <w:gridSpan w:val="3"/>
            <w:tcBorders>
              <w:left w:val="single" w:color="auto" w:sz="6" w:space="0"/>
              <w:right w:val="single" w:color="auto" w:sz="6" w:space="0"/>
            </w:tcBorders>
            <w:noWrap w:val="0"/>
            <w:vAlign w:val="top"/>
          </w:tcPr>
          <w:p w14:paraId="639AFD2C">
            <w:pPr>
              <w:jc w:val="center"/>
              <w:rPr>
                <w:sz w:val="18"/>
                <w:highlight w:val="none"/>
              </w:rPr>
            </w:pPr>
            <w:r>
              <w:rPr>
                <w:sz w:val="18"/>
                <w:highlight w:val="none"/>
              </w:rPr>
              <w:t>2580</w:t>
            </w:r>
          </w:p>
        </w:tc>
      </w:tr>
    </w:tbl>
    <w:p w14:paraId="52622722">
      <w:pPr>
        <w:rPr>
          <w:rFonts w:hint="eastAsia"/>
          <w:highlight w:val="none"/>
        </w:rPr>
      </w:pPr>
    </w:p>
    <w:p w14:paraId="621B28AE">
      <w:pPr>
        <w:rPr>
          <w:rFonts w:hint="eastAsia"/>
          <w:highlight w:val="none"/>
        </w:rPr>
      </w:pPr>
    </w:p>
    <w:tbl>
      <w:tblPr>
        <w:tblStyle w:val="14"/>
        <w:tblW w:w="94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0"/>
        <w:gridCol w:w="380"/>
        <w:gridCol w:w="20"/>
        <w:gridCol w:w="1060"/>
        <w:gridCol w:w="600"/>
        <w:gridCol w:w="580"/>
        <w:gridCol w:w="600"/>
        <w:gridCol w:w="580"/>
        <w:gridCol w:w="580"/>
        <w:gridCol w:w="600"/>
        <w:gridCol w:w="580"/>
        <w:gridCol w:w="680"/>
        <w:gridCol w:w="680"/>
        <w:gridCol w:w="680"/>
        <w:gridCol w:w="700"/>
        <w:gridCol w:w="700"/>
      </w:tblGrid>
      <w:tr w14:paraId="5715D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4" w:hRule="atLeast"/>
          <w:jc w:val="center"/>
        </w:trPr>
        <w:tc>
          <w:tcPr>
            <w:tcW w:w="380" w:type="dxa"/>
            <w:vMerge w:val="restart"/>
            <w:noWrap w:val="0"/>
            <w:vAlign w:val="top"/>
          </w:tcPr>
          <w:p w14:paraId="2AE6F404">
            <w:pPr>
              <w:rPr>
                <w:sz w:val="18"/>
                <w:highlight w:val="none"/>
              </w:rPr>
            </w:pPr>
            <w:r>
              <w:rPr>
                <w:sz w:val="18"/>
                <w:highlight w:val="none"/>
              </w:rPr>
              <w:t>6</w:t>
            </w:r>
          </w:p>
        </w:tc>
        <w:tc>
          <w:tcPr>
            <w:tcW w:w="400" w:type="dxa"/>
            <w:gridSpan w:val="2"/>
            <w:vMerge w:val="restart"/>
            <w:noWrap w:val="0"/>
            <w:vAlign w:val="top"/>
          </w:tcPr>
          <w:p w14:paraId="0104A1F0">
            <w:pPr>
              <w:jc w:val="center"/>
              <w:rPr>
                <w:sz w:val="18"/>
                <w:highlight w:val="none"/>
              </w:rPr>
            </w:pPr>
            <w:r>
              <w:rPr>
                <w:rFonts w:hint="eastAsia"/>
                <w:sz w:val="18"/>
                <w:highlight w:val="none"/>
              </w:rPr>
              <w:t>耗</w:t>
            </w:r>
          </w:p>
          <w:p w14:paraId="23614EBE">
            <w:pPr>
              <w:jc w:val="center"/>
              <w:rPr>
                <w:sz w:val="18"/>
                <w:highlight w:val="none"/>
              </w:rPr>
            </w:pPr>
            <w:r>
              <w:rPr>
                <w:rFonts w:hint="eastAsia"/>
                <w:sz w:val="18"/>
                <w:highlight w:val="none"/>
              </w:rPr>
              <w:t>水</w:t>
            </w:r>
          </w:p>
          <w:p w14:paraId="2EE4417E">
            <w:pPr>
              <w:jc w:val="center"/>
              <w:rPr>
                <w:sz w:val="18"/>
                <w:highlight w:val="none"/>
              </w:rPr>
            </w:pPr>
            <w:r>
              <w:rPr>
                <w:rFonts w:hint="eastAsia"/>
                <w:sz w:val="18"/>
                <w:highlight w:val="none"/>
              </w:rPr>
              <w:t>量</w:t>
            </w:r>
          </w:p>
        </w:tc>
        <w:tc>
          <w:tcPr>
            <w:tcW w:w="1060" w:type="dxa"/>
            <w:noWrap w:val="0"/>
            <w:vAlign w:val="top"/>
          </w:tcPr>
          <w:p w14:paraId="116D4E1D">
            <w:pPr>
              <w:jc w:val="center"/>
              <w:rPr>
                <w:sz w:val="18"/>
                <w:highlight w:val="none"/>
              </w:rPr>
            </w:pPr>
            <w:r>
              <w:rPr>
                <w:rFonts w:hint="eastAsia"/>
                <w:sz w:val="18"/>
                <w:highlight w:val="none"/>
              </w:rPr>
              <w:t>蒸发</w:t>
            </w:r>
            <w:r>
              <w:rPr>
                <w:sz w:val="18"/>
                <w:highlight w:val="none"/>
              </w:rPr>
              <w:t>(kg/h)</w:t>
            </w:r>
          </w:p>
        </w:tc>
        <w:tc>
          <w:tcPr>
            <w:tcW w:w="600" w:type="dxa"/>
            <w:noWrap w:val="0"/>
            <w:vAlign w:val="top"/>
          </w:tcPr>
          <w:p w14:paraId="2B61F9D0">
            <w:pPr>
              <w:jc w:val="center"/>
              <w:rPr>
                <w:sz w:val="18"/>
                <w:highlight w:val="none"/>
              </w:rPr>
            </w:pPr>
            <w:r>
              <w:rPr>
                <w:sz w:val="18"/>
                <w:highlight w:val="none"/>
              </w:rPr>
              <w:t>13.5</w:t>
            </w:r>
          </w:p>
        </w:tc>
        <w:tc>
          <w:tcPr>
            <w:tcW w:w="580" w:type="dxa"/>
            <w:noWrap w:val="0"/>
            <w:vAlign w:val="top"/>
          </w:tcPr>
          <w:p w14:paraId="445DE6F3">
            <w:pPr>
              <w:jc w:val="center"/>
              <w:rPr>
                <w:sz w:val="18"/>
                <w:highlight w:val="none"/>
              </w:rPr>
            </w:pPr>
            <w:r>
              <w:rPr>
                <w:sz w:val="18"/>
                <w:highlight w:val="none"/>
              </w:rPr>
              <w:t>16.8</w:t>
            </w:r>
          </w:p>
        </w:tc>
        <w:tc>
          <w:tcPr>
            <w:tcW w:w="600" w:type="dxa"/>
            <w:noWrap w:val="0"/>
            <w:vAlign w:val="top"/>
          </w:tcPr>
          <w:p w14:paraId="68F597DF">
            <w:pPr>
              <w:jc w:val="center"/>
              <w:rPr>
                <w:sz w:val="18"/>
                <w:highlight w:val="none"/>
              </w:rPr>
            </w:pPr>
            <w:r>
              <w:rPr>
                <w:sz w:val="18"/>
                <w:highlight w:val="none"/>
              </w:rPr>
              <w:t>20.2</w:t>
            </w:r>
          </w:p>
        </w:tc>
        <w:tc>
          <w:tcPr>
            <w:tcW w:w="580" w:type="dxa"/>
            <w:noWrap w:val="0"/>
            <w:vAlign w:val="top"/>
          </w:tcPr>
          <w:p w14:paraId="258E9EF8">
            <w:pPr>
              <w:jc w:val="center"/>
              <w:rPr>
                <w:sz w:val="18"/>
                <w:highlight w:val="none"/>
              </w:rPr>
            </w:pPr>
            <w:r>
              <w:rPr>
                <w:sz w:val="18"/>
                <w:highlight w:val="none"/>
              </w:rPr>
              <w:t>20.2</w:t>
            </w:r>
          </w:p>
        </w:tc>
        <w:tc>
          <w:tcPr>
            <w:tcW w:w="580" w:type="dxa"/>
            <w:noWrap w:val="0"/>
            <w:vAlign w:val="top"/>
          </w:tcPr>
          <w:p w14:paraId="46407F7E">
            <w:pPr>
              <w:jc w:val="center"/>
              <w:rPr>
                <w:sz w:val="18"/>
                <w:highlight w:val="none"/>
              </w:rPr>
            </w:pPr>
            <w:r>
              <w:rPr>
                <w:sz w:val="18"/>
                <w:highlight w:val="none"/>
              </w:rPr>
              <w:t>25.2</w:t>
            </w:r>
          </w:p>
        </w:tc>
        <w:tc>
          <w:tcPr>
            <w:tcW w:w="600" w:type="dxa"/>
            <w:noWrap w:val="0"/>
            <w:vAlign w:val="top"/>
          </w:tcPr>
          <w:p w14:paraId="586C04AE">
            <w:pPr>
              <w:jc w:val="center"/>
              <w:rPr>
                <w:sz w:val="18"/>
                <w:highlight w:val="none"/>
              </w:rPr>
            </w:pPr>
            <w:r>
              <w:rPr>
                <w:sz w:val="18"/>
                <w:highlight w:val="none"/>
              </w:rPr>
              <w:t>30.3</w:t>
            </w:r>
          </w:p>
        </w:tc>
        <w:tc>
          <w:tcPr>
            <w:tcW w:w="580" w:type="dxa"/>
            <w:noWrap w:val="0"/>
            <w:vAlign w:val="top"/>
          </w:tcPr>
          <w:p w14:paraId="192E6C19">
            <w:pPr>
              <w:jc w:val="center"/>
              <w:rPr>
                <w:sz w:val="18"/>
                <w:highlight w:val="none"/>
              </w:rPr>
            </w:pPr>
            <w:r>
              <w:rPr>
                <w:sz w:val="18"/>
                <w:highlight w:val="none"/>
              </w:rPr>
              <w:t>30.3</w:t>
            </w:r>
          </w:p>
        </w:tc>
        <w:tc>
          <w:tcPr>
            <w:tcW w:w="680" w:type="dxa"/>
            <w:noWrap w:val="0"/>
            <w:vAlign w:val="top"/>
          </w:tcPr>
          <w:p w14:paraId="1B47806F">
            <w:pPr>
              <w:jc w:val="center"/>
              <w:rPr>
                <w:sz w:val="18"/>
                <w:highlight w:val="none"/>
              </w:rPr>
            </w:pPr>
            <w:r>
              <w:rPr>
                <w:sz w:val="18"/>
                <w:highlight w:val="none"/>
              </w:rPr>
              <w:t>37.8</w:t>
            </w:r>
          </w:p>
        </w:tc>
        <w:tc>
          <w:tcPr>
            <w:tcW w:w="680" w:type="dxa"/>
            <w:noWrap w:val="0"/>
            <w:vAlign w:val="top"/>
          </w:tcPr>
          <w:p w14:paraId="45BF66D4">
            <w:pPr>
              <w:jc w:val="center"/>
              <w:rPr>
                <w:sz w:val="18"/>
                <w:highlight w:val="none"/>
              </w:rPr>
            </w:pPr>
            <w:r>
              <w:rPr>
                <w:sz w:val="18"/>
                <w:highlight w:val="none"/>
              </w:rPr>
              <w:t>45.4</w:t>
            </w:r>
          </w:p>
        </w:tc>
        <w:tc>
          <w:tcPr>
            <w:tcW w:w="680" w:type="dxa"/>
            <w:noWrap w:val="0"/>
            <w:vAlign w:val="top"/>
          </w:tcPr>
          <w:p w14:paraId="32016E00">
            <w:pPr>
              <w:jc w:val="center"/>
              <w:rPr>
                <w:sz w:val="18"/>
                <w:highlight w:val="none"/>
              </w:rPr>
            </w:pPr>
            <w:r>
              <w:rPr>
                <w:sz w:val="18"/>
                <w:highlight w:val="none"/>
              </w:rPr>
              <w:t>40.4</w:t>
            </w:r>
          </w:p>
        </w:tc>
        <w:tc>
          <w:tcPr>
            <w:tcW w:w="700" w:type="dxa"/>
            <w:noWrap w:val="0"/>
            <w:vAlign w:val="top"/>
          </w:tcPr>
          <w:p w14:paraId="68946135">
            <w:pPr>
              <w:jc w:val="center"/>
              <w:rPr>
                <w:sz w:val="18"/>
                <w:highlight w:val="none"/>
              </w:rPr>
            </w:pPr>
            <w:r>
              <w:rPr>
                <w:sz w:val="18"/>
                <w:highlight w:val="none"/>
              </w:rPr>
              <w:t>50.4</w:t>
            </w:r>
          </w:p>
        </w:tc>
        <w:tc>
          <w:tcPr>
            <w:tcW w:w="700" w:type="dxa"/>
            <w:noWrap w:val="0"/>
            <w:vAlign w:val="top"/>
          </w:tcPr>
          <w:p w14:paraId="448B58B0">
            <w:pPr>
              <w:jc w:val="center"/>
              <w:rPr>
                <w:sz w:val="18"/>
                <w:highlight w:val="none"/>
              </w:rPr>
            </w:pPr>
            <w:r>
              <w:rPr>
                <w:sz w:val="18"/>
                <w:highlight w:val="none"/>
              </w:rPr>
              <w:t>60.5</w:t>
            </w:r>
          </w:p>
        </w:tc>
      </w:tr>
      <w:tr w14:paraId="1521B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0" w:type="auto"/>
            <w:vMerge w:val="continue"/>
            <w:noWrap w:val="0"/>
            <w:vAlign w:val="top"/>
          </w:tcPr>
          <w:p w14:paraId="388BE864">
            <w:pPr>
              <w:rPr>
                <w:sz w:val="18"/>
                <w:highlight w:val="none"/>
              </w:rPr>
            </w:pPr>
          </w:p>
        </w:tc>
        <w:tc>
          <w:tcPr>
            <w:tcW w:w="0" w:type="auto"/>
            <w:gridSpan w:val="2"/>
            <w:vMerge w:val="continue"/>
            <w:noWrap w:val="0"/>
            <w:vAlign w:val="top"/>
          </w:tcPr>
          <w:p w14:paraId="77271325">
            <w:pPr>
              <w:jc w:val="center"/>
              <w:rPr>
                <w:sz w:val="18"/>
                <w:highlight w:val="none"/>
              </w:rPr>
            </w:pPr>
          </w:p>
        </w:tc>
        <w:tc>
          <w:tcPr>
            <w:tcW w:w="1060" w:type="dxa"/>
            <w:noWrap w:val="0"/>
            <w:vAlign w:val="top"/>
          </w:tcPr>
          <w:p w14:paraId="169431D4">
            <w:pPr>
              <w:jc w:val="center"/>
              <w:rPr>
                <w:sz w:val="18"/>
                <w:highlight w:val="none"/>
              </w:rPr>
            </w:pPr>
            <w:r>
              <w:rPr>
                <w:rFonts w:hint="eastAsia"/>
                <w:sz w:val="18"/>
                <w:highlight w:val="none"/>
              </w:rPr>
              <w:t>溢流</w:t>
            </w:r>
            <w:r>
              <w:rPr>
                <w:sz w:val="18"/>
                <w:highlight w:val="none"/>
              </w:rPr>
              <w:t>(kg/h)</w:t>
            </w:r>
          </w:p>
        </w:tc>
        <w:tc>
          <w:tcPr>
            <w:tcW w:w="1780" w:type="dxa"/>
            <w:gridSpan w:val="3"/>
            <w:noWrap w:val="0"/>
            <w:vAlign w:val="top"/>
          </w:tcPr>
          <w:p w14:paraId="3386E15A">
            <w:pPr>
              <w:jc w:val="center"/>
              <w:rPr>
                <w:sz w:val="18"/>
                <w:highlight w:val="none"/>
              </w:rPr>
            </w:pPr>
            <w:r>
              <w:rPr>
                <w:sz w:val="18"/>
                <w:highlight w:val="none"/>
              </w:rPr>
              <w:t>144</w:t>
            </w:r>
          </w:p>
        </w:tc>
        <w:tc>
          <w:tcPr>
            <w:tcW w:w="1760" w:type="dxa"/>
            <w:gridSpan w:val="3"/>
            <w:noWrap w:val="0"/>
            <w:vAlign w:val="top"/>
          </w:tcPr>
          <w:p w14:paraId="6B64CD06">
            <w:pPr>
              <w:jc w:val="center"/>
              <w:rPr>
                <w:sz w:val="18"/>
                <w:highlight w:val="none"/>
              </w:rPr>
            </w:pPr>
            <w:r>
              <w:rPr>
                <w:sz w:val="18"/>
                <w:highlight w:val="none"/>
              </w:rPr>
              <w:t>216</w:t>
            </w:r>
          </w:p>
        </w:tc>
        <w:tc>
          <w:tcPr>
            <w:tcW w:w="1940" w:type="dxa"/>
            <w:gridSpan w:val="3"/>
            <w:noWrap w:val="0"/>
            <w:vAlign w:val="top"/>
          </w:tcPr>
          <w:p w14:paraId="47199A85">
            <w:pPr>
              <w:jc w:val="center"/>
              <w:rPr>
                <w:sz w:val="18"/>
                <w:highlight w:val="none"/>
              </w:rPr>
            </w:pPr>
            <w:r>
              <w:rPr>
                <w:sz w:val="18"/>
                <w:highlight w:val="none"/>
              </w:rPr>
              <w:t>324</w:t>
            </w:r>
          </w:p>
        </w:tc>
        <w:tc>
          <w:tcPr>
            <w:tcW w:w="2080" w:type="dxa"/>
            <w:gridSpan w:val="3"/>
            <w:noWrap w:val="0"/>
            <w:vAlign w:val="top"/>
          </w:tcPr>
          <w:p w14:paraId="27BDB25C">
            <w:pPr>
              <w:jc w:val="center"/>
              <w:rPr>
                <w:sz w:val="18"/>
                <w:highlight w:val="none"/>
              </w:rPr>
            </w:pPr>
            <w:r>
              <w:rPr>
                <w:sz w:val="18"/>
                <w:highlight w:val="none"/>
              </w:rPr>
              <w:t>432</w:t>
            </w:r>
          </w:p>
        </w:tc>
      </w:tr>
      <w:tr w14:paraId="2406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6" w:hRule="atLeast"/>
          <w:jc w:val="center"/>
        </w:trPr>
        <w:tc>
          <w:tcPr>
            <w:tcW w:w="0" w:type="auto"/>
            <w:vMerge w:val="continue"/>
            <w:noWrap w:val="0"/>
            <w:vAlign w:val="top"/>
          </w:tcPr>
          <w:p w14:paraId="2B8C16BC">
            <w:pPr>
              <w:rPr>
                <w:sz w:val="18"/>
                <w:highlight w:val="none"/>
              </w:rPr>
            </w:pPr>
          </w:p>
        </w:tc>
        <w:tc>
          <w:tcPr>
            <w:tcW w:w="0" w:type="auto"/>
            <w:gridSpan w:val="2"/>
            <w:vMerge w:val="continue"/>
            <w:noWrap w:val="0"/>
            <w:vAlign w:val="top"/>
          </w:tcPr>
          <w:p w14:paraId="0403AF2B">
            <w:pPr>
              <w:jc w:val="center"/>
              <w:rPr>
                <w:sz w:val="18"/>
                <w:highlight w:val="none"/>
              </w:rPr>
            </w:pPr>
          </w:p>
        </w:tc>
        <w:tc>
          <w:tcPr>
            <w:tcW w:w="1060" w:type="dxa"/>
            <w:noWrap w:val="0"/>
            <w:vAlign w:val="top"/>
          </w:tcPr>
          <w:p w14:paraId="37835035">
            <w:pPr>
              <w:jc w:val="center"/>
              <w:rPr>
                <w:sz w:val="18"/>
                <w:highlight w:val="none"/>
              </w:rPr>
            </w:pPr>
            <w:r>
              <w:rPr>
                <w:rFonts w:hint="eastAsia"/>
                <w:sz w:val="18"/>
                <w:highlight w:val="none"/>
              </w:rPr>
              <w:t>排灰带出</w:t>
            </w:r>
          </w:p>
          <w:p w14:paraId="18F0A40C">
            <w:pPr>
              <w:jc w:val="center"/>
              <w:rPr>
                <w:sz w:val="18"/>
                <w:highlight w:val="none"/>
              </w:rPr>
            </w:pPr>
            <w:r>
              <w:rPr>
                <w:sz w:val="18"/>
                <w:highlight w:val="none"/>
              </w:rPr>
              <w:t>(kg/</w:t>
            </w:r>
            <w:r>
              <w:rPr>
                <w:rFonts w:hint="eastAsia"/>
                <w:sz w:val="18"/>
                <w:highlight w:val="none"/>
              </w:rPr>
              <w:t>班</w:t>
            </w:r>
            <w:r>
              <w:rPr>
                <w:sz w:val="18"/>
                <w:highlight w:val="none"/>
              </w:rPr>
              <w:t>)</w:t>
            </w:r>
          </w:p>
        </w:tc>
        <w:tc>
          <w:tcPr>
            <w:tcW w:w="1780" w:type="dxa"/>
            <w:gridSpan w:val="3"/>
            <w:noWrap w:val="0"/>
            <w:vAlign w:val="top"/>
          </w:tcPr>
          <w:p w14:paraId="4539D503">
            <w:pPr>
              <w:jc w:val="center"/>
              <w:rPr>
                <w:sz w:val="18"/>
                <w:highlight w:val="none"/>
              </w:rPr>
            </w:pPr>
            <w:r>
              <w:rPr>
                <w:sz w:val="18"/>
                <w:highlight w:val="none"/>
              </w:rPr>
              <w:t>900</w:t>
            </w:r>
          </w:p>
        </w:tc>
        <w:tc>
          <w:tcPr>
            <w:tcW w:w="1760" w:type="dxa"/>
            <w:gridSpan w:val="3"/>
            <w:noWrap w:val="0"/>
            <w:vAlign w:val="top"/>
          </w:tcPr>
          <w:p w14:paraId="51ADC705">
            <w:pPr>
              <w:jc w:val="center"/>
              <w:rPr>
                <w:sz w:val="18"/>
                <w:highlight w:val="none"/>
              </w:rPr>
            </w:pPr>
            <w:r>
              <w:rPr>
                <w:sz w:val="18"/>
                <w:highlight w:val="none"/>
              </w:rPr>
              <w:t>1050</w:t>
            </w:r>
          </w:p>
        </w:tc>
        <w:tc>
          <w:tcPr>
            <w:tcW w:w="1940" w:type="dxa"/>
            <w:gridSpan w:val="3"/>
            <w:noWrap w:val="0"/>
            <w:vAlign w:val="top"/>
          </w:tcPr>
          <w:p w14:paraId="4342B7EE">
            <w:pPr>
              <w:jc w:val="center"/>
              <w:rPr>
                <w:sz w:val="18"/>
                <w:highlight w:val="none"/>
              </w:rPr>
            </w:pPr>
            <w:r>
              <w:rPr>
                <w:sz w:val="18"/>
                <w:highlight w:val="none"/>
              </w:rPr>
              <w:t>1530</w:t>
            </w:r>
          </w:p>
        </w:tc>
        <w:tc>
          <w:tcPr>
            <w:tcW w:w="2080" w:type="dxa"/>
            <w:gridSpan w:val="3"/>
            <w:noWrap w:val="0"/>
            <w:vAlign w:val="top"/>
          </w:tcPr>
          <w:p w14:paraId="190BAF82">
            <w:pPr>
              <w:jc w:val="center"/>
              <w:rPr>
                <w:sz w:val="18"/>
                <w:highlight w:val="none"/>
              </w:rPr>
            </w:pPr>
            <w:r>
              <w:rPr>
                <w:sz w:val="18"/>
                <w:highlight w:val="none"/>
              </w:rPr>
              <w:t>2010</w:t>
            </w:r>
          </w:p>
        </w:tc>
      </w:tr>
      <w:tr w14:paraId="70C84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380" w:type="dxa"/>
            <w:noWrap w:val="0"/>
            <w:vAlign w:val="top"/>
          </w:tcPr>
          <w:p w14:paraId="73F77F34">
            <w:pPr>
              <w:rPr>
                <w:sz w:val="18"/>
                <w:highlight w:val="none"/>
              </w:rPr>
            </w:pPr>
            <w:r>
              <w:rPr>
                <w:sz w:val="18"/>
                <w:highlight w:val="none"/>
              </w:rPr>
              <w:t>7</w:t>
            </w:r>
          </w:p>
        </w:tc>
        <w:tc>
          <w:tcPr>
            <w:tcW w:w="1460" w:type="dxa"/>
            <w:gridSpan w:val="3"/>
            <w:noWrap w:val="0"/>
            <w:vAlign w:val="top"/>
          </w:tcPr>
          <w:p w14:paraId="73A78917">
            <w:pPr>
              <w:jc w:val="center"/>
              <w:rPr>
                <w:rFonts w:hint="eastAsia"/>
                <w:sz w:val="18"/>
                <w:highlight w:val="none"/>
              </w:rPr>
            </w:pPr>
            <w:r>
              <w:rPr>
                <w:rFonts w:hint="eastAsia"/>
                <w:sz w:val="18"/>
                <w:highlight w:val="none"/>
              </w:rPr>
              <w:t>外型尺寸（</w:t>
            </w:r>
            <w:r>
              <w:rPr>
                <w:sz w:val="18"/>
                <w:highlight w:val="none"/>
              </w:rPr>
              <w:t>mm</w:t>
            </w:r>
            <w:r>
              <w:rPr>
                <w:rFonts w:hint="eastAsia"/>
                <w:sz w:val="18"/>
                <w:highlight w:val="none"/>
              </w:rPr>
              <w:t>）</w:t>
            </w:r>
          </w:p>
          <w:p w14:paraId="010AB443">
            <w:pPr>
              <w:jc w:val="center"/>
              <w:rPr>
                <w:sz w:val="18"/>
                <w:highlight w:val="none"/>
              </w:rPr>
            </w:pPr>
            <w:r>
              <w:rPr>
                <w:rFonts w:hint="eastAsia"/>
                <w:sz w:val="18"/>
                <w:highlight w:val="none"/>
              </w:rPr>
              <w:t>长×宽×高</w:t>
            </w:r>
          </w:p>
        </w:tc>
        <w:tc>
          <w:tcPr>
            <w:tcW w:w="1780" w:type="dxa"/>
            <w:gridSpan w:val="3"/>
            <w:noWrap w:val="0"/>
            <w:vAlign w:val="top"/>
          </w:tcPr>
          <w:p w14:paraId="2A1CEF61">
            <w:pPr>
              <w:jc w:val="center"/>
              <w:rPr>
                <w:sz w:val="18"/>
                <w:highlight w:val="none"/>
              </w:rPr>
            </w:pPr>
            <w:r>
              <w:rPr>
                <w:sz w:val="18"/>
                <w:highlight w:val="none"/>
              </w:rPr>
              <w:t>1600</w:t>
            </w:r>
            <w:r>
              <w:rPr>
                <w:rFonts w:hint="eastAsia"/>
                <w:sz w:val="18"/>
                <w:highlight w:val="none"/>
              </w:rPr>
              <w:t>×</w:t>
            </w:r>
            <w:r>
              <w:rPr>
                <w:sz w:val="18"/>
                <w:highlight w:val="none"/>
              </w:rPr>
              <w:t>930</w:t>
            </w:r>
            <w:r>
              <w:rPr>
                <w:rFonts w:hint="eastAsia"/>
                <w:sz w:val="18"/>
                <w:highlight w:val="none"/>
              </w:rPr>
              <w:t>×</w:t>
            </w:r>
            <w:r>
              <w:rPr>
                <w:sz w:val="18"/>
                <w:highlight w:val="none"/>
              </w:rPr>
              <w:t>3320</w:t>
            </w:r>
          </w:p>
        </w:tc>
        <w:tc>
          <w:tcPr>
            <w:tcW w:w="1760" w:type="dxa"/>
            <w:gridSpan w:val="3"/>
            <w:noWrap w:val="0"/>
            <w:vAlign w:val="top"/>
          </w:tcPr>
          <w:p w14:paraId="5650E3BE">
            <w:pPr>
              <w:jc w:val="center"/>
              <w:rPr>
                <w:sz w:val="18"/>
                <w:highlight w:val="none"/>
              </w:rPr>
            </w:pPr>
            <w:r>
              <w:rPr>
                <w:sz w:val="18"/>
                <w:highlight w:val="none"/>
              </w:rPr>
              <w:t>2000</w:t>
            </w:r>
            <w:r>
              <w:rPr>
                <w:rFonts w:hint="eastAsia"/>
                <w:sz w:val="18"/>
                <w:highlight w:val="none"/>
              </w:rPr>
              <w:t>×</w:t>
            </w:r>
            <w:r>
              <w:rPr>
                <w:sz w:val="18"/>
                <w:highlight w:val="none"/>
              </w:rPr>
              <w:t>930</w:t>
            </w:r>
            <w:r>
              <w:rPr>
                <w:rFonts w:hint="eastAsia"/>
                <w:sz w:val="18"/>
                <w:highlight w:val="none"/>
              </w:rPr>
              <w:t>×</w:t>
            </w:r>
            <w:r>
              <w:rPr>
                <w:sz w:val="18"/>
                <w:highlight w:val="none"/>
              </w:rPr>
              <w:t>3320</w:t>
            </w:r>
          </w:p>
        </w:tc>
        <w:tc>
          <w:tcPr>
            <w:tcW w:w="1940" w:type="dxa"/>
            <w:gridSpan w:val="3"/>
            <w:noWrap w:val="0"/>
            <w:vAlign w:val="top"/>
          </w:tcPr>
          <w:p w14:paraId="084F60D0">
            <w:pPr>
              <w:jc w:val="center"/>
              <w:rPr>
                <w:sz w:val="18"/>
                <w:highlight w:val="none"/>
              </w:rPr>
            </w:pPr>
            <w:r>
              <w:rPr>
                <w:sz w:val="18"/>
                <w:highlight w:val="none"/>
              </w:rPr>
              <w:t>2000</w:t>
            </w:r>
            <w:r>
              <w:rPr>
                <w:rFonts w:hint="eastAsia"/>
                <w:sz w:val="18"/>
                <w:highlight w:val="none"/>
              </w:rPr>
              <w:t>×</w:t>
            </w:r>
            <w:r>
              <w:rPr>
                <w:sz w:val="18"/>
                <w:highlight w:val="none"/>
              </w:rPr>
              <w:t>1360</w:t>
            </w:r>
            <w:r>
              <w:rPr>
                <w:rFonts w:hint="eastAsia"/>
                <w:sz w:val="18"/>
                <w:highlight w:val="none"/>
              </w:rPr>
              <w:t>×</w:t>
            </w:r>
            <w:r>
              <w:rPr>
                <w:sz w:val="18"/>
                <w:highlight w:val="none"/>
              </w:rPr>
              <w:t>3380</w:t>
            </w:r>
          </w:p>
        </w:tc>
        <w:tc>
          <w:tcPr>
            <w:tcW w:w="2080" w:type="dxa"/>
            <w:gridSpan w:val="3"/>
            <w:noWrap w:val="0"/>
            <w:vAlign w:val="top"/>
          </w:tcPr>
          <w:p w14:paraId="57697820">
            <w:pPr>
              <w:jc w:val="center"/>
              <w:rPr>
                <w:sz w:val="18"/>
                <w:highlight w:val="none"/>
              </w:rPr>
            </w:pPr>
            <w:r>
              <w:rPr>
                <w:sz w:val="18"/>
                <w:highlight w:val="none"/>
              </w:rPr>
              <w:t>2000</w:t>
            </w:r>
            <w:r>
              <w:rPr>
                <w:rFonts w:hint="eastAsia"/>
                <w:sz w:val="18"/>
                <w:highlight w:val="none"/>
              </w:rPr>
              <w:t>×</w:t>
            </w:r>
            <w:r>
              <w:rPr>
                <w:sz w:val="18"/>
                <w:highlight w:val="none"/>
              </w:rPr>
              <w:t>1790</w:t>
            </w:r>
            <w:r>
              <w:rPr>
                <w:rFonts w:hint="eastAsia"/>
                <w:sz w:val="18"/>
                <w:highlight w:val="none"/>
              </w:rPr>
              <w:t>×</w:t>
            </w:r>
            <w:r>
              <w:rPr>
                <w:sz w:val="18"/>
                <w:highlight w:val="none"/>
              </w:rPr>
              <w:t>3380</w:t>
            </w:r>
          </w:p>
        </w:tc>
      </w:tr>
      <w:tr w14:paraId="7B3BA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 w:hRule="atLeast"/>
          <w:jc w:val="center"/>
        </w:trPr>
        <w:tc>
          <w:tcPr>
            <w:tcW w:w="380" w:type="dxa"/>
            <w:vMerge w:val="restart"/>
            <w:noWrap w:val="0"/>
            <w:vAlign w:val="top"/>
          </w:tcPr>
          <w:p w14:paraId="5D960703">
            <w:pPr>
              <w:rPr>
                <w:sz w:val="18"/>
                <w:highlight w:val="none"/>
              </w:rPr>
            </w:pPr>
            <w:r>
              <w:rPr>
                <w:sz w:val="18"/>
                <w:highlight w:val="none"/>
              </w:rPr>
              <w:t>8</w:t>
            </w:r>
          </w:p>
        </w:tc>
        <w:tc>
          <w:tcPr>
            <w:tcW w:w="380" w:type="dxa"/>
            <w:vMerge w:val="restart"/>
            <w:noWrap w:val="0"/>
            <w:vAlign w:val="top"/>
          </w:tcPr>
          <w:p w14:paraId="0459D483">
            <w:pPr>
              <w:jc w:val="center"/>
              <w:rPr>
                <w:sz w:val="18"/>
                <w:highlight w:val="none"/>
              </w:rPr>
            </w:pPr>
            <w:r>
              <w:rPr>
                <w:rFonts w:hint="eastAsia"/>
                <w:sz w:val="18"/>
                <w:highlight w:val="none"/>
              </w:rPr>
              <w:t>通</w:t>
            </w:r>
          </w:p>
          <w:p w14:paraId="0AA71926">
            <w:pPr>
              <w:jc w:val="center"/>
              <w:rPr>
                <w:sz w:val="18"/>
                <w:highlight w:val="none"/>
              </w:rPr>
            </w:pPr>
            <w:r>
              <w:rPr>
                <w:rFonts w:hint="eastAsia"/>
                <w:sz w:val="18"/>
                <w:highlight w:val="none"/>
              </w:rPr>
              <w:t>风</w:t>
            </w:r>
          </w:p>
          <w:p w14:paraId="0296BAFD">
            <w:pPr>
              <w:jc w:val="center"/>
              <w:rPr>
                <w:sz w:val="18"/>
                <w:highlight w:val="none"/>
              </w:rPr>
            </w:pPr>
            <w:r>
              <w:rPr>
                <w:rFonts w:hint="eastAsia"/>
                <w:sz w:val="18"/>
                <w:highlight w:val="none"/>
              </w:rPr>
              <w:t>机</w:t>
            </w:r>
          </w:p>
        </w:tc>
        <w:tc>
          <w:tcPr>
            <w:tcW w:w="1080" w:type="dxa"/>
            <w:gridSpan w:val="2"/>
            <w:noWrap w:val="0"/>
            <w:vAlign w:val="top"/>
          </w:tcPr>
          <w:p w14:paraId="3D398C02">
            <w:pPr>
              <w:jc w:val="center"/>
              <w:rPr>
                <w:sz w:val="18"/>
                <w:highlight w:val="none"/>
              </w:rPr>
            </w:pPr>
            <w:r>
              <w:rPr>
                <w:rFonts w:hint="eastAsia"/>
                <w:sz w:val="18"/>
                <w:highlight w:val="none"/>
              </w:rPr>
              <w:t>型号</w:t>
            </w:r>
          </w:p>
        </w:tc>
        <w:tc>
          <w:tcPr>
            <w:tcW w:w="1780" w:type="dxa"/>
            <w:gridSpan w:val="3"/>
            <w:noWrap w:val="0"/>
            <w:vAlign w:val="top"/>
          </w:tcPr>
          <w:p w14:paraId="2360C32E">
            <w:pPr>
              <w:jc w:val="center"/>
              <w:rPr>
                <w:sz w:val="18"/>
                <w:highlight w:val="none"/>
              </w:rPr>
            </w:pPr>
            <w:r>
              <w:rPr>
                <w:sz w:val="18"/>
                <w:highlight w:val="none"/>
              </w:rPr>
              <w:t>4-72</w:t>
            </w:r>
            <w:r>
              <w:rPr>
                <w:rFonts w:hint="eastAsia"/>
                <w:sz w:val="18"/>
                <w:highlight w:val="none"/>
              </w:rPr>
              <w:t>型№</w:t>
            </w:r>
            <w:r>
              <w:rPr>
                <w:sz w:val="18"/>
                <w:highlight w:val="none"/>
              </w:rPr>
              <w:t>4.5A</w:t>
            </w:r>
          </w:p>
        </w:tc>
        <w:tc>
          <w:tcPr>
            <w:tcW w:w="1760" w:type="dxa"/>
            <w:gridSpan w:val="3"/>
            <w:noWrap w:val="0"/>
            <w:vAlign w:val="top"/>
          </w:tcPr>
          <w:p w14:paraId="190FB580">
            <w:pPr>
              <w:jc w:val="center"/>
              <w:rPr>
                <w:sz w:val="18"/>
                <w:highlight w:val="none"/>
              </w:rPr>
            </w:pPr>
            <w:r>
              <w:rPr>
                <w:sz w:val="18"/>
                <w:highlight w:val="none"/>
              </w:rPr>
              <w:t>4-72</w:t>
            </w:r>
            <w:r>
              <w:rPr>
                <w:rFonts w:hint="eastAsia"/>
                <w:sz w:val="18"/>
                <w:highlight w:val="none"/>
              </w:rPr>
              <w:t>型№</w:t>
            </w:r>
            <w:r>
              <w:rPr>
                <w:sz w:val="18"/>
                <w:highlight w:val="none"/>
              </w:rPr>
              <w:t>4.5A</w:t>
            </w:r>
          </w:p>
        </w:tc>
        <w:tc>
          <w:tcPr>
            <w:tcW w:w="1940" w:type="dxa"/>
            <w:gridSpan w:val="3"/>
            <w:noWrap w:val="0"/>
            <w:vAlign w:val="top"/>
          </w:tcPr>
          <w:p w14:paraId="0B09FB3E">
            <w:pPr>
              <w:jc w:val="center"/>
              <w:rPr>
                <w:sz w:val="18"/>
                <w:highlight w:val="none"/>
              </w:rPr>
            </w:pPr>
            <w:r>
              <w:rPr>
                <w:sz w:val="18"/>
                <w:highlight w:val="none"/>
              </w:rPr>
              <w:t>4-72</w:t>
            </w:r>
            <w:r>
              <w:rPr>
                <w:rFonts w:hint="eastAsia"/>
                <w:sz w:val="18"/>
                <w:highlight w:val="none"/>
              </w:rPr>
              <w:t>型№</w:t>
            </w:r>
            <w:r>
              <w:rPr>
                <w:sz w:val="18"/>
                <w:highlight w:val="none"/>
              </w:rPr>
              <w:t>5A</w:t>
            </w:r>
          </w:p>
        </w:tc>
        <w:tc>
          <w:tcPr>
            <w:tcW w:w="2080" w:type="dxa"/>
            <w:gridSpan w:val="3"/>
            <w:noWrap w:val="0"/>
            <w:vAlign w:val="top"/>
          </w:tcPr>
          <w:p w14:paraId="24D34BDE">
            <w:pPr>
              <w:jc w:val="center"/>
              <w:rPr>
                <w:sz w:val="18"/>
                <w:highlight w:val="none"/>
              </w:rPr>
            </w:pPr>
            <w:r>
              <w:rPr>
                <w:sz w:val="18"/>
                <w:highlight w:val="none"/>
              </w:rPr>
              <w:t>4-72</w:t>
            </w:r>
            <w:r>
              <w:rPr>
                <w:rFonts w:hint="eastAsia"/>
                <w:sz w:val="18"/>
                <w:highlight w:val="none"/>
              </w:rPr>
              <w:t>型№</w:t>
            </w:r>
            <w:r>
              <w:rPr>
                <w:sz w:val="18"/>
                <w:highlight w:val="none"/>
              </w:rPr>
              <w:t>5A</w:t>
            </w:r>
          </w:p>
        </w:tc>
      </w:tr>
      <w:tr w14:paraId="2DA60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 w:hRule="atLeast"/>
          <w:jc w:val="center"/>
        </w:trPr>
        <w:tc>
          <w:tcPr>
            <w:tcW w:w="0" w:type="auto"/>
            <w:vMerge w:val="continue"/>
            <w:noWrap w:val="0"/>
            <w:vAlign w:val="top"/>
          </w:tcPr>
          <w:p w14:paraId="63091FA7">
            <w:pPr>
              <w:rPr>
                <w:sz w:val="18"/>
                <w:highlight w:val="none"/>
              </w:rPr>
            </w:pPr>
          </w:p>
        </w:tc>
        <w:tc>
          <w:tcPr>
            <w:tcW w:w="0" w:type="auto"/>
            <w:vMerge w:val="continue"/>
            <w:noWrap w:val="0"/>
            <w:vAlign w:val="top"/>
          </w:tcPr>
          <w:p w14:paraId="6D90170E">
            <w:pPr>
              <w:jc w:val="center"/>
              <w:rPr>
                <w:sz w:val="18"/>
                <w:highlight w:val="none"/>
              </w:rPr>
            </w:pPr>
          </w:p>
        </w:tc>
        <w:tc>
          <w:tcPr>
            <w:tcW w:w="1080" w:type="dxa"/>
            <w:gridSpan w:val="2"/>
            <w:noWrap w:val="0"/>
            <w:vAlign w:val="top"/>
          </w:tcPr>
          <w:p w14:paraId="409B96BC">
            <w:pPr>
              <w:jc w:val="center"/>
              <w:rPr>
                <w:sz w:val="18"/>
                <w:highlight w:val="none"/>
              </w:rPr>
            </w:pPr>
            <w:r>
              <w:rPr>
                <w:rFonts w:hint="eastAsia"/>
                <w:sz w:val="18"/>
                <w:highlight w:val="none"/>
              </w:rPr>
              <w:t>全压</w:t>
            </w:r>
            <w:r>
              <w:rPr>
                <w:sz w:val="18"/>
                <w:highlight w:val="none"/>
              </w:rPr>
              <w:t>(Pa)</w:t>
            </w:r>
          </w:p>
        </w:tc>
        <w:tc>
          <w:tcPr>
            <w:tcW w:w="1780" w:type="dxa"/>
            <w:gridSpan w:val="3"/>
            <w:noWrap w:val="0"/>
            <w:vAlign w:val="top"/>
          </w:tcPr>
          <w:p w14:paraId="06586043">
            <w:pPr>
              <w:jc w:val="center"/>
              <w:rPr>
                <w:sz w:val="18"/>
                <w:highlight w:val="none"/>
              </w:rPr>
            </w:pPr>
            <w:r>
              <w:rPr>
                <w:sz w:val="18"/>
                <w:highlight w:val="none"/>
              </w:rPr>
              <w:t>2606</w:t>
            </w:r>
          </w:p>
        </w:tc>
        <w:tc>
          <w:tcPr>
            <w:tcW w:w="1760" w:type="dxa"/>
            <w:gridSpan w:val="3"/>
            <w:noWrap w:val="0"/>
            <w:vAlign w:val="top"/>
          </w:tcPr>
          <w:p w14:paraId="139FDADC">
            <w:pPr>
              <w:jc w:val="center"/>
              <w:rPr>
                <w:sz w:val="18"/>
                <w:highlight w:val="none"/>
              </w:rPr>
            </w:pPr>
            <w:r>
              <w:rPr>
                <w:sz w:val="18"/>
                <w:highlight w:val="none"/>
              </w:rPr>
              <w:t>2408</w:t>
            </w:r>
          </w:p>
        </w:tc>
        <w:tc>
          <w:tcPr>
            <w:tcW w:w="1940" w:type="dxa"/>
            <w:gridSpan w:val="3"/>
            <w:noWrap w:val="0"/>
            <w:vAlign w:val="top"/>
          </w:tcPr>
          <w:p w14:paraId="05BAEF75">
            <w:pPr>
              <w:jc w:val="center"/>
              <w:rPr>
                <w:sz w:val="18"/>
                <w:highlight w:val="none"/>
              </w:rPr>
            </w:pPr>
            <w:r>
              <w:rPr>
                <w:sz w:val="18"/>
                <w:highlight w:val="none"/>
              </w:rPr>
              <w:t>2970</w:t>
            </w:r>
          </w:p>
        </w:tc>
        <w:tc>
          <w:tcPr>
            <w:tcW w:w="2080" w:type="dxa"/>
            <w:gridSpan w:val="3"/>
            <w:noWrap w:val="0"/>
            <w:vAlign w:val="top"/>
          </w:tcPr>
          <w:p w14:paraId="01577418">
            <w:pPr>
              <w:jc w:val="center"/>
              <w:rPr>
                <w:sz w:val="18"/>
                <w:highlight w:val="none"/>
              </w:rPr>
            </w:pPr>
            <w:r>
              <w:rPr>
                <w:sz w:val="18"/>
                <w:highlight w:val="none"/>
              </w:rPr>
              <w:t>2910</w:t>
            </w:r>
          </w:p>
        </w:tc>
      </w:tr>
      <w:tr w14:paraId="1A83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2" w:hRule="atLeast"/>
          <w:jc w:val="center"/>
        </w:trPr>
        <w:tc>
          <w:tcPr>
            <w:tcW w:w="0" w:type="auto"/>
            <w:vMerge w:val="continue"/>
            <w:noWrap w:val="0"/>
            <w:vAlign w:val="top"/>
          </w:tcPr>
          <w:p w14:paraId="5EFEBFC4">
            <w:pPr>
              <w:rPr>
                <w:sz w:val="18"/>
                <w:highlight w:val="none"/>
              </w:rPr>
            </w:pPr>
          </w:p>
        </w:tc>
        <w:tc>
          <w:tcPr>
            <w:tcW w:w="0" w:type="auto"/>
            <w:vMerge w:val="continue"/>
            <w:noWrap w:val="0"/>
            <w:vAlign w:val="top"/>
          </w:tcPr>
          <w:p w14:paraId="5F13CA7A">
            <w:pPr>
              <w:jc w:val="center"/>
              <w:rPr>
                <w:sz w:val="18"/>
                <w:highlight w:val="none"/>
              </w:rPr>
            </w:pPr>
          </w:p>
        </w:tc>
        <w:tc>
          <w:tcPr>
            <w:tcW w:w="1080" w:type="dxa"/>
            <w:gridSpan w:val="2"/>
            <w:noWrap w:val="0"/>
            <w:vAlign w:val="top"/>
          </w:tcPr>
          <w:p w14:paraId="68D96B4F">
            <w:pPr>
              <w:jc w:val="center"/>
              <w:rPr>
                <w:sz w:val="18"/>
                <w:highlight w:val="none"/>
              </w:rPr>
            </w:pPr>
            <w:r>
              <w:rPr>
                <w:rFonts w:hint="eastAsia"/>
                <w:sz w:val="18"/>
                <w:highlight w:val="none"/>
              </w:rPr>
              <w:t>风量</w:t>
            </w:r>
            <w:r>
              <w:rPr>
                <w:sz w:val="18"/>
                <w:highlight w:val="none"/>
              </w:rPr>
              <w:t>(m</w:t>
            </w:r>
            <w:r>
              <w:rPr>
                <w:sz w:val="18"/>
                <w:highlight w:val="none"/>
                <w:vertAlign w:val="superscript"/>
              </w:rPr>
              <w:t>3</w:t>
            </w:r>
            <w:r>
              <w:rPr>
                <w:sz w:val="18"/>
                <w:highlight w:val="none"/>
              </w:rPr>
              <w:t>/h)</w:t>
            </w:r>
          </w:p>
        </w:tc>
        <w:tc>
          <w:tcPr>
            <w:tcW w:w="1780" w:type="dxa"/>
            <w:gridSpan w:val="3"/>
            <w:noWrap w:val="0"/>
            <w:vAlign w:val="top"/>
          </w:tcPr>
          <w:p w14:paraId="0BD18273">
            <w:pPr>
              <w:jc w:val="center"/>
              <w:rPr>
                <w:sz w:val="18"/>
                <w:highlight w:val="none"/>
              </w:rPr>
            </w:pPr>
            <w:r>
              <w:rPr>
                <w:sz w:val="18"/>
                <w:highlight w:val="none"/>
              </w:rPr>
              <w:t>4800</w:t>
            </w:r>
          </w:p>
        </w:tc>
        <w:tc>
          <w:tcPr>
            <w:tcW w:w="1760" w:type="dxa"/>
            <w:gridSpan w:val="3"/>
            <w:noWrap w:val="0"/>
            <w:vAlign w:val="top"/>
          </w:tcPr>
          <w:p w14:paraId="2A5B2A87">
            <w:pPr>
              <w:jc w:val="center"/>
              <w:rPr>
                <w:sz w:val="18"/>
                <w:highlight w:val="none"/>
              </w:rPr>
            </w:pPr>
            <w:r>
              <w:rPr>
                <w:sz w:val="18"/>
                <w:highlight w:val="none"/>
              </w:rPr>
              <w:t>7200</w:t>
            </w:r>
          </w:p>
        </w:tc>
        <w:tc>
          <w:tcPr>
            <w:tcW w:w="1940" w:type="dxa"/>
            <w:gridSpan w:val="3"/>
            <w:noWrap w:val="0"/>
            <w:vAlign w:val="top"/>
          </w:tcPr>
          <w:p w14:paraId="1E09C850">
            <w:pPr>
              <w:jc w:val="center"/>
              <w:rPr>
                <w:sz w:val="18"/>
                <w:highlight w:val="none"/>
              </w:rPr>
            </w:pPr>
            <w:r>
              <w:rPr>
                <w:sz w:val="18"/>
                <w:highlight w:val="none"/>
              </w:rPr>
              <w:t>10800</w:t>
            </w:r>
          </w:p>
        </w:tc>
        <w:tc>
          <w:tcPr>
            <w:tcW w:w="2080" w:type="dxa"/>
            <w:gridSpan w:val="3"/>
            <w:noWrap w:val="0"/>
            <w:vAlign w:val="top"/>
          </w:tcPr>
          <w:p w14:paraId="40658824">
            <w:pPr>
              <w:jc w:val="center"/>
              <w:rPr>
                <w:sz w:val="18"/>
                <w:highlight w:val="none"/>
              </w:rPr>
            </w:pPr>
            <w:r>
              <w:rPr>
                <w:sz w:val="18"/>
                <w:highlight w:val="none"/>
              </w:rPr>
              <w:t>14400</w:t>
            </w:r>
          </w:p>
        </w:tc>
      </w:tr>
      <w:tr w14:paraId="29908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8" w:hRule="atLeast"/>
          <w:jc w:val="center"/>
        </w:trPr>
        <w:tc>
          <w:tcPr>
            <w:tcW w:w="380" w:type="dxa"/>
            <w:vMerge w:val="restart"/>
            <w:noWrap w:val="0"/>
            <w:vAlign w:val="top"/>
          </w:tcPr>
          <w:p w14:paraId="78BE5999">
            <w:pPr>
              <w:rPr>
                <w:sz w:val="18"/>
                <w:highlight w:val="none"/>
              </w:rPr>
            </w:pPr>
            <w:r>
              <w:rPr>
                <w:sz w:val="18"/>
                <w:highlight w:val="none"/>
              </w:rPr>
              <w:t>9</w:t>
            </w:r>
          </w:p>
        </w:tc>
        <w:tc>
          <w:tcPr>
            <w:tcW w:w="380" w:type="dxa"/>
            <w:vMerge w:val="restart"/>
            <w:noWrap w:val="0"/>
            <w:vAlign w:val="top"/>
          </w:tcPr>
          <w:p w14:paraId="0A8B84A5">
            <w:pPr>
              <w:jc w:val="center"/>
              <w:rPr>
                <w:sz w:val="18"/>
                <w:highlight w:val="none"/>
              </w:rPr>
            </w:pPr>
          </w:p>
        </w:tc>
        <w:tc>
          <w:tcPr>
            <w:tcW w:w="1080" w:type="dxa"/>
            <w:gridSpan w:val="2"/>
            <w:noWrap w:val="0"/>
            <w:vAlign w:val="top"/>
          </w:tcPr>
          <w:p w14:paraId="1BDA4FA8">
            <w:pPr>
              <w:jc w:val="center"/>
              <w:rPr>
                <w:sz w:val="18"/>
                <w:highlight w:val="none"/>
              </w:rPr>
            </w:pPr>
            <w:r>
              <w:rPr>
                <w:rFonts w:hint="eastAsia"/>
                <w:sz w:val="18"/>
                <w:highlight w:val="none"/>
              </w:rPr>
              <w:t>型号</w:t>
            </w:r>
          </w:p>
        </w:tc>
        <w:tc>
          <w:tcPr>
            <w:tcW w:w="1780" w:type="dxa"/>
            <w:gridSpan w:val="3"/>
            <w:noWrap w:val="0"/>
            <w:vAlign w:val="top"/>
          </w:tcPr>
          <w:p w14:paraId="297F56E4">
            <w:pPr>
              <w:jc w:val="center"/>
              <w:rPr>
                <w:sz w:val="18"/>
                <w:highlight w:val="none"/>
              </w:rPr>
            </w:pPr>
            <w:r>
              <w:rPr>
                <w:sz w:val="18"/>
                <w:highlight w:val="none"/>
              </w:rPr>
              <w:t>Y132S</w:t>
            </w:r>
            <w:r>
              <w:rPr>
                <w:sz w:val="18"/>
                <w:highlight w:val="none"/>
                <w:vertAlign w:val="subscript"/>
              </w:rPr>
              <w:t>2</w:t>
            </w:r>
            <w:r>
              <w:rPr>
                <w:sz w:val="18"/>
                <w:highlight w:val="none"/>
              </w:rPr>
              <w:t>-2-B35</w:t>
            </w:r>
            <w:r>
              <w:rPr>
                <w:rFonts w:hint="eastAsia"/>
                <w:sz w:val="18"/>
                <w:highlight w:val="none"/>
              </w:rPr>
              <w:t>型</w:t>
            </w:r>
          </w:p>
        </w:tc>
        <w:tc>
          <w:tcPr>
            <w:tcW w:w="1760" w:type="dxa"/>
            <w:gridSpan w:val="3"/>
            <w:noWrap w:val="0"/>
            <w:vAlign w:val="top"/>
          </w:tcPr>
          <w:p w14:paraId="00F1328A">
            <w:pPr>
              <w:jc w:val="center"/>
              <w:rPr>
                <w:sz w:val="18"/>
                <w:highlight w:val="none"/>
              </w:rPr>
            </w:pPr>
            <w:r>
              <w:rPr>
                <w:sz w:val="18"/>
                <w:highlight w:val="none"/>
              </w:rPr>
              <w:t>Y132S</w:t>
            </w:r>
            <w:r>
              <w:rPr>
                <w:sz w:val="18"/>
                <w:highlight w:val="none"/>
                <w:vertAlign w:val="subscript"/>
              </w:rPr>
              <w:t>2</w:t>
            </w:r>
            <w:r>
              <w:rPr>
                <w:sz w:val="18"/>
                <w:highlight w:val="none"/>
              </w:rPr>
              <w:t>-2-B35</w:t>
            </w:r>
            <w:r>
              <w:rPr>
                <w:rFonts w:hint="eastAsia"/>
                <w:sz w:val="18"/>
                <w:highlight w:val="none"/>
              </w:rPr>
              <w:t>型</w:t>
            </w:r>
          </w:p>
        </w:tc>
        <w:tc>
          <w:tcPr>
            <w:tcW w:w="1940" w:type="dxa"/>
            <w:gridSpan w:val="3"/>
            <w:noWrap w:val="0"/>
            <w:vAlign w:val="top"/>
          </w:tcPr>
          <w:p w14:paraId="45BEBD52">
            <w:pPr>
              <w:jc w:val="center"/>
              <w:rPr>
                <w:sz w:val="18"/>
                <w:highlight w:val="none"/>
              </w:rPr>
            </w:pPr>
            <w:r>
              <w:rPr>
                <w:sz w:val="18"/>
                <w:highlight w:val="none"/>
              </w:rPr>
              <w:t>Y160M</w:t>
            </w:r>
            <w:r>
              <w:rPr>
                <w:rFonts w:hint="eastAsia"/>
                <w:sz w:val="18"/>
                <w:highlight w:val="none"/>
                <w:vertAlign w:val="subscript"/>
              </w:rPr>
              <w:t>2</w:t>
            </w:r>
            <w:r>
              <w:rPr>
                <w:sz w:val="18"/>
                <w:highlight w:val="none"/>
              </w:rPr>
              <w:t>-2-B35</w:t>
            </w:r>
            <w:r>
              <w:rPr>
                <w:rFonts w:hint="eastAsia"/>
                <w:sz w:val="18"/>
                <w:highlight w:val="none"/>
              </w:rPr>
              <w:t>型</w:t>
            </w:r>
          </w:p>
        </w:tc>
        <w:tc>
          <w:tcPr>
            <w:tcW w:w="2080" w:type="dxa"/>
            <w:gridSpan w:val="3"/>
            <w:noWrap w:val="0"/>
            <w:vAlign w:val="top"/>
          </w:tcPr>
          <w:p w14:paraId="528B3016">
            <w:pPr>
              <w:jc w:val="center"/>
              <w:rPr>
                <w:sz w:val="18"/>
                <w:highlight w:val="none"/>
              </w:rPr>
            </w:pPr>
            <w:r>
              <w:rPr>
                <w:sz w:val="18"/>
                <w:highlight w:val="none"/>
              </w:rPr>
              <w:t>Y160M</w:t>
            </w:r>
            <w:r>
              <w:rPr>
                <w:sz w:val="18"/>
                <w:highlight w:val="none"/>
                <w:vertAlign w:val="subscript"/>
              </w:rPr>
              <w:t>2</w:t>
            </w:r>
            <w:r>
              <w:rPr>
                <w:sz w:val="18"/>
                <w:highlight w:val="none"/>
              </w:rPr>
              <w:t>-2-B35</w:t>
            </w:r>
            <w:r>
              <w:rPr>
                <w:rFonts w:hint="eastAsia"/>
                <w:sz w:val="18"/>
                <w:highlight w:val="none"/>
              </w:rPr>
              <w:t>型</w:t>
            </w:r>
          </w:p>
        </w:tc>
      </w:tr>
      <w:tr w14:paraId="0E83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 w:hRule="atLeast"/>
          <w:jc w:val="center"/>
        </w:trPr>
        <w:tc>
          <w:tcPr>
            <w:tcW w:w="0" w:type="auto"/>
            <w:vMerge w:val="continue"/>
            <w:noWrap w:val="0"/>
            <w:vAlign w:val="top"/>
          </w:tcPr>
          <w:p w14:paraId="74BC6175">
            <w:pPr>
              <w:jc w:val="center"/>
              <w:rPr>
                <w:sz w:val="18"/>
                <w:highlight w:val="none"/>
              </w:rPr>
            </w:pPr>
          </w:p>
        </w:tc>
        <w:tc>
          <w:tcPr>
            <w:tcW w:w="0" w:type="auto"/>
            <w:vMerge w:val="continue"/>
            <w:noWrap w:val="0"/>
            <w:vAlign w:val="top"/>
          </w:tcPr>
          <w:p w14:paraId="6C66A933">
            <w:pPr>
              <w:jc w:val="center"/>
              <w:rPr>
                <w:sz w:val="18"/>
                <w:highlight w:val="none"/>
              </w:rPr>
            </w:pPr>
          </w:p>
        </w:tc>
        <w:tc>
          <w:tcPr>
            <w:tcW w:w="1080" w:type="dxa"/>
            <w:gridSpan w:val="2"/>
            <w:noWrap w:val="0"/>
            <w:vAlign w:val="top"/>
          </w:tcPr>
          <w:p w14:paraId="1CE1F780">
            <w:pPr>
              <w:jc w:val="center"/>
              <w:rPr>
                <w:sz w:val="18"/>
                <w:highlight w:val="none"/>
              </w:rPr>
            </w:pPr>
            <w:r>
              <w:rPr>
                <w:rFonts w:hint="eastAsia"/>
                <w:sz w:val="18"/>
                <w:highlight w:val="none"/>
              </w:rPr>
              <w:t>功率</w:t>
            </w:r>
            <w:r>
              <w:rPr>
                <w:sz w:val="18"/>
                <w:highlight w:val="none"/>
              </w:rPr>
              <w:t>(KW)</w:t>
            </w:r>
          </w:p>
        </w:tc>
        <w:tc>
          <w:tcPr>
            <w:tcW w:w="1780" w:type="dxa"/>
            <w:gridSpan w:val="3"/>
            <w:noWrap w:val="0"/>
            <w:vAlign w:val="top"/>
          </w:tcPr>
          <w:p w14:paraId="19F307C7">
            <w:pPr>
              <w:jc w:val="center"/>
              <w:rPr>
                <w:sz w:val="18"/>
                <w:highlight w:val="none"/>
              </w:rPr>
            </w:pPr>
            <w:r>
              <w:rPr>
                <w:sz w:val="18"/>
                <w:highlight w:val="none"/>
              </w:rPr>
              <w:t>7.5</w:t>
            </w:r>
          </w:p>
        </w:tc>
        <w:tc>
          <w:tcPr>
            <w:tcW w:w="1760" w:type="dxa"/>
            <w:gridSpan w:val="3"/>
            <w:noWrap w:val="0"/>
            <w:vAlign w:val="top"/>
          </w:tcPr>
          <w:p w14:paraId="37E451A8">
            <w:pPr>
              <w:jc w:val="center"/>
              <w:rPr>
                <w:sz w:val="18"/>
                <w:highlight w:val="none"/>
              </w:rPr>
            </w:pPr>
            <w:r>
              <w:rPr>
                <w:sz w:val="18"/>
                <w:highlight w:val="none"/>
              </w:rPr>
              <w:t>7.5</w:t>
            </w:r>
          </w:p>
        </w:tc>
        <w:tc>
          <w:tcPr>
            <w:tcW w:w="1940" w:type="dxa"/>
            <w:gridSpan w:val="3"/>
            <w:noWrap w:val="0"/>
            <w:vAlign w:val="top"/>
          </w:tcPr>
          <w:p w14:paraId="668C31C2">
            <w:pPr>
              <w:jc w:val="center"/>
              <w:rPr>
                <w:rFonts w:hint="eastAsia"/>
                <w:sz w:val="18"/>
                <w:highlight w:val="none"/>
              </w:rPr>
            </w:pPr>
            <w:r>
              <w:rPr>
                <w:rFonts w:hint="eastAsia"/>
                <w:sz w:val="18"/>
                <w:highlight w:val="none"/>
              </w:rPr>
              <w:t>15</w:t>
            </w:r>
          </w:p>
        </w:tc>
        <w:tc>
          <w:tcPr>
            <w:tcW w:w="2080" w:type="dxa"/>
            <w:gridSpan w:val="3"/>
            <w:noWrap w:val="0"/>
            <w:vAlign w:val="top"/>
          </w:tcPr>
          <w:p w14:paraId="39D01F83">
            <w:pPr>
              <w:jc w:val="center"/>
              <w:rPr>
                <w:sz w:val="18"/>
                <w:highlight w:val="none"/>
              </w:rPr>
            </w:pPr>
            <w:r>
              <w:rPr>
                <w:sz w:val="18"/>
                <w:highlight w:val="none"/>
              </w:rPr>
              <w:t>15</w:t>
            </w:r>
          </w:p>
        </w:tc>
      </w:tr>
      <w:tr w14:paraId="6B6FA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 w:hRule="atLeast"/>
          <w:jc w:val="center"/>
        </w:trPr>
        <w:tc>
          <w:tcPr>
            <w:tcW w:w="0" w:type="auto"/>
            <w:vMerge w:val="continue"/>
            <w:noWrap w:val="0"/>
            <w:vAlign w:val="top"/>
          </w:tcPr>
          <w:p w14:paraId="2D7E0753">
            <w:pPr>
              <w:jc w:val="center"/>
              <w:rPr>
                <w:sz w:val="18"/>
                <w:highlight w:val="none"/>
              </w:rPr>
            </w:pPr>
          </w:p>
        </w:tc>
        <w:tc>
          <w:tcPr>
            <w:tcW w:w="0" w:type="auto"/>
            <w:vMerge w:val="continue"/>
            <w:noWrap w:val="0"/>
            <w:vAlign w:val="top"/>
          </w:tcPr>
          <w:p w14:paraId="50935147">
            <w:pPr>
              <w:jc w:val="center"/>
              <w:rPr>
                <w:sz w:val="18"/>
                <w:highlight w:val="none"/>
              </w:rPr>
            </w:pPr>
          </w:p>
        </w:tc>
        <w:tc>
          <w:tcPr>
            <w:tcW w:w="1080" w:type="dxa"/>
            <w:gridSpan w:val="2"/>
            <w:noWrap w:val="0"/>
            <w:vAlign w:val="top"/>
          </w:tcPr>
          <w:p w14:paraId="72FAA3BE">
            <w:pPr>
              <w:jc w:val="center"/>
              <w:rPr>
                <w:sz w:val="18"/>
                <w:highlight w:val="none"/>
              </w:rPr>
            </w:pPr>
            <w:r>
              <w:rPr>
                <w:rFonts w:hint="eastAsia"/>
                <w:sz w:val="18"/>
                <w:highlight w:val="none"/>
              </w:rPr>
              <w:t>传速</w:t>
            </w:r>
            <w:r>
              <w:rPr>
                <w:sz w:val="18"/>
                <w:highlight w:val="none"/>
              </w:rPr>
              <w:t>(r/min)</w:t>
            </w:r>
          </w:p>
        </w:tc>
        <w:tc>
          <w:tcPr>
            <w:tcW w:w="1780" w:type="dxa"/>
            <w:gridSpan w:val="3"/>
            <w:noWrap w:val="0"/>
            <w:vAlign w:val="top"/>
          </w:tcPr>
          <w:p w14:paraId="18CC727E">
            <w:pPr>
              <w:jc w:val="center"/>
              <w:rPr>
                <w:sz w:val="18"/>
                <w:highlight w:val="none"/>
              </w:rPr>
            </w:pPr>
            <w:r>
              <w:rPr>
                <w:sz w:val="18"/>
                <w:highlight w:val="none"/>
              </w:rPr>
              <w:t>2900</w:t>
            </w:r>
          </w:p>
        </w:tc>
        <w:tc>
          <w:tcPr>
            <w:tcW w:w="1760" w:type="dxa"/>
            <w:gridSpan w:val="3"/>
            <w:noWrap w:val="0"/>
            <w:vAlign w:val="top"/>
          </w:tcPr>
          <w:p w14:paraId="4C0F88F8">
            <w:pPr>
              <w:jc w:val="center"/>
              <w:rPr>
                <w:sz w:val="18"/>
                <w:highlight w:val="none"/>
              </w:rPr>
            </w:pPr>
            <w:r>
              <w:rPr>
                <w:sz w:val="18"/>
                <w:highlight w:val="none"/>
              </w:rPr>
              <w:t>2900</w:t>
            </w:r>
          </w:p>
        </w:tc>
        <w:tc>
          <w:tcPr>
            <w:tcW w:w="1940" w:type="dxa"/>
            <w:gridSpan w:val="3"/>
            <w:noWrap w:val="0"/>
            <w:vAlign w:val="top"/>
          </w:tcPr>
          <w:p w14:paraId="60D4CA56">
            <w:pPr>
              <w:jc w:val="center"/>
              <w:rPr>
                <w:sz w:val="18"/>
                <w:highlight w:val="none"/>
              </w:rPr>
            </w:pPr>
            <w:r>
              <w:rPr>
                <w:sz w:val="18"/>
                <w:highlight w:val="none"/>
              </w:rPr>
              <w:t>2900</w:t>
            </w:r>
          </w:p>
        </w:tc>
        <w:tc>
          <w:tcPr>
            <w:tcW w:w="2080" w:type="dxa"/>
            <w:gridSpan w:val="3"/>
            <w:noWrap w:val="0"/>
            <w:vAlign w:val="top"/>
          </w:tcPr>
          <w:p w14:paraId="5DB6CD45">
            <w:pPr>
              <w:jc w:val="center"/>
              <w:rPr>
                <w:sz w:val="18"/>
                <w:highlight w:val="none"/>
              </w:rPr>
            </w:pPr>
            <w:r>
              <w:rPr>
                <w:sz w:val="18"/>
                <w:highlight w:val="none"/>
              </w:rPr>
              <w:t>2900</w:t>
            </w:r>
          </w:p>
        </w:tc>
      </w:tr>
    </w:tbl>
    <w:p w14:paraId="0BAEB801">
      <w:pPr>
        <w:pStyle w:val="2"/>
        <w:ind w:firstLine="480" w:firstLineChars="200"/>
        <w:rPr>
          <w:rFonts w:hint="default"/>
          <w:highlight w:val="none"/>
          <w:lang w:val="en-US" w:eastAsia="zh-CN"/>
        </w:rPr>
      </w:pPr>
      <w:r>
        <w:rPr>
          <w:rFonts w:hint="eastAsia"/>
          <w:highlight w:val="none"/>
          <w:lang w:val="en-US" w:eastAsia="zh-CN"/>
        </w:rPr>
        <w:t>技术参数详见上表，除尘器水箱等过流部件需采用≮5mm的304不锈钢制作，进出口风管材质采用耐腐蚀材料（长度及安装位置与现场相同，比选申请人需现场踏勘）。</w:t>
      </w:r>
    </w:p>
    <w:p w14:paraId="318F5809">
      <w:pPr>
        <w:pStyle w:val="5"/>
        <w:numPr>
          <w:ilvl w:val="1"/>
          <w:numId w:val="0"/>
        </w:numPr>
        <w:snapToGrid w:val="0"/>
        <w:spacing w:line="360" w:lineRule="auto"/>
        <w:ind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设计与供货界限及接口规则</w:t>
      </w:r>
    </w:p>
    <w:p w14:paraId="609EC61F">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比选申请人</w:t>
      </w:r>
      <w:r>
        <w:rPr>
          <w:rFonts w:hint="eastAsia" w:ascii="宋体" w:hAnsi="宋体"/>
          <w:color w:val="auto"/>
          <w:sz w:val="24"/>
          <w:szCs w:val="24"/>
          <w:highlight w:val="none"/>
        </w:rPr>
        <w:t>应负责本技术规范书中所有的</w:t>
      </w:r>
      <w:r>
        <w:rPr>
          <w:rFonts w:hint="eastAsia" w:ascii="宋体" w:hAnsi="宋体"/>
          <w:color w:val="auto"/>
          <w:sz w:val="24"/>
          <w:szCs w:val="24"/>
          <w:highlight w:val="none"/>
          <w:lang w:val="en-US" w:eastAsia="zh-CN"/>
        </w:rPr>
        <w:t>除尘</w:t>
      </w:r>
      <w:r>
        <w:rPr>
          <w:rFonts w:hint="eastAsia" w:ascii="宋体" w:hAnsi="宋体"/>
          <w:color w:val="auto"/>
          <w:sz w:val="24"/>
          <w:szCs w:val="24"/>
          <w:highlight w:val="none"/>
        </w:rPr>
        <w:t>设备（包括但不限于：水箱、</w:t>
      </w:r>
    </w:p>
    <w:p w14:paraId="14EC7717">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风机、进出口风道</w:t>
      </w:r>
      <w:r>
        <w:rPr>
          <w:rFonts w:hint="eastAsia" w:ascii="宋体" w:hAnsi="宋体"/>
          <w:color w:val="auto"/>
          <w:sz w:val="24"/>
          <w:szCs w:val="24"/>
          <w:highlight w:val="none"/>
        </w:rPr>
        <w:t>等）的供货，安装及调试。</w:t>
      </w:r>
    </w:p>
    <w:p w14:paraId="18D5E207">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现场</w:t>
      </w:r>
      <w:r>
        <w:rPr>
          <w:rFonts w:hint="eastAsia" w:ascii="宋体" w:hAnsi="宋体"/>
          <w:color w:val="auto"/>
          <w:sz w:val="24"/>
          <w:szCs w:val="24"/>
          <w:highlight w:val="none"/>
        </w:rPr>
        <w:t>所有动力和控制电缆</w:t>
      </w:r>
      <w:r>
        <w:rPr>
          <w:rFonts w:hint="eastAsia" w:ascii="宋体" w:hAnsi="宋体"/>
          <w:color w:val="auto"/>
          <w:sz w:val="24"/>
          <w:szCs w:val="24"/>
          <w:highlight w:val="none"/>
          <w:lang w:val="en-US" w:eastAsia="zh-CN"/>
        </w:rPr>
        <w:t>沿用原设备配置</w:t>
      </w:r>
      <w:r>
        <w:rPr>
          <w:rFonts w:hint="eastAsia" w:ascii="宋体" w:hAnsi="宋体"/>
          <w:color w:val="auto"/>
          <w:sz w:val="24"/>
          <w:szCs w:val="24"/>
          <w:highlight w:val="none"/>
        </w:rPr>
        <w:t>由</w:t>
      </w:r>
      <w:r>
        <w:rPr>
          <w:rFonts w:hint="eastAsia" w:ascii="宋体" w:hAnsi="宋体"/>
          <w:color w:val="auto"/>
          <w:sz w:val="24"/>
          <w:szCs w:val="24"/>
          <w:highlight w:val="none"/>
          <w:lang w:eastAsia="zh-CN"/>
        </w:rPr>
        <w:t>比选申请人</w:t>
      </w:r>
      <w:r>
        <w:rPr>
          <w:rFonts w:hint="eastAsia" w:ascii="宋体" w:hAnsi="宋体"/>
          <w:color w:val="auto"/>
          <w:sz w:val="24"/>
          <w:szCs w:val="24"/>
          <w:highlight w:val="none"/>
        </w:rPr>
        <w:t>负责</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w:t>
      </w:r>
    </w:p>
    <w:p w14:paraId="652AC73E">
      <w:pPr>
        <w:pStyle w:val="5"/>
        <w:numPr>
          <w:ilvl w:val="1"/>
          <w:numId w:val="0"/>
        </w:numPr>
        <w:snapToGrid w:val="0"/>
        <w:spacing w:line="360" w:lineRule="auto"/>
        <w:ind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清洁，油漆，包装，运输与储存</w:t>
      </w:r>
    </w:p>
    <w:p w14:paraId="16B983A5">
      <w:pPr>
        <w:pStyle w:val="6"/>
        <w:keepNext/>
        <w:keepLines/>
        <w:numPr>
          <w:ilvl w:val="0"/>
          <w:numId w:val="0"/>
        </w:numPr>
        <w:tabs>
          <w:tab w:val="left" w:pos="570"/>
        </w:tabs>
        <w:snapToGrid w:val="0"/>
        <w:spacing w:line="360" w:lineRule="auto"/>
        <w:jc w:val="both"/>
        <w:textAlignment w:val="auto"/>
        <w:rPr>
          <w:rFonts w:ascii="宋体" w:hAnsi="宋体"/>
          <w:b/>
          <w:color w:val="auto"/>
          <w:sz w:val="24"/>
          <w:szCs w:val="24"/>
          <w:highlight w:val="none"/>
        </w:rPr>
      </w:pPr>
      <w:bookmarkStart w:id="8" w:name="_Toc355783609"/>
      <w:bookmarkStart w:id="9" w:name="_Toc531258490"/>
      <w:bookmarkStart w:id="10" w:name="_Toc462319610"/>
      <w:r>
        <w:rPr>
          <w:rFonts w:hint="eastAsia" w:ascii="宋体" w:hAnsi="宋体"/>
          <w:b/>
          <w:color w:val="auto"/>
          <w:sz w:val="24"/>
          <w:szCs w:val="24"/>
          <w:highlight w:val="none"/>
          <w:lang w:val="en-US" w:eastAsia="zh-CN"/>
        </w:rPr>
        <w:t>12.</w:t>
      </w:r>
      <w:r>
        <w:rPr>
          <w:rFonts w:hint="eastAsia" w:ascii="宋体" w:hAnsi="宋体"/>
          <w:b/>
          <w:color w:val="auto"/>
          <w:sz w:val="24"/>
          <w:szCs w:val="24"/>
          <w:highlight w:val="none"/>
        </w:rPr>
        <w:t>1 清洁，油漆</w:t>
      </w:r>
    </w:p>
    <w:p w14:paraId="1694448A">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组装前从每个零部件内部清除全部加工垃圾，如金属切削、填充物等，从内外表面清除所有轧屑、锈皮、油脂。铸件、钢构件在第一次涂层前做喷丸处理，除锈等级达到Sa2.5级。除不锈钢外的金属材料涂漆防锈。油漆选用国内较先进漆种，并能适应当地环境条件。轴承和油系统的辅助设备，如贮油箱、容器及管道的全部内表面在清洗之后应涂上合适的油溶性防锈剂。设备表面应涂三层底漆两层面漆，设备外表面的颜色应由</w:t>
      </w:r>
      <w:r>
        <w:rPr>
          <w:rFonts w:hint="eastAsia" w:ascii="宋体" w:hAnsi="宋体"/>
          <w:color w:val="auto"/>
          <w:sz w:val="24"/>
          <w:szCs w:val="24"/>
          <w:highlight w:val="none"/>
          <w:lang w:eastAsia="zh-CN"/>
        </w:rPr>
        <w:t>比选人</w:t>
      </w:r>
      <w:r>
        <w:rPr>
          <w:rFonts w:hint="eastAsia" w:ascii="宋体" w:hAnsi="宋体"/>
          <w:color w:val="auto"/>
          <w:sz w:val="24"/>
          <w:szCs w:val="24"/>
          <w:highlight w:val="none"/>
        </w:rPr>
        <w:t>指定。</w:t>
      </w:r>
    </w:p>
    <w:p w14:paraId="5B614802">
      <w:pPr>
        <w:pStyle w:val="6"/>
        <w:keepNext/>
        <w:keepLines/>
        <w:numPr>
          <w:ilvl w:val="0"/>
          <w:numId w:val="0"/>
        </w:numPr>
        <w:tabs>
          <w:tab w:val="left" w:pos="570"/>
        </w:tabs>
        <w:snapToGrid w:val="0"/>
        <w:spacing w:line="360" w:lineRule="auto"/>
        <w:jc w:val="both"/>
        <w:textAlignment w:val="auto"/>
        <w:rPr>
          <w:rFonts w:ascii="宋体" w:hAnsi="宋体"/>
          <w:b/>
          <w:color w:val="auto"/>
          <w:sz w:val="24"/>
          <w:szCs w:val="24"/>
          <w:highlight w:val="none"/>
        </w:rPr>
      </w:pPr>
      <w:r>
        <w:rPr>
          <w:rFonts w:hint="eastAsia" w:ascii="宋体" w:hAnsi="宋体"/>
          <w:b/>
          <w:color w:val="auto"/>
          <w:sz w:val="24"/>
          <w:szCs w:val="24"/>
          <w:highlight w:val="none"/>
          <w:lang w:val="en-US" w:eastAsia="zh-CN"/>
        </w:rPr>
        <w:t>12.</w:t>
      </w:r>
      <w:r>
        <w:rPr>
          <w:rFonts w:hint="eastAsia" w:ascii="宋体" w:hAnsi="宋体"/>
          <w:b/>
          <w:color w:val="auto"/>
          <w:sz w:val="24"/>
          <w:szCs w:val="24"/>
          <w:highlight w:val="none"/>
        </w:rPr>
        <w:t>2 包装﹑运输</w:t>
      </w:r>
    </w:p>
    <w:p w14:paraId="42BB6D6D">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包装应符合GB/T13384标准的规定，并采取防雨﹑防潮﹑防锈﹑防震等措施，以免在运输过程中，由于振动和碰撞引起机组金属部件、电机部件的损坏。设备出厂时，零部件的包装分类装箱，遵循适于运输、便于安装和查找的原则。备品备件和专用工具单独包装，并特别注明。</w:t>
      </w:r>
    </w:p>
    <w:p w14:paraId="3ED901AC">
      <w:pPr>
        <w:kinsoku w:val="0"/>
        <w:topLinePunct/>
        <w:autoSpaceDE w:val="0"/>
        <w:autoSpaceDN w:val="0"/>
        <w:adjustRightInd w:val="0"/>
        <w:snapToGrid w:val="0"/>
        <w:spacing w:line="360" w:lineRule="auto"/>
        <w:jc w:val="right"/>
        <w:rPr>
          <w:rFonts w:ascii="宋体" w:hAnsi="宋体"/>
          <w:color w:val="auto"/>
          <w:sz w:val="24"/>
          <w:szCs w:val="24"/>
          <w:highlight w:val="none"/>
        </w:rPr>
      </w:pPr>
      <w:r>
        <w:rPr>
          <w:rFonts w:hint="eastAsia" w:ascii="宋体" w:hAnsi="宋体"/>
          <w:color w:val="auto"/>
          <w:sz w:val="24"/>
          <w:szCs w:val="24"/>
          <w:highlight w:val="none"/>
        </w:rPr>
        <w:t>设备发运前，将水全部放掉并吹干，且</w:t>
      </w:r>
      <w:r>
        <w:rPr>
          <w:rFonts w:hint="eastAsia" w:ascii="宋体" w:hAnsi="宋体"/>
          <w:color w:val="auto"/>
          <w:sz w:val="24"/>
          <w:szCs w:val="24"/>
          <w:highlight w:val="none"/>
          <w:lang w:eastAsia="zh-CN"/>
        </w:rPr>
        <w:t>比选申请人</w:t>
      </w:r>
      <w:r>
        <w:rPr>
          <w:rFonts w:hint="eastAsia" w:ascii="宋体" w:hAnsi="宋体"/>
          <w:color w:val="auto"/>
          <w:sz w:val="24"/>
          <w:szCs w:val="24"/>
          <w:highlight w:val="none"/>
        </w:rPr>
        <w:t>确保这些部件在发运前重新装好。所有开口﹑法兰﹑接头采取保护措施，以防止在运输和储存期间遭受腐蚀﹑损伤及进入杂物。需要现场连接的螺纹孔或管座的焊接孔采用螺纹或其它方式予以保护。遮盖物﹑紧固件不焊在设备上。</w:t>
      </w:r>
    </w:p>
    <w:p w14:paraId="5272CC44">
      <w:pPr>
        <w:pStyle w:val="5"/>
        <w:numPr>
          <w:ilvl w:val="0"/>
          <w:numId w:val="5"/>
        </w:numPr>
        <w:snapToGrid w:val="0"/>
        <w:spacing w:line="360" w:lineRule="auto"/>
        <w:ind w:left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质保、工期</w:t>
      </w:r>
    </w:p>
    <w:p w14:paraId="5C0D0F1D">
      <w:pPr>
        <w:kinsoku w:val="0"/>
        <w:topLinePunct/>
        <w:autoSpaceDE w:val="0"/>
        <w:autoSpaceDN w:val="0"/>
        <w:adjustRightInd w:val="0"/>
        <w:snapToGrid w:val="0"/>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整体设备质保12个月，在质保期内出现非人为情况设备故障及损坏，由比选申请人免费负责维修更换；现场施工工期：40天。</w:t>
      </w:r>
    </w:p>
    <w:bookmarkEnd w:id="8"/>
    <w:bookmarkEnd w:id="9"/>
    <w:bookmarkEnd w:id="10"/>
    <w:p w14:paraId="3B3A9FE6">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color w:val="000000"/>
          <w:kern w:val="2"/>
          <w:sz w:val="21"/>
          <w:szCs w:val="21"/>
          <w:highlight w:val="none"/>
          <w:lang w:val="en-US" w:eastAsia="zh-CN" w:bidi="ar"/>
        </w:rPr>
      </w:pPr>
      <w:r>
        <w:rPr>
          <w:rFonts w:hint="eastAsia" w:asciiTheme="minorEastAsia" w:hAnsiTheme="minorEastAsia" w:eastAsiaTheme="minorEastAsia" w:cstheme="minorEastAsia"/>
          <w:b/>
          <w:bCs/>
          <w:color w:val="000000"/>
          <w:kern w:val="2"/>
          <w:sz w:val="21"/>
          <w:szCs w:val="21"/>
          <w:highlight w:val="none"/>
          <w:lang w:val="en-US" w:eastAsia="zh-CN" w:bidi="ar"/>
        </w:rPr>
        <w:t>11、</w:t>
      </w:r>
      <w:bookmarkStart w:id="11" w:name="_Toc505066179"/>
      <w:r>
        <w:rPr>
          <w:rFonts w:hint="eastAsia" w:asciiTheme="minorEastAsia" w:hAnsiTheme="minorEastAsia" w:eastAsiaTheme="minorEastAsia" w:cstheme="minorEastAsia"/>
          <w:b/>
          <w:bCs/>
          <w:color w:val="000000"/>
          <w:kern w:val="2"/>
          <w:sz w:val="21"/>
          <w:szCs w:val="21"/>
          <w:highlight w:val="none"/>
          <w:lang w:val="en-US" w:eastAsia="zh-CN" w:bidi="ar"/>
        </w:rPr>
        <w:t xml:space="preserve"> </w:t>
      </w:r>
      <w:bookmarkEnd w:id="11"/>
      <w:r>
        <w:rPr>
          <w:rFonts w:hint="eastAsia" w:asciiTheme="minorEastAsia" w:hAnsiTheme="minorEastAsia" w:cstheme="minorEastAsia"/>
          <w:b/>
          <w:bCs/>
          <w:color w:val="000000"/>
          <w:kern w:val="2"/>
          <w:sz w:val="21"/>
          <w:szCs w:val="21"/>
          <w:highlight w:val="none"/>
          <w:lang w:val="en-US" w:eastAsia="zh-CN" w:bidi="ar"/>
        </w:rPr>
        <w:t>比选申请人</w:t>
      </w:r>
      <w:r>
        <w:rPr>
          <w:rFonts w:hint="eastAsia" w:asciiTheme="minorEastAsia" w:hAnsiTheme="minorEastAsia" w:eastAsiaTheme="minorEastAsia" w:cstheme="minorEastAsia"/>
          <w:b/>
          <w:bCs/>
          <w:color w:val="000000"/>
          <w:kern w:val="2"/>
          <w:sz w:val="21"/>
          <w:szCs w:val="21"/>
          <w:highlight w:val="none"/>
          <w:lang w:val="en-US" w:eastAsia="zh-CN" w:bidi="ar"/>
        </w:rPr>
        <w:t>设备检修技术质量保证措施</w:t>
      </w:r>
    </w:p>
    <w:p w14:paraId="019FAC64">
      <w:pPr>
        <w:keepNext w:val="0"/>
        <w:keepLines w:val="0"/>
        <w:widowControl w:val="0"/>
        <w:suppressLineNumbers w:val="0"/>
        <w:spacing w:before="0" w:beforeAutospacing="0" w:after="0" w:afterAutospacing="0" w:line="360" w:lineRule="auto"/>
        <w:ind w:left="0" w:right="0"/>
        <w:jc w:val="both"/>
        <w:outlineLvl w:val="1"/>
        <w:rPr>
          <w:rFonts w:hint="eastAsia" w:asciiTheme="minorEastAsia" w:hAnsiTheme="minorEastAsia" w:eastAsiaTheme="minorEastAsia" w:cstheme="minorEastAsia"/>
          <w:b/>
          <w:bCs/>
          <w:color w:val="000000"/>
          <w:kern w:val="2"/>
          <w:sz w:val="21"/>
          <w:szCs w:val="21"/>
          <w:highlight w:val="none"/>
        </w:rPr>
      </w:pPr>
      <w:bookmarkStart w:id="12" w:name="_Toc505066180"/>
      <w:r>
        <w:rPr>
          <w:rFonts w:hint="eastAsia" w:asciiTheme="minorEastAsia" w:hAnsiTheme="minorEastAsia" w:cstheme="minorEastAsia"/>
          <w:b/>
          <w:bCs/>
          <w:color w:val="000000"/>
          <w:kern w:val="2"/>
          <w:sz w:val="21"/>
          <w:szCs w:val="21"/>
          <w:highlight w:val="none"/>
          <w:lang w:val="en-US" w:eastAsia="zh-CN" w:bidi="ar"/>
        </w:rPr>
        <w:t>11</w:t>
      </w:r>
      <w:r>
        <w:rPr>
          <w:rFonts w:hint="eastAsia" w:asciiTheme="minorEastAsia" w:hAnsiTheme="minorEastAsia" w:eastAsiaTheme="minorEastAsia" w:cstheme="minorEastAsia"/>
          <w:b/>
          <w:bCs/>
          <w:color w:val="000000"/>
          <w:kern w:val="2"/>
          <w:sz w:val="21"/>
          <w:szCs w:val="21"/>
          <w:highlight w:val="none"/>
          <w:lang w:val="en-US" w:eastAsia="zh-CN" w:bidi="ar"/>
        </w:rPr>
        <w:t>.1 质量保证体系</w:t>
      </w:r>
      <w:bookmarkEnd w:id="12"/>
    </w:p>
    <w:p w14:paraId="5E2038A5">
      <w:pPr>
        <w:keepNext w:val="0"/>
        <w:keepLines w:val="0"/>
        <w:widowControl w:val="0"/>
        <w:suppressLineNumbers w:val="0"/>
        <w:spacing w:before="0" w:beforeAutospacing="0" w:after="0" w:afterAutospacing="0" w:line="360" w:lineRule="auto"/>
        <w:ind w:left="0" w:right="0" w:firstLine="420" w:firstLineChars="200"/>
        <w:jc w:val="both"/>
        <w:outlineLvl w:val="1"/>
        <w:rPr>
          <w:rFonts w:hint="eastAsia" w:asciiTheme="minorEastAsia" w:hAnsiTheme="minorEastAsia" w:eastAsiaTheme="minorEastAsia" w:cstheme="minorEastAsia"/>
          <w:b/>
          <w:bCs/>
          <w:color w:val="000000"/>
          <w:kern w:val="2"/>
          <w:sz w:val="21"/>
          <w:szCs w:val="21"/>
          <w:highlight w:val="none"/>
        </w:rPr>
      </w:pPr>
      <w:r>
        <w:rPr>
          <w:rFonts w:hint="eastAsia" w:asciiTheme="minorEastAsia" w:hAnsiTheme="minorEastAsia" w:eastAsiaTheme="minorEastAsia" w:cstheme="minorEastAsia"/>
          <w:color w:val="000000"/>
          <w:kern w:val="2"/>
          <w:sz w:val="21"/>
          <w:szCs w:val="21"/>
          <w:highlight w:val="none"/>
          <w:lang w:val="en-US" w:eastAsia="zh-CN" w:bidi="ar"/>
        </w:rPr>
        <w:t>项目经理是整个大修工程项目的第一责任人，项目技术负责人对工程质量负直接领导责任。确保质量体系与施工有效、同步运转，确保施工过程整个质量过程得到有效控制。</w:t>
      </w:r>
      <w:r>
        <w:rPr>
          <w:rFonts w:hint="eastAsia" w:asciiTheme="minorEastAsia" w:hAnsiTheme="minorEastAsia" w:eastAsiaTheme="minorEastAsia" w:cstheme="minorEastAsia"/>
          <w:b/>
          <w:bCs/>
          <w:color w:val="000000"/>
          <w:kern w:val="2"/>
          <w:sz w:val="21"/>
          <w:szCs w:val="21"/>
          <w:highlight w:val="none"/>
          <w:lang w:val="en-US" w:eastAsia="zh-CN" w:bidi="ar"/>
        </w:rPr>
        <w:t xml:space="preserve"> </w:t>
      </w:r>
    </w:p>
    <w:p w14:paraId="5C961183">
      <w:pPr>
        <w:keepNext w:val="0"/>
        <w:keepLines w:val="0"/>
        <w:widowControl w:val="0"/>
        <w:suppressLineNumbers w:val="0"/>
        <w:spacing w:before="0" w:beforeAutospacing="0" w:after="0" w:afterAutospacing="0" w:line="360" w:lineRule="auto"/>
        <w:ind w:left="0" w:right="0"/>
        <w:jc w:val="both"/>
        <w:outlineLvl w:val="1"/>
        <w:rPr>
          <w:rFonts w:hint="eastAsia" w:asciiTheme="minorEastAsia" w:hAnsiTheme="minorEastAsia" w:eastAsiaTheme="minorEastAsia" w:cstheme="minorEastAsia"/>
          <w:b/>
          <w:bCs/>
          <w:color w:val="000000"/>
          <w:kern w:val="2"/>
          <w:sz w:val="21"/>
          <w:szCs w:val="21"/>
          <w:highlight w:val="none"/>
        </w:rPr>
      </w:pPr>
      <w:bookmarkStart w:id="13" w:name="_Toc505066181"/>
      <w:r>
        <w:rPr>
          <w:rFonts w:hint="eastAsia" w:asciiTheme="minorEastAsia" w:hAnsiTheme="minorEastAsia" w:cstheme="minorEastAsia"/>
          <w:b/>
          <w:bCs/>
          <w:color w:val="000000"/>
          <w:kern w:val="2"/>
          <w:sz w:val="21"/>
          <w:szCs w:val="21"/>
          <w:highlight w:val="none"/>
          <w:lang w:val="en-US" w:eastAsia="zh-CN" w:bidi="ar"/>
        </w:rPr>
        <w:t>11</w:t>
      </w:r>
      <w:r>
        <w:rPr>
          <w:rFonts w:hint="eastAsia" w:asciiTheme="minorEastAsia" w:hAnsiTheme="minorEastAsia" w:eastAsiaTheme="minorEastAsia" w:cstheme="minorEastAsia"/>
          <w:b/>
          <w:bCs/>
          <w:color w:val="000000"/>
          <w:kern w:val="2"/>
          <w:sz w:val="21"/>
          <w:szCs w:val="21"/>
          <w:highlight w:val="none"/>
          <w:lang w:val="en-US" w:eastAsia="zh-CN" w:bidi="ar"/>
        </w:rPr>
        <w:t>.2 质量职责</w:t>
      </w:r>
      <w:bookmarkEnd w:id="13"/>
    </w:p>
    <w:p w14:paraId="0531FC49">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.2.1项目经理</w:t>
      </w:r>
    </w:p>
    <w:p w14:paraId="15C996B0">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.2.1.1项目经理是工程项目的第一责任人，对项目工程质量负全责。</w:t>
      </w:r>
    </w:p>
    <w:p w14:paraId="12722623">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.2.1.2贯彻执行国家和上级颁布的有关质量方针政策、法令、规范、规程和标准，并监督检查执行情况。</w:t>
      </w:r>
    </w:p>
    <w:p w14:paraId="587FB2D9">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.2.1.3负责组织建立健全项目质量体系，配备必要的资源。</w:t>
      </w:r>
    </w:p>
    <w:p w14:paraId="29B48719">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.2.1.4 执行公司的管理方针、质量目标，结合工程实际情况，将项目的工程质量目标和计划、措施落实到各检修班组。明确项目经理部各层次的质量责任。</w:t>
      </w:r>
    </w:p>
    <w:p w14:paraId="25608BD0">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.2.1.5 负责施工全过程质量管理和质量保证的具体实施，掌握工程质量情况，召开项目质量会议，组织项目质量检查。</w:t>
      </w:r>
    </w:p>
    <w:p w14:paraId="6880EEB7">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.2.1.6 负责职工质量意识教育，必要时开展QC小组活动。</w:t>
      </w:r>
    </w:p>
    <w:p w14:paraId="3D5E3DC9">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.2.1.7 对工程施工过程中的各种质量记录的准确性、及时性、齐全性负责。</w:t>
      </w:r>
    </w:p>
    <w:p w14:paraId="24C6B38D">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 项目技术负责人</w:t>
      </w:r>
    </w:p>
    <w:p w14:paraId="1CB9A34A">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.2.2.1 在项目经理领导和公司指导下，贯彻执行川南发电公司和行业有关质量方面的管理制度和规定。</w:t>
      </w:r>
    </w:p>
    <w:p w14:paraId="5BF2678F">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.2.2.2 领导项目部质量管理工作，对工程质量负全责。</w:t>
      </w:r>
    </w:p>
    <w:p w14:paraId="50EBC274">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.2.2.3 在项目经理领导下保证质保体系的正常运行，依据计划合理安排检查、试验人员。</w:t>
      </w:r>
    </w:p>
    <w:p w14:paraId="5EB4D4C3">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.2.2.4 组织专业工程师、质检员进行工程质量评定，开展质量检查和质量分析活动。</w:t>
      </w:r>
    </w:p>
    <w:p w14:paraId="686BE950">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.2.2.5 每周（月）定期向内、外部报道项目质量信息，并及时通报质量工作开展情况，定期进行质量活动分析。</w:t>
      </w:r>
    </w:p>
    <w:p w14:paraId="587CD6C7">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.2.2.6 组织接受</w:t>
      </w:r>
      <w:r>
        <w:rPr>
          <w:rFonts w:hint="eastAsia" w:asciiTheme="minorEastAsia" w:hAnsiTheme="minorEastAsia" w:cstheme="minorEastAsia"/>
          <w:color w:val="000000"/>
          <w:kern w:val="2"/>
          <w:sz w:val="21"/>
          <w:szCs w:val="21"/>
          <w:highlight w:val="none"/>
          <w:lang w:val="en-US" w:eastAsia="zh-CN" w:bidi="ar"/>
        </w:rPr>
        <w:t>比选人</w:t>
      </w:r>
      <w:r>
        <w:rPr>
          <w:rFonts w:hint="eastAsia" w:asciiTheme="minorEastAsia" w:hAnsiTheme="minorEastAsia" w:eastAsiaTheme="minorEastAsia" w:cstheme="minorEastAsia"/>
          <w:color w:val="000000"/>
          <w:kern w:val="2"/>
          <w:sz w:val="21"/>
          <w:szCs w:val="21"/>
          <w:highlight w:val="none"/>
          <w:lang w:val="en-US" w:eastAsia="zh-CN" w:bidi="ar"/>
        </w:rPr>
        <w:t>和有关部门对工程质量的监督、检查和对存在问题的处理工作。</w:t>
      </w:r>
    </w:p>
    <w:p w14:paraId="7C360F63">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.2.2.7 负责对质量事故进行调查和处理，按照质量奖惩办法，对工程质量实施奖惩。</w:t>
      </w:r>
    </w:p>
    <w:p w14:paraId="0D05C789">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 xml:space="preserve">.2.2.8 编制工程项目质量创优规划，并组织实施。 </w:t>
      </w:r>
    </w:p>
    <w:p w14:paraId="3CFF8A6F">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.2.3 专业工程师</w:t>
      </w:r>
    </w:p>
    <w:p w14:paraId="3116FC68">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.2.3.1 在项目技术负责人的领导下，对本专业的维护工作实行过程控制和指导。</w:t>
      </w:r>
    </w:p>
    <w:p w14:paraId="00E1FD7E">
      <w:pPr>
        <w:keepNext w:val="0"/>
        <w:keepLines w:val="0"/>
        <w:widowControl w:val="0"/>
        <w:suppressLineNumbers w:val="0"/>
        <w:autoSpaceDE w:val="0"/>
        <w:autoSpaceDN w:val="0"/>
        <w:adjustRightInd w:val="0"/>
        <w:spacing w:before="0" w:beforeAutospacing="0" w:after="0" w:afterAutospacing="0" w:line="360" w:lineRule="auto"/>
        <w:ind w:left="2" w:right="0"/>
        <w:jc w:val="both"/>
        <w:rPr>
          <w:rFonts w:hint="eastAsia" w:asciiTheme="minorEastAsia" w:hAnsiTheme="minorEastAsia" w:eastAsiaTheme="minorEastAsia" w:cstheme="minorEastAsia"/>
          <w:color w:val="000000"/>
          <w:kern w:val="2"/>
          <w:sz w:val="21"/>
          <w:szCs w:val="21"/>
          <w:highlight w:val="none"/>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.2.3.2 编制或审核本专业维护方案、技术措施；指导、督促检修班组进行实施。</w:t>
      </w:r>
    </w:p>
    <w:p w14:paraId="5D1E847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color w:val="000000"/>
          <w:kern w:val="2"/>
          <w:sz w:val="21"/>
          <w:szCs w:val="21"/>
          <w:highlight w:val="none"/>
          <w:lang w:val="en-US" w:eastAsia="zh-CN" w:bidi="ar"/>
        </w:rPr>
        <w:t>11</w:t>
      </w:r>
      <w:r>
        <w:rPr>
          <w:rFonts w:hint="eastAsia" w:asciiTheme="minorEastAsia" w:hAnsiTheme="minorEastAsia" w:eastAsiaTheme="minorEastAsia" w:cstheme="minorEastAsia"/>
          <w:color w:val="000000"/>
          <w:kern w:val="2"/>
          <w:sz w:val="21"/>
          <w:szCs w:val="21"/>
          <w:highlight w:val="none"/>
          <w:lang w:val="en-US" w:eastAsia="zh-CN" w:bidi="ar"/>
        </w:rPr>
        <w:t>.2.3.3 处理本专业维护工作中的技术、质量问题，参加本专业不合格的分析和处理会议，</w:t>
      </w:r>
      <w:r>
        <w:rPr>
          <w:rFonts w:hint="eastAsia" w:asciiTheme="minorEastAsia" w:hAnsiTheme="minorEastAsia" w:eastAsiaTheme="minorEastAsia" w:cstheme="minorEastAsia"/>
          <w:kern w:val="2"/>
          <w:sz w:val="21"/>
          <w:szCs w:val="21"/>
          <w:highlight w:val="none"/>
          <w:lang w:val="en-US" w:eastAsia="zh-CN" w:bidi="ar"/>
        </w:rPr>
        <w:t>按规定编制或审核纠正预防措施，并监督措施的实施。</w:t>
      </w:r>
    </w:p>
    <w:p w14:paraId="07BDF12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11</w:t>
      </w:r>
      <w:r>
        <w:rPr>
          <w:rFonts w:hint="eastAsia" w:asciiTheme="minorEastAsia" w:hAnsiTheme="minorEastAsia" w:eastAsiaTheme="minorEastAsia" w:cstheme="minorEastAsia"/>
          <w:kern w:val="2"/>
          <w:sz w:val="21"/>
          <w:szCs w:val="21"/>
          <w:highlight w:val="none"/>
          <w:lang w:val="en-US" w:eastAsia="zh-CN" w:bidi="ar"/>
        </w:rPr>
        <w:t>.2.3.4 负责审定本专业的人员资格，指导工作，考核业绩，定期向技术负责人汇报，并监督措施的实施。</w:t>
      </w:r>
    </w:p>
    <w:p w14:paraId="1234020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11</w:t>
      </w:r>
      <w:r>
        <w:rPr>
          <w:rFonts w:hint="eastAsia" w:asciiTheme="minorEastAsia" w:hAnsiTheme="minorEastAsia" w:eastAsiaTheme="minorEastAsia" w:cstheme="minorEastAsia"/>
          <w:kern w:val="2"/>
          <w:sz w:val="21"/>
          <w:szCs w:val="21"/>
          <w:highlight w:val="none"/>
          <w:lang w:val="en-US" w:eastAsia="zh-CN" w:bidi="ar"/>
        </w:rPr>
        <w:t>.2.3.5 参加质量分析，讨论不合格品的处理方案。</w:t>
      </w:r>
    </w:p>
    <w:p w14:paraId="557C9F6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bookmarkStart w:id="14" w:name="_Toc505066182"/>
      <w:r>
        <w:rPr>
          <w:rFonts w:hint="eastAsia" w:asciiTheme="minorEastAsia" w:hAnsiTheme="minorEastAsia" w:cstheme="minorEastAsia"/>
          <w:kern w:val="2"/>
          <w:sz w:val="21"/>
          <w:szCs w:val="21"/>
          <w:highlight w:val="none"/>
          <w:lang w:val="en-US" w:eastAsia="zh-CN" w:bidi="ar"/>
        </w:rPr>
        <w:t>11</w:t>
      </w:r>
      <w:r>
        <w:rPr>
          <w:rFonts w:hint="eastAsia" w:asciiTheme="minorEastAsia" w:hAnsiTheme="minorEastAsia" w:eastAsiaTheme="minorEastAsia" w:cstheme="minorEastAsia"/>
          <w:kern w:val="2"/>
          <w:sz w:val="21"/>
          <w:szCs w:val="21"/>
          <w:highlight w:val="none"/>
          <w:lang w:val="en-US" w:eastAsia="zh-CN" w:bidi="ar"/>
        </w:rPr>
        <w:t>.3 质量计划</w:t>
      </w:r>
      <w:bookmarkEnd w:id="14"/>
    </w:p>
    <w:p w14:paraId="492B109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11</w:t>
      </w:r>
      <w:r>
        <w:rPr>
          <w:rFonts w:hint="eastAsia" w:asciiTheme="minorEastAsia" w:hAnsiTheme="minorEastAsia" w:eastAsiaTheme="minorEastAsia" w:cstheme="minorEastAsia"/>
          <w:kern w:val="2"/>
          <w:sz w:val="21"/>
          <w:szCs w:val="21"/>
          <w:highlight w:val="none"/>
          <w:lang w:val="en-US" w:eastAsia="zh-CN" w:bidi="ar"/>
        </w:rPr>
        <w:t>.3.1 质量目标</w:t>
      </w:r>
    </w:p>
    <w:p w14:paraId="2015751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11</w:t>
      </w:r>
      <w:r>
        <w:rPr>
          <w:rFonts w:hint="eastAsia" w:asciiTheme="minorEastAsia" w:hAnsiTheme="minorEastAsia" w:eastAsiaTheme="minorEastAsia" w:cstheme="minorEastAsia"/>
          <w:kern w:val="2"/>
          <w:sz w:val="21"/>
          <w:szCs w:val="21"/>
          <w:highlight w:val="none"/>
          <w:lang w:val="en-US" w:eastAsia="zh-CN" w:bidi="ar"/>
        </w:rPr>
        <w:t>.3.1 检修质量优良率≥95%，合格率100％；</w:t>
      </w:r>
    </w:p>
    <w:p w14:paraId="1D12AB1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11</w:t>
      </w:r>
      <w:r>
        <w:rPr>
          <w:rFonts w:hint="eastAsia" w:asciiTheme="minorEastAsia" w:hAnsiTheme="minorEastAsia" w:eastAsiaTheme="minorEastAsia" w:cstheme="minorEastAsia"/>
          <w:kern w:val="2"/>
          <w:sz w:val="21"/>
          <w:szCs w:val="21"/>
          <w:highlight w:val="none"/>
          <w:lang w:val="en-US" w:eastAsia="zh-CN" w:bidi="ar"/>
        </w:rPr>
        <w:t>.3.2 杜绝重大质量责任事故，控制一般质量事故和记录性事故；</w:t>
      </w:r>
    </w:p>
    <w:p w14:paraId="1CC5075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11</w:t>
      </w:r>
      <w:r>
        <w:rPr>
          <w:rFonts w:hint="eastAsia" w:asciiTheme="minorEastAsia" w:hAnsiTheme="minorEastAsia" w:eastAsiaTheme="minorEastAsia" w:cstheme="minorEastAsia"/>
          <w:kern w:val="2"/>
          <w:sz w:val="21"/>
          <w:szCs w:val="21"/>
          <w:highlight w:val="none"/>
          <w:lang w:val="en-US" w:eastAsia="zh-CN" w:bidi="ar"/>
        </w:rPr>
        <w:t>.3.3 质量管理和质量保证体系符合GB/T19001-2000标准要求。</w:t>
      </w:r>
    </w:p>
    <w:p w14:paraId="14180B37">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color w:val="000000"/>
          <w:kern w:val="2"/>
          <w:sz w:val="21"/>
          <w:szCs w:val="21"/>
          <w:highlight w:val="none"/>
          <w:lang w:val="en-US" w:eastAsia="zh-CN" w:bidi="ar"/>
        </w:rPr>
      </w:pPr>
      <w:bookmarkStart w:id="15" w:name="_Toc505066183"/>
      <w:r>
        <w:rPr>
          <w:rFonts w:hint="eastAsia" w:asciiTheme="minorEastAsia" w:hAnsiTheme="minorEastAsia" w:cstheme="minorEastAsia"/>
          <w:b/>
          <w:bCs/>
          <w:color w:val="000000"/>
          <w:kern w:val="2"/>
          <w:sz w:val="21"/>
          <w:szCs w:val="21"/>
          <w:highlight w:val="none"/>
          <w:lang w:val="en-US" w:eastAsia="zh-CN" w:bidi="ar"/>
        </w:rPr>
        <w:t>12</w:t>
      </w:r>
      <w:r>
        <w:rPr>
          <w:rFonts w:hint="eastAsia" w:asciiTheme="minorEastAsia" w:hAnsiTheme="minorEastAsia" w:eastAsiaTheme="minorEastAsia" w:cstheme="minorEastAsia"/>
          <w:b/>
          <w:bCs/>
          <w:color w:val="000000"/>
          <w:kern w:val="2"/>
          <w:sz w:val="21"/>
          <w:szCs w:val="21"/>
          <w:highlight w:val="none"/>
          <w:lang w:val="en-US" w:eastAsia="zh-CN" w:bidi="ar"/>
        </w:rPr>
        <w:t xml:space="preserve"> </w:t>
      </w:r>
      <w:bookmarkEnd w:id="15"/>
      <w:r>
        <w:rPr>
          <w:rFonts w:hint="eastAsia" w:asciiTheme="minorEastAsia" w:hAnsiTheme="minorEastAsia" w:cstheme="minorEastAsia"/>
          <w:b/>
          <w:bCs/>
          <w:color w:val="000000"/>
          <w:kern w:val="2"/>
          <w:sz w:val="21"/>
          <w:szCs w:val="21"/>
          <w:highlight w:val="none"/>
          <w:lang w:val="en-US" w:eastAsia="zh-CN" w:bidi="ar"/>
        </w:rPr>
        <w:t>比选申请人</w:t>
      </w:r>
      <w:r>
        <w:rPr>
          <w:rFonts w:hint="eastAsia" w:asciiTheme="minorEastAsia" w:hAnsiTheme="minorEastAsia" w:eastAsiaTheme="minorEastAsia" w:cstheme="minorEastAsia"/>
          <w:b/>
          <w:bCs/>
          <w:color w:val="000000"/>
          <w:kern w:val="2"/>
          <w:sz w:val="21"/>
          <w:szCs w:val="21"/>
          <w:highlight w:val="none"/>
          <w:lang w:val="en-US" w:eastAsia="zh-CN" w:bidi="ar"/>
        </w:rPr>
        <w:t>设备检修安全保证措施</w:t>
      </w:r>
    </w:p>
    <w:p w14:paraId="35496F3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highlight w:val="none"/>
          <w:lang w:val="en-US" w:eastAsia="zh-CN" w:bidi="ar"/>
        </w:rPr>
      </w:pPr>
      <w:bookmarkStart w:id="16" w:name="_Toc505066184"/>
      <w:r>
        <w:rPr>
          <w:rFonts w:hint="eastAsia" w:asciiTheme="minorEastAsia" w:hAnsiTheme="minorEastAsia" w:cstheme="minorEastAsia"/>
          <w:b/>
          <w:bCs/>
          <w:kern w:val="2"/>
          <w:sz w:val="21"/>
          <w:szCs w:val="21"/>
          <w:highlight w:val="none"/>
          <w:lang w:val="en-US" w:eastAsia="zh-CN" w:bidi="ar"/>
        </w:rPr>
        <w:t>12</w:t>
      </w:r>
      <w:r>
        <w:rPr>
          <w:rFonts w:hint="eastAsia" w:asciiTheme="minorEastAsia" w:hAnsiTheme="minorEastAsia" w:eastAsiaTheme="minorEastAsia" w:cstheme="minorEastAsia"/>
          <w:b/>
          <w:bCs/>
          <w:kern w:val="2"/>
          <w:sz w:val="21"/>
          <w:szCs w:val="21"/>
          <w:highlight w:val="none"/>
          <w:lang w:val="en-US" w:eastAsia="zh-CN" w:bidi="ar"/>
        </w:rPr>
        <w:t>.1 安全 、文明保证体系</w:t>
      </w:r>
      <w:bookmarkEnd w:id="16"/>
    </w:p>
    <w:p w14:paraId="61E2AE71">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项目经理是工程项目的第一安全责任人，项目安全负责人对工程安全、文明负直接领导责任。确保安全 、文明体系与检修工作有效、同步运转，确保检修过程中整个安全 、文明过程得到有效控制。</w:t>
      </w:r>
    </w:p>
    <w:p w14:paraId="61348C1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highlight w:val="none"/>
          <w:lang w:val="en-US" w:eastAsia="zh-CN" w:bidi="ar"/>
        </w:rPr>
      </w:pPr>
      <w:bookmarkStart w:id="17" w:name="_Toc505066186"/>
      <w:r>
        <w:rPr>
          <w:rFonts w:hint="eastAsia" w:asciiTheme="minorEastAsia" w:hAnsiTheme="minorEastAsia" w:cstheme="minorEastAsia"/>
          <w:b/>
          <w:bCs/>
          <w:kern w:val="2"/>
          <w:sz w:val="21"/>
          <w:szCs w:val="21"/>
          <w:highlight w:val="none"/>
          <w:lang w:val="en-US" w:eastAsia="zh-CN" w:bidi="ar"/>
        </w:rPr>
        <w:t>12</w:t>
      </w:r>
      <w:r>
        <w:rPr>
          <w:rFonts w:hint="eastAsia" w:asciiTheme="minorEastAsia" w:hAnsiTheme="minorEastAsia" w:eastAsiaTheme="minorEastAsia" w:cstheme="minorEastAsia"/>
          <w:b/>
          <w:bCs/>
          <w:kern w:val="2"/>
          <w:sz w:val="21"/>
          <w:szCs w:val="21"/>
          <w:highlight w:val="none"/>
          <w:lang w:val="en-US" w:eastAsia="zh-CN" w:bidi="ar"/>
        </w:rPr>
        <w:t>.2 安全职责</w:t>
      </w:r>
      <w:bookmarkEnd w:id="17"/>
    </w:p>
    <w:p w14:paraId="0683ADB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.2.1项目经理</w:t>
      </w:r>
    </w:p>
    <w:p w14:paraId="027FF8B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.2.1.1项目经理是工程项目的安全第一责任人，对项目工程安全负全责。</w:t>
      </w:r>
    </w:p>
    <w:p w14:paraId="7293C3F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.2.1.2依据上级有关规定和</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指令或要求，针对检修工程具体情况，组织制定检修安全、文明标准化检修、维护施工的实施办法及项目管理体系。</w:t>
      </w:r>
    </w:p>
    <w:p w14:paraId="0FDEFAB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.2.1.3督促专管人员认真履行职责，贯彻有关制度、规定和办法，并检查其贯彻效果。</w:t>
      </w:r>
    </w:p>
    <w:p w14:paraId="0BF2797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.2.2 安全培训负责人</w:t>
      </w:r>
    </w:p>
    <w:p w14:paraId="017B929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.2.2.1 认真贯彻执行安全生产文明施工的各项规章制度。</w:t>
      </w:r>
    </w:p>
    <w:p w14:paraId="1664904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.2.2.2 督促各专业检修班组认真执行各项施工安全管理制度。</w:t>
      </w:r>
    </w:p>
    <w:p w14:paraId="68BD6A7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.2.2.3 实行对维护、检修施工现场全天候巡回检查，及时纠正作业人员违章现象，使安全生产、文明施工始终处于有效受控状态。</w:t>
      </w:r>
    </w:p>
    <w:p w14:paraId="1BA3E5D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.2.2.4 依据施工现场作业部位的变化，负责提出动态的、有效的具体安全防范措施。</w:t>
      </w:r>
    </w:p>
    <w:p w14:paraId="07F0F05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.2.2.5 负责编制各类安全警示标记及安全设施的采购计划。</w:t>
      </w:r>
    </w:p>
    <w:p w14:paraId="12E1A8D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.2.2.6 发生安全事故时，组织保护现场、救治伤员，调查情况，提出事故报告。</w:t>
      </w:r>
    </w:p>
    <w:p w14:paraId="1E84EAF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.2.3 各专业安全员（兼职）</w:t>
      </w:r>
    </w:p>
    <w:p w14:paraId="50D8E87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.2.3.1 认真执行项目部制定的安全、文明施工实施办法。把项目安全文明体系的管理要素落实到专业检修班组。</w:t>
      </w:r>
    </w:p>
    <w:p w14:paraId="0AE28BF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.2.3.2 对专业检修班组进行作业前的安全技术交底，并做好记录。</w:t>
      </w:r>
    </w:p>
    <w:p w14:paraId="72C168B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.2.3.3 在有危险作业时，提出具体安全防范措施，经项目部批准后，协助检修班组实施。</w:t>
      </w:r>
    </w:p>
    <w:p w14:paraId="5F9B1CD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.2.4 班组安全员（兼职）</w:t>
      </w:r>
    </w:p>
    <w:p w14:paraId="396A18F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.2.4.1 依据项目部制定的安全、文明施工实施办法，在具体作业时，有针对性地落实到位。</w:t>
      </w:r>
    </w:p>
    <w:p w14:paraId="10FF931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.2.4.2 随时检查本检修班组作业人员安全操作状态，及时纠正违章现象。</w:t>
      </w:r>
    </w:p>
    <w:p w14:paraId="7E9DA5E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.2.4.3 有动火作业或用电设备需移位时，向专业安全员及时汇报，办理有关手续，经确认安全状态符合要求，方可开始作业，并对动火作业实施全过程监护。</w:t>
      </w:r>
    </w:p>
    <w:p w14:paraId="143B4DE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.2.4.4 负责本专业维护、检修现场的清扫整理，不使材料、机具乱丢乱放，对检修中的垃圾装袋清理，送到指定存放地点，以便集中处理。</w:t>
      </w:r>
    </w:p>
    <w:p w14:paraId="040EEE1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highlight w:val="none"/>
          <w:lang w:val="en-US" w:eastAsia="zh-CN" w:bidi="ar"/>
        </w:rPr>
      </w:pPr>
      <w:bookmarkStart w:id="18" w:name="_Toc505066187"/>
      <w:r>
        <w:rPr>
          <w:rFonts w:hint="eastAsia" w:asciiTheme="minorEastAsia" w:hAnsiTheme="minorEastAsia" w:cstheme="minorEastAsia"/>
          <w:b/>
          <w:bCs/>
          <w:kern w:val="2"/>
          <w:sz w:val="21"/>
          <w:szCs w:val="21"/>
          <w:highlight w:val="none"/>
          <w:lang w:val="en-US" w:eastAsia="zh-CN" w:bidi="ar"/>
        </w:rPr>
        <w:t>12</w:t>
      </w:r>
      <w:r>
        <w:rPr>
          <w:rFonts w:hint="eastAsia" w:asciiTheme="minorEastAsia" w:hAnsiTheme="minorEastAsia" w:eastAsiaTheme="minorEastAsia" w:cstheme="minorEastAsia"/>
          <w:b/>
          <w:bCs/>
          <w:kern w:val="2"/>
          <w:sz w:val="21"/>
          <w:szCs w:val="21"/>
          <w:highlight w:val="none"/>
          <w:lang w:val="en-US" w:eastAsia="zh-CN" w:bidi="ar"/>
        </w:rPr>
        <w:t>.3 基本安全文明措施</w:t>
      </w:r>
      <w:bookmarkEnd w:id="18"/>
    </w:p>
    <w:p w14:paraId="7C2833A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 贯彻执行“安全第一，预防为主”的安全生产方针，保持项目生产安全。配备专职安监人员，加强劳动保护用品的配备，提高检修人员劳动保护意识。</w:t>
      </w:r>
    </w:p>
    <w:p w14:paraId="66E3F47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 贯彻执行国家及各级人民政府关于安全生产的一系列方针、政策、法规、条例和规定，采取一切必要措施和手段强化检修、维护服务安全管理。提高检修水平，确定严格的安全、文明检修秩序以保证人员和设备在维护检修服务工作中的健康与安全。</w:t>
      </w:r>
    </w:p>
    <w:p w14:paraId="2072F3A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 严格执行电力行业安全工作规程如《电业安全工作规程》、《电业生产事故调查规程》、《电力建设安全工作规程》、《防止电力生产重大事故的二十五项重点要求》的有关规定，遵守</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各项安全管理规章制度，服从</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对安全文明生产的管理和检查、考核。</w:t>
      </w:r>
    </w:p>
    <w:p w14:paraId="28476E8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.3.4 遵守和执行文明生产的规章制度，按照</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的要求统一着装，佩带标志。全面关照和提醒所有在检修现场上工作或停留的人员注意安全，保持管辖范围内的设施处于有条不紊的状态，以免发生人身事故。</w:t>
      </w:r>
    </w:p>
    <w:p w14:paraId="295B61F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.3.5 在需要的时间和地点，根据业主或有关行政部门的要求，提供和维持所有灯光、护板、栅栏、警告信号必要时应派人值班，以及进行保护或为公众提供安全和方便。未经办理有关手续不得随意在设备、结构、墙板、楼道上开孔或焊接临时结构。</w:t>
      </w:r>
    </w:p>
    <w:p w14:paraId="03705DA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.3.6 预防或最大限度地减少对附近环境的干扰，以避免因维护检修服务引起的污染、噪声和其它因素对公众或公众财产等造成伤害或妨碍。保持本项目范围内环境干净、卫生、整洁。</w:t>
      </w:r>
    </w:p>
    <w:p w14:paraId="3F412D1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.3.7 每天定时对本项目范围内的地面进行卫生清扫，定点向外运送垃圾，定期对建、构筑物楼梯、栏杆、扶手等进行卫生清理、打扫。</w:t>
      </w:r>
    </w:p>
    <w:p w14:paraId="49259DC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.3.8 本项目范围内任何公共设施或财产（包括但不限于树木、草坪、道路、照明）不得损坏。</w:t>
      </w:r>
    </w:p>
    <w:p w14:paraId="007983A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.3.9 检修现场临时设施标准化，有序不乱，创造一个良好的生产、工作环境。</w:t>
      </w:r>
    </w:p>
    <w:p w14:paraId="7F751FB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.3.10 检修现场做到材料、机具、设备、构件和周转材料整齐堆放，施行定置管理，施工场地、道路平整干净。</w:t>
      </w:r>
    </w:p>
    <w:p w14:paraId="7901ABA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.3.11 检修场所的剩余材料及时回收，做到“工完、料尽、场地清”。</w:t>
      </w:r>
    </w:p>
    <w:p w14:paraId="15944B3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.3.12 检修现场管理人员和个人应戴分色或有区别的安全帽，管理人员戴袖章或标志。</w:t>
      </w:r>
    </w:p>
    <w:p w14:paraId="76FE77E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.3.13 脚手架搭设标准、规范化，做到验收挂牌使用。</w:t>
      </w:r>
    </w:p>
    <w:p w14:paraId="7F008F5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.3.14 检修现场做到机械设备整洁，安全保护措施齐全可靠，标识醒目。</w:t>
      </w:r>
    </w:p>
    <w:p w14:paraId="282EE41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.3.15 施工现场制定防火制度并设置明显的防火标志，责任到人，配备足够的消防器材，防火疏散道路通道畅通。</w:t>
      </w:r>
    </w:p>
    <w:p w14:paraId="78F14A9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.3.16 对参与本工程施工的人员进行社会公德、职业道德、职业记律的教育，妥善处理检修现场友邻单位的关系，争取各有关单位人员的谅解和支持，控制施工噪声和粉尘，确保生产机组的正常运行。</w:t>
      </w:r>
    </w:p>
    <w:p w14:paraId="40A9A7D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.3.17 临时施工用电路线架设符合安全要求，电源盘箱配置标准化盘箱，照明布置合理，照度足够。</w:t>
      </w:r>
    </w:p>
    <w:p w14:paraId="1673E73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.3.18 加强现场安全保卫工作，严格控制非检修人员进入施工现场。</w:t>
      </w:r>
    </w:p>
    <w:p w14:paraId="67AAB1C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.3.19 检修工作开始前必须向全体作业人员进行安全技术交底，让作业人员了解和掌握工程特点及施工安全措施。</w:t>
      </w:r>
    </w:p>
    <w:p w14:paraId="5E2A6F7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.3.20 在有危险性的生产区域，如可能发生火灾、爆炸、触电、高空坠落、中毒、窒息、机械伤害、烧烫伤等容易引起人员伤害和设备事故的场所作业前，应制定安全措施并经业主审查合格后严格实施。</w:t>
      </w:r>
    </w:p>
    <w:p w14:paraId="3DB1921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.3.21 满足四川泸州川南发电有限责任公司对文明生产工作的要求，遵守现场文明生产管理的有关规定，保持现场整洁、有序，作业时做到“三无”（无油迹、无水、无灰），“三齐”（拆下的零部件摆放整齐、检修机具摆放整齐、材料备品摆放整齐），“三不乱”（电线不乱拉、管路不乱放、杂物不乱丢），“三不落地”（拆下的设备、零部件不落地，工器具不落地，材料备品配件不落地），每天收工前场地清扫干净，做到工完、料尽、场地清。</w:t>
      </w:r>
    </w:p>
    <w:p w14:paraId="0549C94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.3.22 行车操作人员必须经过培训，持证上岗。</w:t>
      </w:r>
    </w:p>
    <w:p w14:paraId="2B90906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.3.23 检修设备及施工材料应存放有序，保证通道畅通，场地干净卫生。</w:t>
      </w:r>
    </w:p>
    <w:p w14:paraId="76C4108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.3.24 严格按照：“工完、料尽、场地清”施工，一切废油、棉纱应随时清理干净。</w:t>
      </w:r>
    </w:p>
    <w:p w14:paraId="04BA94F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.3.25 高处作业应拴合格的安全带，工器具要放在工具包内或用绳索拴牢使用、传递。使用的脚手架应搭设牢固，架板安好并拴牢。</w:t>
      </w:r>
    </w:p>
    <w:p w14:paraId="650EEB8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.3.26 电动工具、气动工具必须经检验合格，使用时应遵守安全规程规定，在容器内禁止使用超过12V的电动工具。</w:t>
      </w:r>
    </w:p>
    <w:p w14:paraId="3B5AF47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.3.27 对影响现场文明生产的设备问题要提出合理建议，协助</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采取必要的措施进行改造，从而达到从根本上治理，实现生产现场物见本色的目标。</w:t>
      </w:r>
    </w:p>
    <w:p w14:paraId="67BCD87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.3.28 实行文明作业，工具、图纸、材料摆放整齐，要特别注意工器具不要随意脱手，应放在橡胶垫或木材垫板上，以防地砖损坏。检修完工后经运行验收方可结束工作票。</w:t>
      </w:r>
    </w:p>
    <w:p w14:paraId="722E72F9">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.3.29 按</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规定每星期进行安全文明生产联合检查活动，对检查出的问题认真组织人员及时给予整改。</w:t>
      </w:r>
    </w:p>
    <w:p w14:paraId="7D5F76C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.3.30 现场严禁吸烟。</w:t>
      </w:r>
    </w:p>
    <w:p w14:paraId="34DEA95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.3.32 设备标牌齐全醒目、准确、规范。</w:t>
      </w:r>
    </w:p>
    <w:p w14:paraId="44E7B9C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.3.34 检修后设备及基础周围无垃圾、积水、积煤、积粉等。</w:t>
      </w:r>
    </w:p>
    <w:p w14:paraId="5124214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.3.35 遵守所有</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的有关文明作业的规章制度，文明检修工艺纪律。同时我方将采取措施履行如下责任：</w:t>
      </w:r>
    </w:p>
    <w:p w14:paraId="0C2556A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.3.35.1 为了保护设备或其他人员的安全及方便，在</w:t>
      </w:r>
      <w:r>
        <w:rPr>
          <w:rFonts w:hint="eastAsia" w:asciiTheme="minorEastAsia" w:hAnsiTheme="minorEastAsia" w:cstheme="minorEastAsia"/>
          <w:kern w:val="2"/>
          <w:sz w:val="21"/>
          <w:szCs w:val="21"/>
          <w:highlight w:val="none"/>
          <w:lang w:val="en-US" w:eastAsia="zh-CN" w:bidi="ar"/>
        </w:rPr>
        <w:t>比选人</w:t>
      </w:r>
      <w:r>
        <w:rPr>
          <w:rFonts w:hint="eastAsia" w:asciiTheme="minorEastAsia" w:hAnsiTheme="minorEastAsia" w:eastAsiaTheme="minorEastAsia" w:cstheme="minorEastAsia"/>
          <w:kern w:val="2"/>
          <w:sz w:val="21"/>
          <w:szCs w:val="21"/>
          <w:highlight w:val="none"/>
          <w:lang w:val="en-US" w:eastAsia="zh-CN" w:bidi="ar"/>
        </w:rPr>
        <w:t>所要求的时间和地点，以一定的费用实现以上效果的实施。</w:t>
      </w:r>
    </w:p>
    <w:p w14:paraId="6B454E4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.3.35.2 以一定的的费用采取适当的措施，确保工作人员和劳务人员的健康和安全。</w:t>
      </w:r>
    </w:p>
    <w:p w14:paraId="26A6135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.3.35.3 在任何时候均应采取一切合理的预防措施，以防止我方人员或在人员之中发生任何违法的、暴乱性的或妨害治安的行为，并维护治安和保护厂区附近的个人或财产免遭上述行为的破坏。</w:t>
      </w:r>
    </w:p>
    <w:p w14:paraId="42C6B92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.3.36易燃品管理</w:t>
      </w:r>
    </w:p>
    <w:p w14:paraId="56388D0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 应使用供应商所提供的易燃品包装物，并明显标示类别。</w:t>
      </w:r>
    </w:p>
    <w:p w14:paraId="674E982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3.36.2进入易燃品库禁带火种，不能穿能产生静电的化纤服装。</w:t>
      </w:r>
    </w:p>
    <w:p w14:paraId="23503CB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3.36.3工作人员必须小心谨慎处理易燃品，必须使用正确的卸货程序以避免包装损坏或工作人员受到伤害。</w:t>
      </w:r>
    </w:p>
    <w:p w14:paraId="5DDE2D4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3.36.4易燃物卸下后，必须及时使用专用工具移往储存区。硬纸箱应待送到储存区才开启，以免在卸货时箱内的易燃物有散落的危险。</w:t>
      </w:r>
    </w:p>
    <w:p w14:paraId="1EDB08F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3.36.5油桶可用滚动的方式送到储存的地方。由两名工人滚动油桶以控制其速度。将易燃物储存于厂内指定的地方，绝不应储放靠近蒸气管道或加热器的区域。</w:t>
      </w:r>
    </w:p>
    <w:p w14:paraId="15331AE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3.36.7易燃物库房应安装货架，并附设起吊台，平稳安放。各类别的易燃物应有系统地排列，方便取用。已储存较久的应先使用，不宜被新到的存货阻挡提用。</w:t>
      </w:r>
    </w:p>
    <w:p w14:paraId="59A0620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3.36.8 只允许工作人员进入易燃品库，无关人员禁止进入。</w:t>
      </w:r>
    </w:p>
    <w:p w14:paraId="74053B6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3.36.9 禁止穿钉有铁掌的鞋子进入易燃品库。</w:t>
      </w:r>
    </w:p>
    <w:p w14:paraId="70AD231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3.36.10 将易燃物储存于户外是不良的做法。但若基于空间的原因必须存放于室外时，就应采取预防措施，将不良的后果减至最低。</w:t>
      </w:r>
    </w:p>
    <w:p w14:paraId="45FC309E">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3.36.11 其它易燃物必须遵守其具体存放规则。</w:t>
      </w:r>
    </w:p>
    <w:p w14:paraId="7A7B87D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3.36.12 尽量勿让易燃物受潮和受到阳光直接照射。</w:t>
      </w:r>
    </w:p>
    <w:p w14:paraId="06A4B84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3.36.13 易燃品库内一切电气设备检修维护应在停电状态下进行。</w:t>
      </w:r>
    </w:p>
    <w:p w14:paraId="103927D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3.36.14开启油桶应使用专用扳手或铜、铝制工具，不能敲击油桶，取油后应立即关好桶盖。</w:t>
      </w:r>
    </w:p>
    <w:p w14:paraId="5D46CEF5">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3.36.15 长期接触润滑油可能会引起皮肤过敏，应使用合适的防护用品。</w:t>
      </w:r>
    </w:p>
    <w:p w14:paraId="16FDB1F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3.36.16 工作人员应遵守之细则：</w:t>
      </w:r>
    </w:p>
    <w:p w14:paraId="4E14E11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3.36.17 在无法使用防渗透手套时，可在工作前在皮肤上擦拭适当的防油性护手霜。</w:t>
      </w:r>
    </w:p>
    <w:p w14:paraId="0497B2E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3.36.18不可将被油污染的擦布放在衣服口袋中，特别是裤袋中。</w:t>
      </w:r>
    </w:p>
    <w:p w14:paraId="4153379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3.36.19切勿用脏抹布擦去皮肤上的油迹，因擦布中可能藏有的金属碎屑有擦伤皮肤而引发感染的可能性。</w:t>
      </w:r>
    </w:p>
    <w:p w14:paraId="7C01E4D6">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3.36.20 经常(特别在工作后)清洗皮肤。切勿用汽油或煤油清洁皮肤，应用肥皂或中性洗涤剂进行清洗。洗涤后可用面霜保护皮肤。</w:t>
      </w:r>
    </w:p>
    <w:p w14:paraId="74839DC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3.36.21 切勿穿着油迹渗透的衣物，工作服应经常换洗，特别小心避免日常衣物(尤其是内衣裤)被油迹沾染。</w:t>
      </w:r>
    </w:p>
    <w:p w14:paraId="313F163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3.36.22 如发现身体任何部分出现疹，疮或瘤等，应立即向上级报告，加以治疗。</w:t>
      </w:r>
    </w:p>
    <w:p w14:paraId="5351F94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3.36.23 配备适当的医疗设备和急救用品。设专人负责，确保上述措施的执行。</w:t>
      </w:r>
    </w:p>
    <w:p w14:paraId="4856127B">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 xml:space="preserve">3.37 气瓶的运输、储存、使用安全措施 </w:t>
      </w:r>
    </w:p>
    <w:p w14:paraId="465C1DB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3.37.1 在运输、储存和使用过程中避免气瓶受到激烈振动和碰撞冲击。搬运气瓶时，必须旋紧瓶帽，轻装、轻卸、严禁从高处抛下或在地面上滚动或撞击。</w:t>
      </w:r>
    </w:p>
    <w:p w14:paraId="08C86FBD">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3.37.2在运输、储存和使用过程中，要防止气瓶直接受热。在夏季要有遮阳设施，防止暴晒。</w:t>
      </w:r>
    </w:p>
    <w:p w14:paraId="0CE290C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3.37.3 可燃、助燃性气体气瓶，与明火的距离一般不得小于10米。</w:t>
      </w:r>
    </w:p>
    <w:p w14:paraId="39CC3E82">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highlight w:val="none"/>
          <w:lang w:val="en-US" w:eastAsia="zh-CN" w:bidi="ar"/>
        </w:rPr>
        <w:t>12.</w:t>
      </w:r>
      <w:r>
        <w:rPr>
          <w:rFonts w:hint="eastAsia" w:asciiTheme="minorEastAsia" w:hAnsiTheme="minorEastAsia" w:eastAsiaTheme="minorEastAsia" w:cstheme="minorEastAsia"/>
          <w:kern w:val="2"/>
          <w:sz w:val="21"/>
          <w:szCs w:val="21"/>
          <w:highlight w:val="none"/>
          <w:lang w:val="en-US" w:eastAsia="zh-CN" w:bidi="ar"/>
        </w:rPr>
        <w:t>3.37.4 运输可燃性气体气瓶时车上必须备有灭火器。易燃</w:t>
      </w:r>
      <w:bookmarkEnd w:id="22"/>
      <w:r>
        <w:rPr>
          <w:rFonts w:hint="eastAsia" w:asciiTheme="minorEastAsia" w:hAnsiTheme="minorEastAsia" w:eastAsiaTheme="minorEastAsia" w:cstheme="minorEastAsia"/>
          <w:kern w:val="2"/>
          <w:sz w:val="21"/>
          <w:szCs w:val="21"/>
          <w:lang w:val="en-US" w:eastAsia="zh-CN" w:bidi="ar"/>
        </w:rPr>
        <w:t>品、油脂和带有油污的物品，不得与氧气瓶或强氧化剂气瓶同车运输。</w:t>
      </w:r>
    </w:p>
    <w:p w14:paraId="755C5121">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3.37.5 氧气瓶、乙炔瓶内气体不能用尽，压力降至0.196Kp时，禁止继续使用，并挂上“空瓶”的标志牌。</w:t>
      </w:r>
    </w:p>
    <w:p w14:paraId="630BA190">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3.37.6 氧气阀门只准使用专用扳手开启，不准使用凿子、榔头开启。乙炔阀门应用特殊的键开启。</w:t>
      </w:r>
    </w:p>
    <w:p w14:paraId="1E4CC3D7">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3.37.7 工作地点，最多只允许有两个氧气瓶，一个工作，一个备用；最多储存的乙炔气瓶不得超过5瓶。使用中的氧气瓶和乙炔瓶应垂直放置并固定，氧气瓶和乙炔瓶的距离不得小于8米。</w:t>
      </w:r>
    </w:p>
    <w:p w14:paraId="74CDF753">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3.37.8 严禁使用没有减压阀的氧气瓶，以及没有减压阀、回火防止阀的乙炔气瓶，严禁装有气体的氧气气瓶与电线接触，不得将乙炔气瓶放置在通风不良的有放射性射线的场所，以及不得放在橡胶等绝缘物件上。</w:t>
      </w:r>
    </w:p>
    <w:p w14:paraId="0EDA07FC">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3.37.9 在焊接过程中禁止将带有油迹的衣服、手套和其它沾有油脂的工具物品与氧气瓶软管及接头相接触。</w:t>
      </w:r>
    </w:p>
    <w:p w14:paraId="14A008C8">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3.37.10焊割时，发现回火或发觉有倒吸声音，应立即关闭焊割炬的乙炔阀门，再关闭氧气阀。稍停后，开启氧气阀，把焊割炬内的灰吹吊，恢复正常后使用。若输气胶管或减压器爆炸燃烧时，应立即关闭瓶阀。</w:t>
      </w:r>
    </w:p>
    <w:p w14:paraId="1399CBB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3.37.11 如发现瓶阀、瓶体等部位漏汽时，应立即停止使用，把乙炔瓶移至安全地点妥善处理。</w:t>
      </w:r>
    </w:p>
    <w:p w14:paraId="45A45614">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3.37.12当瓶阀、瓶体处因漏汽而着火时，应用干粉、二氧化碳等灭火器灭火，同时用水冷却瓶壁，以防进一步发生危险。严禁使用四氯化碳灭火器灭火。</w:t>
      </w:r>
    </w:p>
    <w:p w14:paraId="60A36ACF">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12.</w:t>
      </w:r>
      <w:r>
        <w:rPr>
          <w:rFonts w:hint="eastAsia" w:asciiTheme="minorEastAsia" w:hAnsiTheme="minorEastAsia" w:eastAsiaTheme="minorEastAsia" w:cstheme="minorEastAsia"/>
          <w:kern w:val="2"/>
          <w:sz w:val="21"/>
          <w:szCs w:val="21"/>
          <w:lang w:val="en-US" w:eastAsia="zh-CN" w:bidi="ar"/>
        </w:rPr>
        <w:t>3.37.13 如发现瓶壁温度异常升高时，应立即停止使用，并用大量水喷淋冷却。</w:t>
      </w:r>
    </w:p>
    <w:p w14:paraId="6912C15A">
      <w:pPr>
        <w:keepNext w:val="0"/>
        <w:keepLines w:val="0"/>
        <w:widowControl w:val="0"/>
        <w:suppressLineNumbers w:val="0"/>
        <w:snapToGrid w:val="0"/>
        <w:spacing w:before="0" w:beforeAutospacing="0" w:after="0" w:afterAutospacing="0" w:line="360" w:lineRule="auto"/>
        <w:ind w:left="0" w:right="0"/>
        <w:jc w:val="left"/>
        <w:rPr>
          <w:rFonts w:hint="eastAsia" w:asciiTheme="minorEastAsia" w:hAnsiTheme="minorEastAsia" w:eastAsiaTheme="minorEastAsia" w:cstheme="minorEastAsia"/>
          <w:b/>
          <w:bCs/>
          <w:kern w:val="2"/>
          <w:sz w:val="21"/>
          <w:szCs w:val="21"/>
          <w:lang w:val="en-US" w:eastAsia="zh-CN" w:bidi="ar"/>
        </w:rPr>
      </w:pPr>
      <w:bookmarkStart w:id="19" w:name="_Toc505066188"/>
      <w:r>
        <w:rPr>
          <w:rFonts w:hint="eastAsia" w:asciiTheme="minorEastAsia" w:hAnsiTheme="minorEastAsia" w:cstheme="minorEastAsia"/>
          <w:b/>
          <w:bCs/>
          <w:kern w:val="2"/>
          <w:sz w:val="21"/>
          <w:szCs w:val="21"/>
          <w:lang w:val="en-US" w:eastAsia="zh-CN" w:bidi="ar"/>
        </w:rPr>
        <w:t>12.</w:t>
      </w:r>
      <w:r>
        <w:rPr>
          <w:rFonts w:hint="eastAsia" w:asciiTheme="minorEastAsia" w:hAnsiTheme="minorEastAsia" w:eastAsiaTheme="minorEastAsia" w:cstheme="minorEastAsia"/>
          <w:b/>
          <w:bCs/>
          <w:kern w:val="2"/>
          <w:sz w:val="21"/>
          <w:szCs w:val="21"/>
          <w:lang w:val="en-US" w:eastAsia="zh-CN" w:bidi="ar"/>
        </w:rPr>
        <w:t>4 制定隐患检查程序，实行预防为主的方针</w:t>
      </w:r>
      <w:bookmarkEnd w:id="19"/>
    </w:p>
    <w:p w14:paraId="48EAAF6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b/>
          <w:bCs/>
          <w:kern w:val="2"/>
          <w:sz w:val="21"/>
          <w:szCs w:val="21"/>
          <w:lang w:val="en-US" w:eastAsia="zh-CN" w:bidi="ar"/>
        </w:rPr>
        <w:t xml:space="preserve"> </w:t>
      </w:r>
      <w:r>
        <w:rPr>
          <w:rFonts w:hint="eastAsia" w:asciiTheme="minorEastAsia" w:hAnsiTheme="minorEastAsia" w:eastAsiaTheme="minorEastAsia" w:cstheme="minorEastAsia"/>
          <w:kern w:val="2"/>
          <w:sz w:val="21"/>
          <w:szCs w:val="21"/>
          <w:lang w:val="en-US" w:eastAsia="zh-CN" w:bidi="ar"/>
        </w:rPr>
        <w:t xml:space="preserve"> 为达到预防为主的方针，我们制定《安全隐患检查程序》。整个安全管理过程，安全监督等都必须严格按此程序施工，从而对安全保证工作起到有力的促进作用 。该项工程有安全监督员负责实施和运行平衡，起到预防为主目的。</w:t>
      </w:r>
    </w:p>
    <w:p w14:paraId="2B52D355">
      <w:pPr>
        <w:keepNext w:val="0"/>
        <w:keepLines w:val="0"/>
        <w:widowControl w:val="0"/>
        <w:suppressLineNumbers w:val="0"/>
        <w:snapToGrid w:val="0"/>
        <w:spacing w:before="0" w:beforeAutospacing="0" w:after="0" w:afterAutospacing="0" w:line="360" w:lineRule="auto"/>
        <w:ind w:left="0" w:right="0"/>
        <w:jc w:val="left"/>
        <w:outlineLvl w:val="0"/>
        <w:rPr>
          <w:rFonts w:hint="eastAsia" w:asciiTheme="minorEastAsia" w:hAnsiTheme="minorEastAsia" w:eastAsiaTheme="minorEastAsia" w:cstheme="minorEastAsia"/>
          <w:b/>
          <w:bCs/>
          <w:color w:val="000000"/>
          <w:kern w:val="2"/>
          <w:sz w:val="21"/>
          <w:szCs w:val="21"/>
          <w:lang w:val="en-US" w:eastAsia="zh-CN" w:bidi="ar"/>
        </w:rPr>
      </w:pPr>
      <w:bookmarkStart w:id="20" w:name="_Toc505457398"/>
      <w:r>
        <w:rPr>
          <w:rFonts w:hint="eastAsia" w:asciiTheme="minorEastAsia" w:hAnsiTheme="minorEastAsia" w:cstheme="minorEastAsia"/>
          <w:b/>
          <w:bCs/>
          <w:color w:val="000000"/>
          <w:kern w:val="2"/>
          <w:sz w:val="21"/>
          <w:szCs w:val="21"/>
          <w:lang w:val="en-US" w:eastAsia="zh-CN" w:bidi="ar"/>
        </w:rPr>
        <w:t>13</w:t>
      </w:r>
      <w:r>
        <w:rPr>
          <w:rFonts w:hint="eastAsia" w:asciiTheme="minorEastAsia" w:hAnsiTheme="minorEastAsia" w:eastAsiaTheme="minorEastAsia" w:cstheme="minorEastAsia"/>
          <w:b/>
          <w:bCs/>
          <w:color w:val="000000"/>
          <w:kern w:val="2"/>
          <w:sz w:val="21"/>
          <w:szCs w:val="21"/>
          <w:lang w:val="en-US" w:eastAsia="zh-CN" w:bidi="ar"/>
        </w:rPr>
        <w:t xml:space="preserve"> 档案资料</w:t>
      </w:r>
      <w:bookmarkEnd w:id="20"/>
    </w:p>
    <w:p w14:paraId="591DDA6E">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必须接受</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对档案资料管理的监督、指导。</w:t>
      </w:r>
    </w:p>
    <w:p w14:paraId="483C2B1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.2</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必须建立并完善档案管理的专门机构和人员，现场项目部应有专职档案管理人员完成与档案有关的日常工作。</w:t>
      </w:r>
    </w:p>
    <w:p w14:paraId="1C1C5E0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.3</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在项目完成后，须整理归纳相关施工文件，包含：</w:t>
      </w:r>
    </w:p>
    <w:p w14:paraId="0DB8BC91">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工程准备：施工单位施工组织设计、开工审批、施工方案/措施</w:t>
      </w:r>
    </w:p>
    <w:p w14:paraId="0C93A677">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安全管理：安全措施、方案</w:t>
      </w:r>
    </w:p>
    <w:p w14:paraId="27EA2C6B">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进度管理：工程网络计划、进度计划</w:t>
      </w:r>
    </w:p>
    <w:p w14:paraId="60DA5079">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质量管理：质量验收划分表、质控文件、作业指导书以及技术交底、设计更改、施工记录</w:t>
      </w:r>
    </w:p>
    <w:p w14:paraId="6C06D22A">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物资管理：开箱记录、设备材料出厂报告与质量证明文件</w:t>
      </w:r>
    </w:p>
    <w:p w14:paraId="77FC577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环保管理：环保管理措施</w:t>
      </w:r>
    </w:p>
    <w:p w14:paraId="5E949578">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.4</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应按照国家有关档案管理的规定，对本改造工程的建设资料收集、分类、归档保存，竣工后移交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79FBAFD7">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.5</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的档案资料编制应满足电力行业要求。</w:t>
      </w:r>
    </w:p>
    <w:p w14:paraId="0C531254">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.6所有资料均由</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整理、出版并移交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3套归档。</w:t>
      </w:r>
    </w:p>
    <w:p w14:paraId="1ACFE35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.7</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应在工程移交生产后1个月以内将全部竣工资料提交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w:t>
      </w:r>
    </w:p>
    <w:p w14:paraId="480ED859">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.8交、竣工资料的整理必须与工程施工同步，产品检验和试验前，工程技术人员必须把全部施工记录整理好，交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审查。工程竣工后，全部交（竣）工资料应整理好并办理移交手续。</w:t>
      </w:r>
    </w:p>
    <w:p w14:paraId="1608BE2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.9工程技术人员在施工过程中原则上不调动，若确需调动，必须办理书面交接记录，移交已整理合格的工程交工资料，交接双方签字认可，做到人走资料清。</w:t>
      </w:r>
    </w:p>
    <w:p w14:paraId="40D78F7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cstheme="minorEastAsia"/>
          <w:kern w:val="2"/>
          <w:sz w:val="21"/>
          <w:szCs w:val="21"/>
          <w:lang w:val="en-US" w:eastAsia="zh-CN" w:bidi="ar"/>
        </w:rPr>
        <w:t>3</w:t>
      </w:r>
      <w:r>
        <w:rPr>
          <w:rFonts w:hint="eastAsia" w:asciiTheme="minorEastAsia" w:hAnsiTheme="minorEastAsia" w:eastAsiaTheme="minorEastAsia" w:cstheme="minorEastAsia"/>
          <w:kern w:val="2"/>
          <w:sz w:val="21"/>
          <w:szCs w:val="21"/>
          <w:lang w:val="en-US" w:eastAsia="zh-CN" w:bidi="ar"/>
        </w:rPr>
        <w:t>.10工程竣工档案、设备资料移交考核</w:t>
      </w:r>
    </w:p>
    <w:p w14:paraId="005CC5B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应在工程移交生产后1个月以内未将全部竣工资料提交</w:t>
      </w:r>
      <w:r>
        <w:rPr>
          <w:rFonts w:hint="eastAsia" w:asciiTheme="minorEastAsia" w:hAnsiTheme="minorEastAsia" w:cstheme="minorEastAsia"/>
          <w:kern w:val="2"/>
          <w:sz w:val="21"/>
          <w:szCs w:val="21"/>
          <w:lang w:val="en-US" w:eastAsia="zh-CN" w:bidi="ar"/>
        </w:rPr>
        <w:t>比选人</w:t>
      </w:r>
      <w:r>
        <w:rPr>
          <w:rFonts w:hint="eastAsia" w:asciiTheme="minorEastAsia" w:hAnsiTheme="minorEastAsia" w:eastAsiaTheme="minorEastAsia" w:cstheme="minorEastAsia"/>
          <w:kern w:val="2"/>
          <w:sz w:val="21"/>
          <w:szCs w:val="21"/>
          <w:lang w:val="en-US" w:eastAsia="zh-CN" w:bidi="ar"/>
        </w:rPr>
        <w:t>，逾期未交者，每延期一天扣罚500元，同时为保证竣工资料及设备资料的齐全，在工程及设备结算付款及质保金支付时，实行档案人员签字制定，档案人员未在“付款申请单”上签字，财务部不予付款，但罚款并不减轻</w:t>
      </w:r>
      <w:r>
        <w:rPr>
          <w:rFonts w:hint="eastAsia" w:asciiTheme="minorEastAsia" w:hAnsiTheme="minorEastAsia" w:cstheme="minorEastAsia"/>
          <w:kern w:val="2"/>
          <w:sz w:val="21"/>
          <w:szCs w:val="21"/>
          <w:lang w:val="en-US" w:eastAsia="zh-CN" w:bidi="ar"/>
        </w:rPr>
        <w:t>比选申请人</w:t>
      </w:r>
      <w:r>
        <w:rPr>
          <w:rFonts w:hint="eastAsia" w:asciiTheme="minorEastAsia" w:hAnsiTheme="minorEastAsia" w:eastAsiaTheme="minorEastAsia" w:cstheme="minorEastAsia"/>
          <w:kern w:val="2"/>
          <w:sz w:val="21"/>
          <w:szCs w:val="21"/>
          <w:lang w:val="en-US" w:eastAsia="zh-CN" w:bidi="ar"/>
        </w:rPr>
        <w:t>对档案管理应负的任何责任。</w:t>
      </w:r>
    </w:p>
    <w:p w14:paraId="1BE86911">
      <w:pPr>
        <w:keepNext w:val="0"/>
        <w:keepLines w:val="0"/>
        <w:widowControl w:val="0"/>
        <w:suppressLineNumbers w:val="0"/>
        <w:spacing w:before="156" w:beforeLines="50" w:beforeAutospacing="0" w:after="156" w:afterLines="50" w:afterAutospacing="0"/>
        <w:ind w:left="0" w:right="0"/>
        <w:jc w:val="both"/>
        <w:outlineLvl w:val="0"/>
        <w:rPr>
          <w:rFonts w:hint="eastAsia" w:ascii="宋体" w:hAnsi="宋体" w:eastAsia="宋体" w:cs="宋体"/>
          <w:b/>
          <w:bCs/>
          <w:color w:val="000000"/>
          <w:kern w:val="0"/>
          <w:sz w:val="28"/>
          <w:szCs w:val="28"/>
          <w:lang w:val="en-US" w:eastAsia="zh-CN" w:bidi="ar"/>
        </w:rPr>
      </w:pPr>
      <w:bookmarkStart w:id="21" w:name="_Toc505066194"/>
    </w:p>
    <w:p w14:paraId="70B6A5EA">
      <w:pPr>
        <w:keepNext w:val="0"/>
        <w:keepLines w:val="0"/>
        <w:widowControl w:val="0"/>
        <w:suppressLineNumbers w:val="0"/>
        <w:spacing w:before="156" w:beforeLines="50" w:beforeAutospacing="0" w:after="156" w:afterLines="50" w:afterAutospacing="0"/>
        <w:ind w:left="0" w:right="0"/>
        <w:jc w:val="both"/>
        <w:outlineLvl w:val="0"/>
        <w:rPr>
          <w:rFonts w:hint="eastAsia" w:ascii="宋体" w:hAnsi="宋体" w:eastAsia="宋体" w:cs="宋体"/>
          <w:b/>
          <w:bCs/>
          <w:color w:val="000000"/>
          <w:kern w:val="0"/>
          <w:sz w:val="28"/>
          <w:szCs w:val="28"/>
          <w:lang w:val="en-US" w:eastAsia="zh-CN" w:bidi="ar"/>
        </w:rPr>
      </w:pPr>
    </w:p>
    <w:p w14:paraId="0765DDC9">
      <w:pPr>
        <w:keepNext w:val="0"/>
        <w:keepLines w:val="0"/>
        <w:widowControl w:val="0"/>
        <w:suppressLineNumbers w:val="0"/>
        <w:spacing w:before="156" w:beforeLines="50" w:beforeAutospacing="0" w:after="156" w:afterLines="50" w:afterAutospacing="0"/>
        <w:ind w:left="0" w:right="0"/>
        <w:jc w:val="both"/>
        <w:outlineLvl w:val="0"/>
        <w:rPr>
          <w:rFonts w:hint="eastAsia" w:ascii="宋体" w:hAnsi="宋体" w:eastAsia="宋体" w:cs="宋体"/>
          <w:b/>
          <w:bCs/>
          <w:color w:val="000000"/>
          <w:kern w:val="0"/>
          <w:sz w:val="28"/>
          <w:szCs w:val="28"/>
          <w:lang w:val="en-US" w:eastAsia="zh-CN" w:bidi="ar"/>
        </w:rPr>
      </w:pPr>
    </w:p>
    <w:p w14:paraId="20E88238">
      <w:pPr>
        <w:keepNext w:val="0"/>
        <w:keepLines w:val="0"/>
        <w:widowControl w:val="0"/>
        <w:suppressLineNumbers w:val="0"/>
        <w:spacing w:before="156" w:beforeLines="50" w:beforeAutospacing="0" w:after="156" w:afterLines="50" w:afterAutospacing="0"/>
        <w:ind w:left="0" w:right="0"/>
        <w:jc w:val="both"/>
        <w:outlineLvl w:val="0"/>
        <w:rPr>
          <w:rFonts w:hint="eastAsia" w:ascii="宋体" w:hAnsi="宋体" w:eastAsia="宋体" w:cs="宋体"/>
          <w:b/>
          <w:bCs/>
          <w:color w:val="000000"/>
          <w:kern w:val="0"/>
          <w:sz w:val="28"/>
          <w:szCs w:val="28"/>
          <w:lang w:val="en-US" w:eastAsia="zh-CN" w:bidi="ar"/>
        </w:rPr>
        <w:sectPr>
          <w:pgSz w:w="11906" w:h="16838"/>
          <w:pgMar w:top="1440" w:right="1800" w:bottom="1440" w:left="1800" w:header="851" w:footer="992" w:gutter="0"/>
          <w:cols w:space="425" w:num="1"/>
          <w:docGrid w:type="lines" w:linePitch="312" w:charSpace="0"/>
        </w:sectPr>
      </w:pPr>
    </w:p>
    <w:p w14:paraId="44F25EE8">
      <w:pPr>
        <w:keepNext w:val="0"/>
        <w:keepLines w:val="0"/>
        <w:widowControl w:val="0"/>
        <w:suppressLineNumbers w:val="0"/>
        <w:spacing w:before="156" w:beforeLines="50" w:beforeAutospacing="0" w:after="156" w:afterLines="50" w:afterAutospacing="0"/>
        <w:ind w:left="0" w:right="0"/>
        <w:jc w:val="center"/>
        <w:outlineLvl w:val="0"/>
        <w:rPr>
          <w:rFonts w:hint="eastAsia" w:ascii="仿宋_GB2312" w:hAnsi="宋体" w:eastAsia="宋体" w:cs="宋体"/>
          <w:b/>
          <w:bCs/>
          <w:color w:val="000000"/>
          <w:kern w:val="2"/>
          <w:sz w:val="28"/>
          <w:szCs w:val="28"/>
        </w:rPr>
      </w:pPr>
      <w:r>
        <w:rPr>
          <w:rFonts w:hint="eastAsia" w:ascii="宋体" w:hAnsi="宋体" w:eastAsia="宋体" w:cs="宋体"/>
          <w:b/>
          <w:bCs/>
          <w:color w:val="000000"/>
          <w:kern w:val="0"/>
          <w:sz w:val="28"/>
          <w:szCs w:val="28"/>
          <w:lang w:val="en-US" w:eastAsia="zh-CN" w:bidi="ar"/>
        </w:rPr>
        <w:t>附件</w:t>
      </w:r>
      <w:bookmarkEnd w:id="21"/>
      <w:r>
        <w:rPr>
          <w:rFonts w:hint="eastAsia" w:ascii="宋体" w:hAnsi="宋体" w:eastAsia="宋体" w:cs="宋体"/>
          <w:b/>
          <w:bCs/>
          <w:color w:val="000000"/>
          <w:kern w:val="0"/>
          <w:sz w:val="28"/>
          <w:szCs w:val="28"/>
          <w:lang w:val="en-US" w:eastAsia="zh-CN" w:bidi="ar"/>
        </w:rPr>
        <w:t>：</w:t>
      </w:r>
      <w:r>
        <w:rPr>
          <w:rFonts w:hint="eastAsia" w:ascii="宋体" w:hAnsi="宋体" w:eastAsia="宋体" w:cs="宋体"/>
          <w:b/>
          <w:bCs/>
          <w:color w:val="000000"/>
          <w:kern w:val="2"/>
          <w:sz w:val="28"/>
          <w:szCs w:val="28"/>
          <w:lang w:val="en-US" w:eastAsia="zh-CN" w:bidi="ar"/>
        </w:rPr>
        <w:t>检修质量、进度考核实施细则</w:t>
      </w:r>
    </w:p>
    <w:tbl>
      <w:tblPr>
        <w:tblStyle w:val="15"/>
        <w:tblpPr w:leftFromText="180" w:rightFromText="180" w:vertAnchor="text" w:horzAnchor="page" w:tblpXSpec="center" w:tblpY="846"/>
        <w:tblOverlap w:val="never"/>
        <w:tblW w:w="11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912"/>
        <w:gridCol w:w="1912"/>
        <w:gridCol w:w="1912"/>
        <w:gridCol w:w="1914"/>
        <w:gridCol w:w="1914"/>
      </w:tblGrid>
      <w:tr w14:paraId="1EA2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912" w:type="dxa"/>
            <w:vAlign w:val="center"/>
          </w:tcPr>
          <w:p w14:paraId="43D06DD8">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序号</w:t>
            </w:r>
          </w:p>
        </w:tc>
        <w:tc>
          <w:tcPr>
            <w:tcW w:w="1912" w:type="dxa"/>
            <w:vAlign w:val="center"/>
          </w:tcPr>
          <w:p w14:paraId="0F89CC35">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考核内容</w:t>
            </w:r>
          </w:p>
        </w:tc>
        <w:tc>
          <w:tcPr>
            <w:tcW w:w="1912" w:type="dxa"/>
            <w:vAlign w:val="center"/>
          </w:tcPr>
          <w:p w14:paraId="38A80020">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考核标准</w:t>
            </w:r>
          </w:p>
        </w:tc>
        <w:tc>
          <w:tcPr>
            <w:tcW w:w="1912" w:type="dxa"/>
            <w:vAlign w:val="center"/>
          </w:tcPr>
          <w:p w14:paraId="2BBA4950">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被考核部门</w:t>
            </w:r>
          </w:p>
        </w:tc>
        <w:tc>
          <w:tcPr>
            <w:tcW w:w="1914" w:type="dxa"/>
            <w:vAlign w:val="center"/>
          </w:tcPr>
          <w:p w14:paraId="158D2B91">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部门扣奖</w:t>
            </w:r>
          </w:p>
        </w:tc>
        <w:tc>
          <w:tcPr>
            <w:tcW w:w="1914" w:type="dxa"/>
            <w:vAlign w:val="center"/>
          </w:tcPr>
          <w:p w14:paraId="420F0659">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考核部门</w:t>
            </w:r>
          </w:p>
        </w:tc>
      </w:tr>
      <w:tr w14:paraId="14CD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2678164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w:t>
            </w:r>
          </w:p>
        </w:tc>
        <w:tc>
          <w:tcPr>
            <w:tcW w:w="1912" w:type="dxa"/>
            <w:vAlign w:val="center"/>
          </w:tcPr>
          <w:p w14:paraId="48F84C1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修前管理</w:t>
            </w:r>
          </w:p>
        </w:tc>
        <w:tc>
          <w:tcPr>
            <w:tcW w:w="1912" w:type="dxa"/>
            <w:vAlign w:val="center"/>
          </w:tcPr>
          <w:p w14:paraId="31FDB0C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5B8A0BA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5B242B9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04B01E8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55DE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461B5E4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w:t>
            </w:r>
          </w:p>
        </w:tc>
        <w:tc>
          <w:tcPr>
            <w:tcW w:w="1912" w:type="dxa"/>
            <w:vAlign w:val="center"/>
          </w:tcPr>
          <w:p w14:paraId="6185F64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主要材料、备品未按时到货</w:t>
            </w:r>
          </w:p>
        </w:tc>
        <w:tc>
          <w:tcPr>
            <w:tcW w:w="1912" w:type="dxa"/>
            <w:vAlign w:val="center"/>
          </w:tcPr>
          <w:p w14:paraId="00BB154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开工前15天必须到货验收</w:t>
            </w:r>
          </w:p>
        </w:tc>
        <w:tc>
          <w:tcPr>
            <w:tcW w:w="1912" w:type="dxa"/>
            <w:vAlign w:val="top"/>
          </w:tcPr>
          <w:p w14:paraId="3CCA0DB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物资部</w:t>
            </w:r>
          </w:p>
        </w:tc>
        <w:tc>
          <w:tcPr>
            <w:tcW w:w="1914" w:type="dxa"/>
            <w:vAlign w:val="center"/>
          </w:tcPr>
          <w:p w14:paraId="1857E8E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3FCBC5B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758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46C9828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1.2</w:t>
            </w:r>
          </w:p>
        </w:tc>
        <w:tc>
          <w:tcPr>
            <w:tcW w:w="1912" w:type="dxa"/>
            <w:vAlign w:val="center"/>
          </w:tcPr>
          <w:p w14:paraId="3C6FBAA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产品无“三证”</w:t>
            </w:r>
          </w:p>
        </w:tc>
        <w:tc>
          <w:tcPr>
            <w:tcW w:w="1912" w:type="dxa"/>
            <w:vAlign w:val="center"/>
          </w:tcPr>
          <w:p w14:paraId="51B2ADF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无“三证”产品不能使用</w:t>
            </w:r>
          </w:p>
        </w:tc>
        <w:tc>
          <w:tcPr>
            <w:tcW w:w="1912" w:type="dxa"/>
            <w:vAlign w:val="top"/>
          </w:tcPr>
          <w:p w14:paraId="245153FE">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物资部、设备维修部、检修单位</w:t>
            </w:r>
          </w:p>
        </w:tc>
        <w:tc>
          <w:tcPr>
            <w:tcW w:w="1914" w:type="dxa"/>
            <w:vAlign w:val="center"/>
          </w:tcPr>
          <w:p w14:paraId="1C517DA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71602C4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CEE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22238B5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1.3</w:t>
            </w:r>
          </w:p>
        </w:tc>
        <w:tc>
          <w:tcPr>
            <w:tcW w:w="1912" w:type="dxa"/>
            <w:vAlign w:val="center"/>
          </w:tcPr>
          <w:p w14:paraId="38D4EA6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未经验收即领用</w:t>
            </w:r>
          </w:p>
        </w:tc>
        <w:tc>
          <w:tcPr>
            <w:tcW w:w="1912" w:type="dxa"/>
            <w:vAlign w:val="center"/>
          </w:tcPr>
          <w:p w14:paraId="364E9CE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领用前必须验收合格</w:t>
            </w:r>
          </w:p>
        </w:tc>
        <w:tc>
          <w:tcPr>
            <w:tcW w:w="1912" w:type="dxa"/>
            <w:vAlign w:val="center"/>
          </w:tcPr>
          <w:p w14:paraId="467D5B7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594F42C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13848460">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097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6C5D7C8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1.4</w:t>
            </w:r>
          </w:p>
        </w:tc>
        <w:tc>
          <w:tcPr>
            <w:tcW w:w="1912" w:type="dxa"/>
            <w:vAlign w:val="center"/>
          </w:tcPr>
          <w:p w14:paraId="3BFE3AE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耐磨件、保温材料未取样化验</w:t>
            </w:r>
          </w:p>
        </w:tc>
        <w:tc>
          <w:tcPr>
            <w:tcW w:w="1912" w:type="dxa"/>
            <w:vAlign w:val="center"/>
          </w:tcPr>
          <w:p w14:paraId="4D5CDCC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必须取样化验合格后方能使用</w:t>
            </w:r>
          </w:p>
        </w:tc>
        <w:tc>
          <w:tcPr>
            <w:tcW w:w="1912" w:type="dxa"/>
            <w:vAlign w:val="top"/>
          </w:tcPr>
          <w:p w14:paraId="63965C2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089011B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5396EFC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308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6F5952B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1.5</w:t>
            </w:r>
          </w:p>
        </w:tc>
        <w:tc>
          <w:tcPr>
            <w:tcW w:w="1912" w:type="dxa"/>
            <w:vAlign w:val="center"/>
          </w:tcPr>
          <w:p w14:paraId="3E9939E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新材料、新产品使用前未经鉴定批准</w:t>
            </w:r>
          </w:p>
        </w:tc>
        <w:tc>
          <w:tcPr>
            <w:tcW w:w="1912" w:type="dxa"/>
            <w:vAlign w:val="center"/>
          </w:tcPr>
          <w:p w14:paraId="4A190CE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使用前必须鉴定并经有关部门批准</w:t>
            </w:r>
          </w:p>
        </w:tc>
        <w:tc>
          <w:tcPr>
            <w:tcW w:w="1912" w:type="dxa"/>
            <w:vAlign w:val="top"/>
          </w:tcPr>
          <w:p w14:paraId="67B285F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7B55D4F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0ED1ED8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47B2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4363E75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1.6</w:t>
            </w:r>
          </w:p>
        </w:tc>
        <w:tc>
          <w:tcPr>
            <w:tcW w:w="1912" w:type="dxa"/>
            <w:vAlign w:val="center"/>
          </w:tcPr>
          <w:p w14:paraId="3A20C23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工器具未到位</w:t>
            </w:r>
          </w:p>
        </w:tc>
        <w:tc>
          <w:tcPr>
            <w:tcW w:w="1912" w:type="dxa"/>
            <w:vAlign w:val="center"/>
          </w:tcPr>
          <w:p w14:paraId="6DF0429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检修前应到场</w:t>
            </w:r>
          </w:p>
        </w:tc>
        <w:tc>
          <w:tcPr>
            <w:tcW w:w="1912" w:type="dxa"/>
            <w:vAlign w:val="top"/>
          </w:tcPr>
          <w:p w14:paraId="39D3451B">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4BDDBFF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28207261">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EEC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6624B03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1.7</w:t>
            </w:r>
          </w:p>
        </w:tc>
        <w:tc>
          <w:tcPr>
            <w:tcW w:w="1912" w:type="dxa"/>
            <w:vAlign w:val="center"/>
          </w:tcPr>
          <w:p w14:paraId="251DFE2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测量工具未经有关部门标定</w:t>
            </w:r>
          </w:p>
        </w:tc>
        <w:tc>
          <w:tcPr>
            <w:tcW w:w="1912" w:type="dxa"/>
            <w:vAlign w:val="center"/>
          </w:tcPr>
          <w:p w14:paraId="2467D80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必须经有关部门标定，并在有效期内</w:t>
            </w:r>
          </w:p>
        </w:tc>
        <w:tc>
          <w:tcPr>
            <w:tcW w:w="1912" w:type="dxa"/>
            <w:vAlign w:val="center"/>
          </w:tcPr>
          <w:p w14:paraId="37C5546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9B7BC7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091314EE">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49E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70A3AB8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1.8</w:t>
            </w:r>
          </w:p>
        </w:tc>
        <w:tc>
          <w:tcPr>
            <w:tcW w:w="1912" w:type="dxa"/>
            <w:vAlign w:val="center"/>
          </w:tcPr>
          <w:p w14:paraId="2DB1F01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专用工具未检查或修理</w:t>
            </w:r>
          </w:p>
        </w:tc>
        <w:tc>
          <w:tcPr>
            <w:tcW w:w="1912" w:type="dxa"/>
            <w:vAlign w:val="center"/>
          </w:tcPr>
          <w:p w14:paraId="19A0EBB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专用工具在修前必须检查验收合格</w:t>
            </w:r>
          </w:p>
        </w:tc>
        <w:tc>
          <w:tcPr>
            <w:tcW w:w="1912" w:type="dxa"/>
            <w:vAlign w:val="top"/>
          </w:tcPr>
          <w:p w14:paraId="5528EC6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D6C218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2721F2E7">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E31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5D4BF5A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1.9</w:t>
            </w:r>
          </w:p>
        </w:tc>
        <w:tc>
          <w:tcPr>
            <w:tcW w:w="1912" w:type="dxa"/>
            <w:vAlign w:val="center"/>
          </w:tcPr>
          <w:p w14:paraId="1D5CC47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起重工具未进行检查验收</w:t>
            </w:r>
          </w:p>
        </w:tc>
        <w:tc>
          <w:tcPr>
            <w:tcW w:w="1912" w:type="dxa"/>
            <w:vAlign w:val="center"/>
          </w:tcPr>
          <w:p w14:paraId="4CB0E70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必须检查验收合格</w:t>
            </w:r>
          </w:p>
        </w:tc>
        <w:tc>
          <w:tcPr>
            <w:tcW w:w="1912" w:type="dxa"/>
            <w:vAlign w:val="top"/>
          </w:tcPr>
          <w:p w14:paraId="0D6E33A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0E22FA3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0545EB60">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ABE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064771F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1.10</w:t>
            </w:r>
          </w:p>
        </w:tc>
        <w:tc>
          <w:tcPr>
            <w:tcW w:w="1912" w:type="dxa"/>
            <w:vAlign w:val="center"/>
          </w:tcPr>
          <w:p w14:paraId="7C147E3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安全带未做拉力试验</w:t>
            </w:r>
          </w:p>
        </w:tc>
        <w:tc>
          <w:tcPr>
            <w:tcW w:w="1912" w:type="dxa"/>
            <w:vAlign w:val="center"/>
          </w:tcPr>
          <w:p w14:paraId="62C3681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必须全面检查，并做拉力试验</w:t>
            </w:r>
          </w:p>
        </w:tc>
        <w:tc>
          <w:tcPr>
            <w:tcW w:w="1912" w:type="dxa"/>
            <w:vAlign w:val="top"/>
          </w:tcPr>
          <w:p w14:paraId="30D8395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405816D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每项扣100元</w:t>
            </w:r>
          </w:p>
        </w:tc>
        <w:tc>
          <w:tcPr>
            <w:tcW w:w="1914" w:type="dxa"/>
            <w:vAlign w:val="center"/>
          </w:tcPr>
          <w:p w14:paraId="3532F52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安全检察部</w:t>
            </w:r>
          </w:p>
        </w:tc>
      </w:tr>
      <w:tr w14:paraId="3574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5D05BD5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1.11</w:t>
            </w:r>
          </w:p>
        </w:tc>
        <w:tc>
          <w:tcPr>
            <w:tcW w:w="1912" w:type="dxa"/>
            <w:vAlign w:val="center"/>
          </w:tcPr>
          <w:p w14:paraId="0FBD273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电动工具未经检查试验</w:t>
            </w:r>
          </w:p>
        </w:tc>
        <w:tc>
          <w:tcPr>
            <w:tcW w:w="1912" w:type="dxa"/>
            <w:vAlign w:val="center"/>
          </w:tcPr>
          <w:p w14:paraId="74B9D27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必须检查试验合格</w:t>
            </w:r>
          </w:p>
        </w:tc>
        <w:tc>
          <w:tcPr>
            <w:tcW w:w="1912" w:type="dxa"/>
            <w:vAlign w:val="top"/>
          </w:tcPr>
          <w:p w14:paraId="590919C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B4AE95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36F6B98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安全检察部</w:t>
            </w:r>
          </w:p>
        </w:tc>
      </w:tr>
      <w:tr w14:paraId="63DD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283A4F6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1.12</w:t>
            </w:r>
          </w:p>
        </w:tc>
        <w:tc>
          <w:tcPr>
            <w:tcW w:w="1912" w:type="dxa"/>
            <w:vAlign w:val="center"/>
          </w:tcPr>
          <w:p w14:paraId="3D860A9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锅炉房电梯未做全面检查</w:t>
            </w:r>
          </w:p>
        </w:tc>
        <w:tc>
          <w:tcPr>
            <w:tcW w:w="1912" w:type="dxa"/>
            <w:vAlign w:val="center"/>
          </w:tcPr>
          <w:p w14:paraId="420EC53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必须进行全面检查，能安全可靠运行</w:t>
            </w:r>
          </w:p>
        </w:tc>
        <w:tc>
          <w:tcPr>
            <w:tcW w:w="1912" w:type="dxa"/>
            <w:vAlign w:val="top"/>
          </w:tcPr>
          <w:p w14:paraId="26775E5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2262FF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损坏一次扣1000元</w:t>
            </w:r>
          </w:p>
        </w:tc>
        <w:tc>
          <w:tcPr>
            <w:tcW w:w="1914" w:type="dxa"/>
            <w:vAlign w:val="center"/>
          </w:tcPr>
          <w:p w14:paraId="5B9ED26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安全检察部</w:t>
            </w:r>
          </w:p>
        </w:tc>
      </w:tr>
      <w:tr w14:paraId="4922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5954E70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1.13</w:t>
            </w:r>
          </w:p>
        </w:tc>
        <w:tc>
          <w:tcPr>
            <w:tcW w:w="1912" w:type="dxa"/>
            <w:vAlign w:val="center"/>
          </w:tcPr>
          <w:p w14:paraId="30544BF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主要项目、特殊项目、技改项目无施工方案</w:t>
            </w:r>
          </w:p>
        </w:tc>
        <w:tc>
          <w:tcPr>
            <w:tcW w:w="1912" w:type="dxa"/>
            <w:vAlign w:val="center"/>
          </w:tcPr>
          <w:p w14:paraId="3BB4D46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开工前须审批</w:t>
            </w:r>
          </w:p>
        </w:tc>
        <w:tc>
          <w:tcPr>
            <w:tcW w:w="1912" w:type="dxa"/>
            <w:vAlign w:val="center"/>
          </w:tcPr>
          <w:p w14:paraId="2B6D982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C348CD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459B4B9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808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48648FC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1.14</w:t>
            </w:r>
          </w:p>
        </w:tc>
        <w:tc>
          <w:tcPr>
            <w:tcW w:w="1912" w:type="dxa"/>
            <w:vAlign w:val="center"/>
          </w:tcPr>
          <w:p w14:paraId="27D6142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未办理进场开工手续</w:t>
            </w:r>
          </w:p>
        </w:tc>
        <w:tc>
          <w:tcPr>
            <w:tcW w:w="1912" w:type="dxa"/>
            <w:vAlign w:val="center"/>
          </w:tcPr>
          <w:p w14:paraId="2260B65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经各部门审批</w:t>
            </w:r>
          </w:p>
        </w:tc>
        <w:tc>
          <w:tcPr>
            <w:tcW w:w="1912" w:type="dxa"/>
            <w:vAlign w:val="center"/>
          </w:tcPr>
          <w:p w14:paraId="76C4489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49963BA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扣1000元</w:t>
            </w:r>
          </w:p>
        </w:tc>
        <w:tc>
          <w:tcPr>
            <w:tcW w:w="1914" w:type="dxa"/>
            <w:vAlign w:val="center"/>
          </w:tcPr>
          <w:p w14:paraId="28C49E5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5BB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4C4A333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1.15</w:t>
            </w:r>
          </w:p>
        </w:tc>
        <w:tc>
          <w:tcPr>
            <w:tcW w:w="1912" w:type="dxa"/>
            <w:vAlign w:val="center"/>
          </w:tcPr>
          <w:p w14:paraId="4E11A46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项目经理及技术人员未到位</w:t>
            </w:r>
          </w:p>
        </w:tc>
        <w:tc>
          <w:tcPr>
            <w:tcW w:w="1912" w:type="dxa"/>
            <w:vAlign w:val="center"/>
          </w:tcPr>
          <w:p w14:paraId="46D7B50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按合同约定</w:t>
            </w:r>
          </w:p>
        </w:tc>
        <w:tc>
          <w:tcPr>
            <w:tcW w:w="1912" w:type="dxa"/>
            <w:vAlign w:val="center"/>
          </w:tcPr>
          <w:p w14:paraId="5DC4D12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A1F7C6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项目经理非合同约定，或无相应资质，扣1万元；主要技术人员未到位，缺1人扣2000元</w:t>
            </w:r>
          </w:p>
        </w:tc>
        <w:tc>
          <w:tcPr>
            <w:tcW w:w="1914" w:type="dxa"/>
            <w:vAlign w:val="center"/>
          </w:tcPr>
          <w:p w14:paraId="670E666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9E2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20305FB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1.16</w:t>
            </w:r>
          </w:p>
        </w:tc>
        <w:tc>
          <w:tcPr>
            <w:tcW w:w="1912" w:type="dxa"/>
            <w:vAlign w:val="center"/>
          </w:tcPr>
          <w:p w14:paraId="5F7305C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检修人员不到位</w:t>
            </w:r>
          </w:p>
        </w:tc>
        <w:tc>
          <w:tcPr>
            <w:tcW w:w="1912" w:type="dxa"/>
            <w:vAlign w:val="center"/>
          </w:tcPr>
          <w:p w14:paraId="4C0B723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开工前人员应按合同约定到齐</w:t>
            </w:r>
          </w:p>
        </w:tc>
        <w:tc>
          <w:tcPr>
            <w:tcW w:w="1912" w:type="dxa"/>
            <w:vAlign w:val="center"/>
          </w:tcPr>
          <w:p w14:paraId="34980B1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5680D8E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缺1人，考核500元</w:t>
            </w:r>
          </w:p>
        </w:tc>
        <w:tc>
          <w:tcPr>
            <w:tcW w:w="1914" w:type="dxa"/>
            <w:vAlign w:val="center"/>
          </w:tcPr>
          <w:p w14:paraId="4A6F1BF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A29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77DAF36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1.17</w:t>
            </w:r>
          </w:p>
        </w:tc>
        <w:tc>
          <w:tcPr>
            <w:tcW w:w="1912" w:type="dxa"/>
            <w:vAlign w:val="center"/>
          </w:tcPr>
          <w:p w14:paraId="00E10C9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未按时进场开工</w:t>
            </w:r>
          </w:p>
        </w:tc>
        <w:tc>
          <w:tcPr>
            <w:tcW w:w="1912" w:type="dxa"/>
            <w:vAlign w:val="center"/>
          </w:tcPr>
          <w:p w14:paraId="5E53B0F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按时开工</w:t>
            </w:r>
          </w:p>
        </w:tc>
        <w:tc>
          <w:tcPr>
            <w:tcW w:w="1912" w:type="dxa"/>
            <w:vAlign w:val="center"/>
          </w:tcPr>
          <w:p w14:paraId="7BA0D05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90BA9B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每迟1天，考核5000元</w:t>
            </w:r>
          </w:p>
        </w:tc>
        <w:tc>
          <w:tcPr>
            <w:tcW w:w="1914" w:type="dxa"/>
            <w:vAlign w:val="center"/>
          </w:tcPr>
          <w:p w14:paraId="4AC048F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A36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54B094A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1.18</w:t>
            </w:r>
          </w:p>
        </w:tc>
        <w:tc>
          <w:tcPr>
            <w:tcW w:w="1912" w:type="dxa"/>
            <w:vAlign w:val="center"/>
          </w:tcPr>
          <w:p w14:paraId="707DA6E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工作票办理不及时</w:t>
            </w:r>
          </w:p>
        </w:tc>
        <w:tc>
          <w:tcPr>
            <w:tcW w:w="1912" w:type="dxa"/>
            <w:vAlign w:val="center"/>
          </w:tcPr>
          <w:p w14:paraId="6ED6C98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5B641EA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57DEBAB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03B4EC4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5A4F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49E91AF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w:t>
            </w:r>
          </w:p>
        </w:tc>
        <w:tc>
          <w:tcPr>
            <w:tcW w:w="1912" w:type="dxa"/>
            <w:vAlign w:val="center"/>
          </w:tcPr>
          <w:p w14:paraId="67F9B95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修中管理</w:t>
            </w:r>
          </w:p>
        </w:tc>
        <w:tc>
          <w:tcPr>
            <w:tcW w:w="1912" w:type="dxa"/>
            <w:vAlign w:val="center"/>
          </w:tcPr>
          <w:p w14:paraId="2B58551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3D5232D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213A99B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425B5E2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52D6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12" w:type="dxa"/>
            <w:vAlign w:val="center"/>
          </w:tcPr>
          <w:p w14:paraId="4611BEE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w:t>
            </w:r>
          </w:p>
        </w:tc>
        <w:tc>
          <w:tcPr>
            <w:tcW w:w="1912" w:type="dxa"/>
            <w:vAlign w:val="center"/>
          </w:tcPr>
          <w:p w14:paraId="72789C9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项目管理</w:t>
            </w:r>
          </w:p>
        </w:tc>
        <w:tc>
          <w:tcPr>
            <w:tcW w:w="1912" w:type="dxa"/>
            <w:vAlign w:val="center"/>
          </w:tcPr>
          <w:p w14:paraId="4C79BAC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0970394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4C17FE3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1D7993E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41C2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3A3C4D1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2.1.1</w:t>
            </w:r>
          </w:p>
        </w:tc>
        <w:tc>
          <w:tcPr>
            <w:tcW w:w="1912" w:type="dxa"/>
            <w:vAlign w:val="center"/>
          </w:tcPr>
          <w:p w14:paraId="616F9B28">
            <w:pPr>
              <w:keepNext w:val="0"/>
              <w:keepLines w:val="0"/>
              <w:widowControl w:val="0"/>
              <w:suppressLineNumbers w:val="0"/>
              <w:spacing w:before="0" w:beforeAutospacing="0" w:after="0" w:afterAutospacing="0" w:line="34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标准、非标、技改、技术监督、反措等项目漏项</w:t>
            </w:r>
          </w:p>
        </w:tc>
        <w:tc>
          <w:tcPr>
            <w:tcW w:w="1912" w:type="dxa"/>
            <w:vAlign w:val="center"/>
          </w:tcPr>
          <w:p w14:paraId="04AB09EC">
            <w:pPr>
              <w:keepNext w:val="0"/>
              <w:keepLines w:val="0"/>
              <w:widowControl w:val="0"/>
              <w:suppressLineNumbers w:val="0"/>
              <w:spacing w:before="0" w:beforeAutospacing="0" w:after="0" w:afterAutospacing="0" w:line="34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以对应的项目计划为准</w:t>
            </w:r>
          </w:p>
        </w:tc>
        <w:tc>
          <w:tcPr>
            <w:tcW w:w="1912" w:type="dxa"/>
            <w:vAlign w:val="top"/>
          </w:tcPr>
          <w:p w14:paraId="05E6C04A">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w:t>
            </w:r>
          </w:p>
        </w:tc>
        <w:tc>
          <w:tcPr>
            <w:tcW w:w="1914" w:type="dxa"/>
            <w:vAlign w:val="center"/>
          </w:tcPr>
          <w:p w14:paraId="76E9CF2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0582BF7C">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C43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4179CB3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2.1.2</w:t>
            </w:r>
          </w:p>
        </w:tc>
        <w:tc>
          <w:tcPr>
            <w:tcW w:w="1912" w:type="dxa"/>
            <w:vAlign w:val="center"/>
          </w:tcPr>
          <w:p w14:paraId="5313815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质检项目漏项</w:t>
            </w:r>
          </w:p>
        </w:tc>
        <w:tc>
          <w:tcPr>
            <w:tcW w:w="1912" w:type="dxa"/>
            <w:vAlign w:val="center"/>
          </w:tcPr>
          <w:p w14:paraId="2EA5C55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以项目计划为准</w:t>
            </w:r>
          </w:p>
        </w:tc>
        <w:tc>
          <w:tcPr>
            <w:tcW w:w="1912" w:type="dxa"/>
            <w:vAlign w:val="center"/>
          </w:tcPr>
          <w:p w14:paraId="6225B65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w:t>
            </w:r>
          </w:p>
        </w:tc>
        <w:tc>
          <w:tcPr>
            <w:tcW w:w="1914" w:type="dxa"/>
            <w:vAlign w:val="center"/>
          </w:tcPr>
          <w:p w14:paraId="47A859E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每项扣100元</w:t>
            </w:r>
          </w:p>
        </w:tc>
        <w:tc>
          <w:tcPr>
            <w:tcW w:w="1914" w:type="dxa"/>
            <w:vAlign w:val="center"/>
          </w:tcPr>
          <w:p w14:paraId="41C203FC">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64A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175D234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2.1.3</w:t>
            </w:r>
          </w:p>
        </w:tc>
        <w:tc>
          <w:tcPr>
            <w:tcW w:w="1912" w:type="dxa"/>
            <w:vAlign w:val="center"/>
          </w:tcPr>
          <w:p w14:paraId="4729C6A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kern w:val="2"/>
                <w:sz w:val="18"/>
                <w:szCs w:val="18"/>
                <w:lang w:val="en-US" w:eastAsia="zh-CN" w:bidi="ar"/>
              </w:rPr>
              <w:t>进口设备备品不落实而解体</w:t>
            </w:r>
          </w:p>
        </w:tc>
        <w:tc>
          <w:tcPr>
            <w:tcW w:w="1912" w:type="dxa"/>
            <w:vAlign w:val="center"/>
          </w:tcPr>
          <w:p w14:paraId="51619D6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备品不落实不能解体</w:t>
            </w:r>
          </w:p>
        </w:tc>
        <w:tc>
          <w:tcPr>
            <w:tcW w:w="1912" w:type="dxa"/>
            <w:vAlign w:val="center"/>
          </w:tcPr>
          <w:p w14:paraId="027C3F2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设备维修部、检修单位、物资部</w:t>
            </w:r>
          </w:p>
        </w:tc>
        <w:tc>
          <w:tcPr>
            <w:tcW w:w="1914" w:type="dxa"/>
            <w:vAlign w:val="center"/>
          </w:tcPr>
          <w:p w14:paraId="1CC661E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每项扣500-2000元</w:t>
            </w:r>
          </w:p>
        </w:tc>
        <w:tc>
          <w:tcPr>
            <w:tcW w:w="1914" w:type="dxa"/>
            <w:vAlign w:val="center"/>
          </w:tcPr>
          <w:p w14:paraId="1FEB19A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861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60B16B1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2.1.4</w:t>
            </w:r>
          </w:p>
        </w:tc>
        <w:tc>
          <w:tcPr>
            <w:tcW w:w="1912" w:type="dxa"/>
            <w:vAlign w:val="center"/>
          </w:tcPr>
          <w:p w14:paraId="37987CE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kern w:val="2"/>
                <w:sz w:val="18"/>
                <w:szCs w:val="18"/>
                <w:lang w:val="en-US" w:eastAsia="zh-CN" w:bidi="ar"/>
              </w:rPr>
              <w:t>应申办异动申请而未办理或申请未经批准即开工</w:t>
            </w:r>
          </w:p>
        </w:tc>
        <w:tc>
          <w:tcPr>
            <w:tcW w:w="1912" w:type="dxa"/>
            <w:vAlign w:val="center"/>
          </w:tcPr>
          <w:p w14:paraId="53F9F0D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设备异动前应办理异动申请并经批准</w:t>
            </w:r>
          </w:p>
        </w:tc>
        <w:tc>
          <w:tcPr>
            <w:tcW w:w="1912" w:type="dxa"/>
            <w:vAlign w:val="center"/>
          </w:tcPr>
          <w:p w14:paraId="73F6FEA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设备维修部、检修单位</w:t>
            </w:r>
          </w:p>
        </w:tc>
        <w:tc>
          <w:tcPr>
            <w:tcW w:w="1914" w:type="dxa"/>
            <w:vAlign w:val="center"/>
          </w:tcPr>
          <w:p w14:paraId="4CD9558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587A7C25">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F9D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25B4EA7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w:t>
            </w:r>
          </w:p>
        </w:tc>
        <w:tc>
          <w:tcPr>
            <w:tcW w:w="1912" w:type="dxa"/>
            <w:vAlign w:val="center"/>
          </w:tcPr>
          <w:p w14:paraId="575E404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质量管理</w:t>
            </w:r>
          </w:p>
        </w:tc>
        <w:tc>
          <w:tcPr>
            <w:tcW w:w="1912" w:type="dxa"/>
            <w:vAlign w:val="center"/>
          </w:tcPr>
          <w:p w14:paraId="49EA7C1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0890811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72F5DDE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4BFE423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11DF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A9F9A6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w:t>
            </w:r>
          </w:p>
        </w:tc>
        <w:tc>
          <w:tcPr>
            <w:tcW w:w="1912" w:type="dxa"/>
            <w:vAlign w:val="center"/>
          </w:tcPr>
          <w:p w14:paraId="0908E89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违犯作业指导书规定</w:t>
            </w:r>
          </w:p>
        </w:tc>
        <w:tc>
          <w:tcPr>
            <w:tcW w:w="1912" w:type="dxa"/>
            <w:vAlign w:val="center"/>
          </w:tcPr>
          <w:p w14:paraId="2A1E39B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以规定标准及程序为准</w:t>
            </w:r>
          </w:p>
        </w:tc>
        <w:tc>
          <w:tcPr>
            <w:tcW w:w="1912" w:type="dxa"/>
            <w:vAlign w:val="center"/>
          </w:tcPr>
          <w:p w14:paraId="0BF570D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434C49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720559D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FC6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767BCE7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2.2.2</w:t>
            </w:r>
          </w:p>
        </w:tc>
        <w:tc>
          <w:tcPr>
            <w:tcW w:w="1912" w:type="dxa"/>
            <w:vAlign w:val="center"/>
          </w:tcPr>
          <w:p w14:paraId="445DBB3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违犯工艺纪律</w:t>
            </w:r>
          </w:p>
        </w:tc>
        <w:tc>
          <w:tcPr>
            <w:tcW w:w="1912" w:type="dxa"/>
            <w:vAlign w:val="center"/>
          </w:tcPr>
          <w:p w14:paraId="37AC1CD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以发电设备检修工艺纪律为准</w:t>
            </w:r>
          </w:p>
        </w:tc>
        <w:tc>
          <w:tcPr>
            <w:tcW w:w="1912" w:type="dxa"/>
            <w:vAlign w:val="center"/>
          </w:tcPr>
          <w:p w14:paraId="0944DDA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3C0707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每项扣500元</w:t>
            </w:r>
          </w:p>
        </w:tc>
        <w:tc>
          <w:tcPr>
            <w:tcW w:w="1914" w:type="dxa"/>
            <w:vAlign w:val="center"/>
          </w:tcPr>
          <w:p w14:paraId="6F102B4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237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EDA31A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2.2.3</w:t>
            </w:r>
          </w:p>
        </w:tc>
        <w:tc>
          <w:tcPr>
            <w:tcW w:w="1912" w:type="dxa"/>
            <w:vAlign w:val="center"/>
          </w:tcPr>
          <w:p w14:paraId="27F56FD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三级验收不合格</w:t>
            </w:r>
          </w:p>
        </w:tc>
        <w:tc>
          <w:tcPr>
            <w:tcW w:w="1912" w:type="dxa"/>
            <w:vAlign w:val="center"/>
          </w:tcPr>
          <w:p w14:paraId="1533D15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按作业指导书或规程规定</w:t>
            </w:r>
          </w:p>
        </w:tc>
        <w:tc>
          <w:tcPr>
            <w:tcW w:w="1912" w:type="dxa"/>
            <w:vAlign w:val="center"/>
          </w:tcPr>
          <w:p w14:paraId="7A1A5B9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C21E67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032C28FD">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681E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703308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2.2.4</w:t>
            </w:r>
          </w:p>
        </w:tc>
        <w:tc>
          <w:tcPr>
            <w:tcW w:w="1912" w:type="dxa"/>
            <w:vAlign w:val="center"/>
          </w:tcPr>
          <w:p w14:paraId="57980E5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三级验收再次验收不合格</w:t>
            </w:r>
          </w:p>
        </w:tc>
        <w:tc>
          <w:tcPr>
            <w:tcW w:w="1912" w:type="dxa"/>
            <w:vAlign w:val="center"/>
          </w:tcPr>
          <w:p w14:paraId="595930A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按作业指导书或规程规定</w:t>
            </w:r>
          </w:p>
        </w:tc>
        <w:tc>
          <w:tcPr>
            <w:tcW w:w="1912" w:type="dxa"/>
            <w:vAlign w:val="center"/>
          </w:tcPr>
          <w:p w14:paraId="7E2ACB5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E06313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每项扣2000元</w:t>
            </w:r>
          </w:p>
        </w:tc>
        <w:tc>
          <w:tcPr>
            <w:tcW w:w="1914" w:type="dxa"/>
            <w:vAlign w:val="center"/>
          </w:tcPr>
          <w:p w14:paraId="2523C10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822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A28A15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2.2.5</w:t>
            </w:r>
          </w:p>
        </w:tc>
        <w:tc>
          <w:tcPr>
            <w:tcW w:w="1912" w:type="dxa"/>
            <w:vAlign w:val="center"/>
          </w:tcPr>
          <w:p w14:paraId="0225290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H点验收不合格</w:t>
            </w:r>
          </w:p>
        </w:tc>
        <w:tc>
          <w:tcPr>
            <w:tcW w:w="1912" w:type="dxa"/>
            <w:vAlign w:val="center"/>
          </w:tcPr>
          <w:p w14:paraId="28A6C6E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078277F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9ED88D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每项扣300元</w:t>
            </w:r>
          </w:p>
        </w:tc>
        <w:tc>
          <w:tcPr>
            <w:tcW w:w="1914" w:type="dxa"/>
            <w:vAlign w:val="center"/>
          </w:tcPr>
          <w:p w14:paraId="4B01303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FA6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5B02212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2.2.6</w:t>
            </w:r>
          </w:p>
        </w:tc>
        <w:tc>
          <w:tcPr>
            <w:tcW w:w="1912" w:type="dxa"/>
            <w:vAlign w:val="center"/>
          </w:tcPr>
          <w:p w14:paraId="3FFD844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W点验收不合格</w:t>
            </w:r>
          </w:p>
        </w:tc>
        <w:tc>
          <w:tcPr>
            <w:tcW w:w="1912" w:type="dxa"/>
            <w:vAlign w:val="center"/>
          </w:tcPr>
          <w:p w14:paraId="5DACC67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45879E3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5BCE269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333B3EE1">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C47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3D71EAE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2.2.7</w:t>
            </w:r>
          </w:p>
        </w:tc>
        <w:tc>
          <w:tcPr>
            <w:tcW w:w="1912" w:type="dxa"/>
            <w:vAlign w:val="center"/>
          </w:tcPr>
          <w:p w14:paraId="51F1DB3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H点再次验收不合格</w:t>
            </w:r>
          </w:p>
        </w:tc>
        <w:tc>
          <w:tcPr>
            <w:tcW w:w="1912" w:type="dxa"/>
            <w:vAlign w:val="center"/>
          </w:tcPr>
          <w:p w14:paraId="3B5037D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003A4DF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12A681A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每项扣600元</w:t>
            </w:r>
          </w:p>
        </w:tc>
        <w:tc>
          <w:tcPr>
            <w:tcW w:w="1914" w:type="dxa"/>
            <w:vAlign w:val="center"/>
          </w:tcPr>
          <w:p w14:paraId="46B804FE">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919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A47E10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2.2.8</w:t>
            </w:r>
          </w:p>
        </w:tc>
        <w:tc>
          <w:tcPr>
            <w:tcW w:w="1912" w:type="dxa"/>
            <w:vAlign w:val="center"/>
          </w:tcPr>
          <w:p w14:paraId="265B4B6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W点再次验收不合格</w:t>
            </w:r>
          </w:p>
        </w:tc>
        <w:tc>
          <w:tcPr>
            <w:tcW w:w="1912" w:type="dxa"/>
            <w:vAlign w:val="center"/>
          </w:tcPr>
          <w:p w14:paraId="0EB40F5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02E26D4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74ECEC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每项扣400元</w:t>
            </w:r>
          </w:p>
        </w:tc>
        <w:tc>
          <w:tcPr>
            <w:tcW w:w="1914" w:type="dxa"/>
            <w:vAlign w:val="center"/>
          </w:tcPr>
          <w:p w14:paraId="29670FA0">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89E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3E9FF89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2.2.9</w:t>
            </w:r>
          </w:p>
        </w:tc>
        <w:tc>
          <w:tcPr>
            <w:tcW w:w="1912" w:type="dxa"/>
            <w:vAlign w:val="center"/>
          </w:tcPr>
          <w:p w14:paraId="520283F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kern w:val="2"/>
                <w:sz w:val="18"/>
                <w:szCs w:val="18"/>
                <w:lang w:val="en-US" w:eastAsia="zh-CN" w:bidi="ar"/>
              </w:rPr>
              <w:t>H点未经验收即进行下道工序</w:t>
            </w:r>
          </w:p>
        </w:tc>
        <w:tc>
          <w:tcPr>
            <w:tcW w:w="1912" w:type="dxa"/>
            <w:vAlign w:val="center"/>
          </w:tcPr>
          <w:p w14:paraId="052D57A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kern w:val="2"/>
                <w:sz w:val="18"/>
                <w:szCs w:val="18"/>
                <w:lang w:val="en-US" w:eastAsia="zh-CN" w:bidi="ar"/>
              </w:rPr>
              <w:t>不验收合格不能进行下道工序</w:t>
            </w:r>
          </w:p>
        </w:tc>
        <w:tc>
          <w:tcPr>
            <w:tcW w:w="1912" w:type="dxa"/>
            <w:vAlign w:val="center"/>
          </w:tcPr>
          <w:p w14:paraId="665066F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4ABDB8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129B552B">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C1D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3973996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2.2.10</w:t>
            </w:r>
          </w:p>
        </w:tc>
        <w:tc>
          <w:tcPr>
            <w:tcW w:w="1912" w:type="dxa"/>
            <w:vAlign w:val="center"/>
          </w:tcPr>
          <w:p w14:paraId="66B69E1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单机试转不合格</w:t>
            </w:r>
          </w:p>
        </w:tc>
        <w:tc>
          <w:tcPr>
            <w:tcW w:w="1912" w:type="dxa"/>
            <w:vAlign w:val="center"/>
          </w:tcPr>
          <w:p w14:paraId="58AFBB7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7314786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E4566D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16A4686E">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D9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222E4AA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2.2.11</w:t>
            </w:r>
          </w:p>
        </w:tc>
        <w:tc>
          <w:tcPr>
            <w:tcW w:w="1912" w:type="dxa"/>
            <w:vAlign w:val="center"/>
          </w:tcPr>
          <w:p w14:paraId="493A927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分系统试转不合格</w:t>
            </w:r>
          </w:p>
        </w:tc>
        <w:tc>
          <w:tcPr>
            <w:tcW w:w="1912" w:type="dxa"/>
            <w:vAlign w:val="center"/>
          </w:tcPr>
          <w:p w14:paraId="742EE52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按质量标准</w:t>
            </w:r>
          </w:p>
        </w:tc>
        <w:tc>
          <w:tcPr>
            <w:tcW w:w="1912" w:type="dxa"/>
            <w:vAlign w:val="center"/>
          </w:tcPr>
          <w:p w14:paraId="4C5344C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D28809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每项扣5000元</w:t>
            </w:r>
          </w:p>
        </w:tc>
        <w:tc>
          <w:tcPr>
            <w:tcW w:w="1914" w:type="dxa"/>
            <w:vAlign w:val="center"/>
          </w:tcPr>
          <w:p w14:paraId="20D30795">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3FE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67A7A7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2.2.12</w:t>
            </w:r>
          </w:p>
        </w:tc>
        <w:tc>
          <w:tcPr>
            <w:tcW w:w="1912" w:type="dxa"/>
            <w:vAlign w:val="center"/>
          </w:tcPr>
          <w:p w14:paraId="7C82327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发生误停、误动、误操作</w:t>
            </w:r>
          </w:p>
        </w:tc>
        <w:tc>
          <w:tcPr>
            <w:tcW w:w="1912" w:type="dxa"/>
            <w:vAlign w:val="center"/>
          </w:tcPr>
          <w:p w14:paraId="7F34EDB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6666998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1A9CD9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7334151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07ED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3D87C13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2.2.13</w:t>
            </w:r>
          </w:p>
        </w:tc>
        <w:tc>
          <w:tcPr>
            <w:tcW w:w="1912" w:type="dxa"/>
            <w:vAlign w:val="center"/>
          </w:tcPr>
          <w:p w14:paraId="59A7122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冷态验收硬件不合格</w:t>
            </w:r>
          </w:p>
        </w:tc>
        <w:tc>
          <w:tcPr>
            <w:tcW w:w="1912" w:type="dxa"/>
            <w:vAlign w:val="center"/>
          </w:tcPr>
          <w:p w14:paraId="6FA431D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以质量手册及检修全过程管理标准为准</w:t>
            </w:r>
          </w:p>
        </w:tc>
        <w:tc>
          <w:tcPr>
            <w:tcW w:w="1912" w:type="dxa"/>
            <w:vAlign w:val="center"/>
          </w:tcPr>
          <w:p w14:paraId="51CA5AC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591A02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每项扣300元</w:t>
            </w:r>
          </w:p>
        </w:tc>
        <w:tc>
          <w:tcPr>
            <w:tcW w:w="1914" w:type="dxa"/>
            <w:vAlign w:val="center"/>
          </w:tcPr>
          <w:p w14:paraId="1C4623E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575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618D3A8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2.2.14</w:t>
            </w:r>
          </w:p>
        </w:tc>
        <w:tc>
          <w:tcPr>
            <w:tcW w:w="1912" w:type="dxa"/>
            <w:vAlign w:val="center"/>
          </w:tcPr>
          <w:p w14:paraId="2B60DCD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冷态验收软件不合格</w:t>
            </w:r>
          </w:p>
        </w:tc>
        <w:tc>
          <w:tcPr>
            <w:tcW w:w="1912" w:type="dxa"/>
            <w:vAlign w:val="center"/>
          </w:tcPr>
          <w:p w14:paraId="0201EA9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以质量手册及检修全过程管理标准为准</w:t>
            </w:r>
          </w:p>
        </w:tc>
        <w:tc>
          <w:tcPr>
            <w:tcW w:w="1912" w:type="dxa"/>
            <w:vAlign w:val="center"/>
          </w:tcPr>
          <w:p w14:paraId="0385F3B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2E66E8B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每项扣300元</w:t>
            </w:r>
          </w:p>
        </w:tc>
        <w:tc>
          <w:tcPr>
            <w:tcW w:w="1914" w:type="dxa"/>
            <w:vAlign w:val="center"/>
          </w:tcPr>
          <w:p w14:paraId="7AC09D93">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D85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694AF9B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2.2.15</w:t>
            </w:r>
          </w:p>
        </w:tc>
        <w:tc>
          <w:tcPr>
            <w:tcW w:w="1912" w:type="dxa"/>
            <w:vAlign w:val="center"/>
          </w:tcPr>
          <w:p w14:paraId="0B6AC8E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再次冷态验收不合格</w:t>
            </w:r>
          </w:p>
        </w:tc>
        <w:tc>
          <w:tcPr>
            <w:tcW w:w="1912" w:type="dxa"/>
            <w:vAlign w:val="center"/>
          </w:tcPr>
          <w:p w14:paraId="3E5E93F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以质量手册及检修全过程管理标准为准</w:t>
            </w:r>
          </w:p>
        </w:tc>
        <w:tc>
          <w:tcPr>
            <w:tcW w:w="1912" w:type="dxa"/>
            <w:vAlign w:val="center"/>
          </w:tcPr>
          <w:p w14:paraId="13453E8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75E76B2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6195ADAC">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5BCF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10FD61A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2.2.16</w:t>
            </w:r>
          </w:p>
        </w:tc>
        <w:tc>
          <w:tcPr>
            <w:tcW w:w="1912" w:type="dxa"/>
            <w:vAlign w:val="center"/>
          </w:tcPr>
          <w:p w14:paraId="259D1FC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设备损坏</w:t>
            </w:r>
          </w:p>
        </w:tc>
        <w:tc>
          <w:tcPr>
            <w:tcW w:w="1912" w:type="dxa"/>
            <w:vAlign w:val="center"/>
          </w:tcPr>
          <w:p w14:paraId="522AB0C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以大修指挥部认定为准</w:t>
            </w:r>
          </w:p>
        </w:tc>
        <w:tc>
          <w:tcPr>
            <w:tcW w:w="1912" w:type="dxa"/>
            <w:vAlign w:val="center"/>
          </w:tcPr>
          <w:p w14:paraId="05C0649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50C979B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负责赔偿更换，或由此造成的损失，并考核1000-10000元/次</w:t>
            </w:r>
          </w:p>
        </w:tc>
        <w:tc>
          <w:tcPr>
            <w:tcW w:w="1914" w:type="dxa"/>
            <w:vAlign w:val="center"/>
          </w:tcPr>
          <w:p w14:paraId="02501A3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01C3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7C1082E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2.2.17</w:t>
            </w:r>
          </w:p>
        </w:tc>
        <w:tc>
          <w:tcPr>
            <w:tcW w:w="1912" w:type="dxa"/>
            <w:vAlign w:val="center"/>
          </w:tcPr>
          <w:p w14:paraId="1CCB1B3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检修中发生质量事故</w:t>
            </w:r>
          </w:p>
        </w:tc>
        <w:tc>
          <w:tcPr>
            <w:tcW w:w="1912" w:type="dxa"/>
            <w:vAlign w:val="center"/>
          </w:tcPr>
          <w:p w14:paraId="5F0A20C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以大修指挥部认定为准</w:t>
            </w:r>
          </w:p>
        </w:tc>
        <w:tc>
          <w:tcPr>
            <w:tcW w:w="1912" w:type="dxa"/>
            <w:vAlign w:val="center"/>
          </w:tcPr>
          <w:p w14:paraId="0458B47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609C476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考核0.5-5万元/次，发生重大质量事故，专项处理</w:t>
            </w:r>
          </w:p>
        </w:tc>
        <w:tc>
          <w:tcPr>
            <w:tcW w:w="1914" w:type="dxa"/>
            <w:vAlign w:val="center"/>
          </w:tcPr>
          <w:p w14:paraId="2361412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6D9D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56B0106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w:t>
            </w:r>
          </w:p>
        </w:tc>
        <w:tc>
          <w:tcPr>
            <w:tcW w:w="1912" w:type="dxa"/>
            <w:vAlign w:val="center"/>
          </w:tcPr>
          <w:p w14:paraId="3FDE225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大修协调管理</w:t>
            </w:r>
          </w:p>
        </w:tc>
        <w:tc>
          <w:tcPr>
            <w:tcW w:w="1912" w:type="dxa"/>
            <w:vAlign w:val="center"/>
          </w:tcPr>
          <w:p w14:paraId="6DFB16B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4453A24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2928413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6F813D5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48BA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5024E50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2.3.1</w:t>
            </w:r>
          </w:p>
        </w:tc>
        <w:tc>
          <w:tcPr>
            <w:tcW w:w="1912" w:type="dxa"/>
            <w:vAlign w:val="center"/>
          </w:tcPr>
          <w:p w14:paraId="5AB84BA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不按时出席调度会或协调会</w:t>
            </w:r>
          </w:p>
        </w:tc>
        <w:tc>
          <w:tcPr>
            <w:tcW w:w="1912" w:type="dxa"/>
            <w:vAlign w:val="center"/>
          </w:tcPr>
          <w:p w14:paraId="7157DEB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以指挥部规定或通知为准</w:t>
            </w:r>
          </w:p>
        </w:tc>
        <w:tc>
          <w:tcPr>
            <w:tcW w:w="1912" w:type="dxa"/>
            <w:vAlign w:val="center"/>
          </w:tcPr>
          <w:p w14:paraId="65ABED4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68FACD7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Arial"/>
                <w:color w:val="000000"/>
                <w:kern w:val="2"/>
                <w:sz w:val="18"/>
                <w:szCs w:val="18"/>
              </w:rPr>
            </w:pPr>
            <w:r>
              <w:rPr>
                <w:rFonts w:hint="eastAsia" w:ascii="宋体" w:hAnsi="宋体" w:eastAsia="宋体" w:cs="宋体"/>
                <w:color w:val="000000"/>
                <w:kern w:val="2"/>
                <w:sz w:val="18"/>
                <w:szCs w:val="18"/>
                <w:lang w:val="en-US" w:eastAsia="zh-CN" w:bidi="ar"/>
              </w:rPr>
              <w:t>缺席每人次扣100元</w:t>
            </w:r>
          </w:p>
          <w:p w14:paraId="1000777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迟到每人次扣50元</w:t>
            </w:r>
          </w:p>
        </w:tc>
        <w:tc>
          <w:tcPr>
            <w:tcW w:w="1914" w:type="dxa"/>
            <w:vAlign w:val="center"/>
          </w:tcPr>
          <w:p w14:paraId="4F6033D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7E6E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2D04208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2.3.2</w:t>
            </w:r>
          </w:p>
        </w:tc>
        <w:tc>
          <w:tcPr>
            <w:tcW w:w="1912" w:type="dxa"/>
            <w:vAlign w:val="center"/>
          </w:tcPr>
          <w:p w14:paraId="5258FCE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不按时出席专业会</w:t>
            </w:r>
          </w:p>
        </w:tc>
        <w:tc>
          <w:tcPr>
            <w:tcW w:w="1912" w:type="dxa"/>
            <w:vAlign w:val="center"/>
          </w:tcPr>
          <w:p w14:paraId="40A8743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以指挥部规定或通知为准</w:t>
            </w:r>
          </w:p>
        </w:tc>
        <w:tc>
          <w:tcPr>
            <w:tcW w:w="1912" w:type="dxa"/>
            <w:vAlign w:val="center"/>
          </w:tcPr>
          <w:p w14:paraId="1379CBF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F41616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Arial"/>
                <w:color w:val="000000"/>
                <w:kern w:val="2"/>
                <w:sz w:val="18"/>
                <w:szCs w:val="18"/>
              </w:rPr>
            </w:pPr>
            <w:r>
              <w:rPr>
                <w:rFonts w:hint="eastAsia" w:ascii="宋体" w:hAnsi="宋体" w:eastAsia="宋体" w:cs="宋体"/>
                <w:color w:val="000000"/>
                <w:kern w:val="2"/>
                <w:sz w:val="18"/>
                <w:szCs w:val="18"/>
                <w:lang w:val="en-US" w:eastAsia="zh-CN" w:bidi="ar"/>
              </w:rPr>
              <w:t>缺席每人次扣100元</w:t>
            </w:r>
          </w:p>
          <w:p w14:paraId="77D4036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迟到每人次扣50元</w:t>
            </w:r>
          </w:p>
        </w:tc>
        <w:tc>
          <w:tcPr>
            <w:tcW w:w="1914" w:type="dxa"/>
            <w:vAlign w:val="center"/>
          </w:tcPr>
          <w:p w14:paraId="4CC90AE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44EC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6A5766E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2.3.3</w:t>
            </w:r>
          </w:p>
        </w:tc>
        <w:tc>
          <w:tcPr>
            <w:tcW w:w="1912" w:type="dxa"/>
            <w:vAlign w:val="center"/>
          </w:tcPr>
          <w:p w14:paraId="7DDFCAA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指挥部交办工作不落实</w:t>
            </w:r>
          </w:p>
        </w:tc>
        <w:tc>
          <w:tcPr>
            <w:tcW w:w="1912" w:type="dxa"/>
            <w:vAlign w:val="center"/>
          </w:tcPr>
          <w:p w14:paraId="5A69242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以指挥部认定为准</w:t>
            </w:r>
          </w:p>
        </w:tc>
        <w:tc>
          <w:tcPr>
            <w:tcW w:w="1912" w:type="dxa"/>
            <w:vAlign w:val="center"/>
          </w:tcPr>
          <w:p w14:paraId="2CBC9E6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617C7DF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611E280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3AD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55AA48D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2.3.4</w:t>
            </w:r>
          </w:p>
        </w:tc>
        <w:tc>
          <w:tcPr>
            <w:tcW w:w="1912" w:type="dxa"/>
            <w:vAlign w:val="center"/>
          </w:tcPr>
          <w:p w14:paraId="403B48B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专业、部门间发送的工作联系单超过24小时没有回音</w:t>
            </w:r>
          </w:p>
        </w:tc>
        <w:tc>
          <w:tcPr>
            <w:tcW w:w="1912" w:type="dxa"/>
            <w:vAlign w:val="center"/>
          </w:tcPr>
          <w:p w14:paraId="697ACDF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以发送的工作联系单时的时间为准</w:t>
            </w:r>
          </w:p>
        </w:tc>
        <w:tc>
          <w:tcPr>
            <w:tcW w:w="1912" w:type="dxa"/>
            <w:vAlign w:val="center"/>
          </w:tcPr>
          <w:p w14:paraId="09D76CC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接收部门</w:t>
            </w:r>
          </w:p>
        </w:tc>
        <w:tc>
          <w:tcPr>
            <w:tcW w:w="1914" w:type="dxa"/>
            <w:vAlign w:val="center"/>
          </w:tcPr>
          <w:p w14:paraId="2ECC901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每项扣100元</w:t>
            </w:r>
          </w:p>
        </w:tc>
        <w:tc>
          <w:tcPr>
            <w:tcW w:w="1914" w:type="dxa"/>
            <w:vAlign w:val="center"/>
          </w:tcPr>
          <w:p w14:paraId="4FB48BE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04A0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57F6F89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2.4</w:t>
            </w:r>
          </w:p>
        </w:tc>
        <w:tc>
          <w:tcPr>
            <w:tcW w:w="1912" w:type="dxa"/>
            <w:vAlign w:val="center"/>
          </w:tcPr>
          <w:p w14:paraId="179F5C7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检修工期管理</w:t>
            </w:r>
          </w:p>
        </w:tc>
        <w:tc>
          <w:tcPr>
            <w:tcW w:w="1912" w:type="dxa"/>
            <w:vAlign w:val="center"/>
          </w:tcPr>
          <w:p w14:paraId="5235DF9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3EA2A32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37B2DF2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6D1A84A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0E5D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68825C9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2.4.1</w:t>
            </w:r>
          </w:p>
        </w:tc>
        <w:tc>
          <w:tcPr>
            <w:tcW w:w="1912" w:type="dxa"/>
            <w:vAlign w:val="center"/>
          </w:tcPr>
          <w:p w14:paraId="44663E2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因备品加工及材料供应不及时拖延工期</w:t>
            </w:r>
          </w:p>
        </w:tc>
        <w:tc>
          <w:tcPr>
            <w:tcW w:w="1912" w:type="dxa"/>
            <w:vAlign w:val="center"/>
          </w:tcPr>
          <w:p w14:paraId="61903CE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55ACAFC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物资部</w:t>
            </w:r>
          </w:p>
        </w:tc>
        <w:tc>
          <w:tcPr>
            <w:tcW w:w="1914" w:type="dxa"/>
            <w:vAlign w:val="center"/>
          </w:tcPr>
          <w:p w14:paraId="6BE9A69D">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拖延专业工期一天扣500元，拖延总工期一天扣1000元</w:t>
            </w:r>
          </w:p>
        </w:tc>
        <w:tc>
          <w:tcPr>
            <w:tcW w:w="1914" w:type="dxa"/>
            <w:vAlign w:val="center"/>
          </w:tcPr>
          <w:p w14:paraId="32C371B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C9C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0B2EB3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2.4.2</w:t>
            </w:r>
          </w:p>
        </w:tc>
        <w:tc>
          <w:tcPr>
            <w:tcW w:w="1912" w:type="dxa"/>
            <w:vAlign w:val="center"/>
          </w:tcPr>
          <w:p w14:paraId="46FE3B5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工期延误</w:t>
            </w:r>
          </w:p>
        </w:tc>
        <w:tc>
          <w:tcPr>
            <w:tcW w:w="1912" w:type="dxa"/>
            <w:vAlign w:val="center"/>
          </w:tcPr>
          <w:p w14:paraId="7A2D8BB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指挥部认定为准</w:t>
            </w:r>
          </w:p>
        </w:tc>
        <w:tc>
          <w:tcPr>
            <w:tcW w:w="1912" w:type="dxa"/>
            <w:vAlign w:val="center"/>
          </w:tcPr>
          <w:p w14:paraId="0092583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5821C7EE">
            <w:pPr>
              <w:keepNext w:val="0"/>
              <w:keepLines w:val="0"/>
              <w:widowControl w:val="0"/>
              <w:suppressLineNumbers w:val="0"/>
              <w:spacing w:before="0" w:beforeAutospacing="0" w:after="0" w:afterAutospacing="0" w:line="32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拖延专业工期一天扣5000元，拖延总工期一天扣10000元</w:t>
            </w:r>
          </w:p>
        </w:tc>
        <w:tc>
          <w:tcPr>
            <w:tcW w:w="1914" w:type="dxa"/>
            <w:vAlign w:val="center"/>
          </w:tcPr>
          <w:p w14:paraId="0BEEA02E">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122A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1E0A762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w:t>
            </w:r>
          </w:p>
        </w:tc>
        <w:tc>
          <w:tcPr>
            <w:tcW w:w="1912" w:type="dxa"/>
            <w:vAlign w:val="center"/>
          </w:tcPr>
          <w:p w14:paraId="6B685B0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修后管理</w:t>
            </w:r>
          </w:p>
        </w:tc>
        <w:tc>
          <w:tcPr>
            <w:tcW w:w="1912" w:type="dxa"/>
            <w:vAlign w:val="center"/>
          </w:tcPr>
          <w:p w14:paraId="3AA3B5A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3FC4D62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17655A7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71335CB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p>
        </w:tc>
      </w:tr>
      <w:tr w14:paraId="3E4E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3686510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3.1</w:t>
            </w:r>
          </w:p>
        </w:tc>
        <w:tc>
          <w:tcPr>
            <w:tcW w:w="1912" w:type="dxa"/>
            <w:vAlign w:val="center"/>
          </w:tcPr>
          <w:p w14:paraId="1844038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设备不见本色、积灰积油等</w:t>
            </w:r>
          </w:p>
        </w:tc>
        <w:tc>
          <w:tcPr>
            <w:tcW w:w="1912" w:type="dxa"/>
            <w:vAlign w:val="center"/>
          </w:tcPr>
          <w:p w14:paraId="2D5216A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冷态验收时提出为准</w:t>
            </w:r>
          </w:p>
        </w:tc>
        <w:tc>
          <w:tcPr>
            <w:tcW w:w="1912" w:type="dxa"/>
            <w:vAlign w:val="center"/>
          </w:tcPr>
          <w:p w14:paraId="3AE6DCA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06009A7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每处扣100元</w:t>
            </w:r>
          </w:p>
        </w:tc>
        <w:tc>
          <w:tcPr>
            <w:tcW w:w="1914" w:type="dxa"/>
            <w:vAlign w:val="center"/>
          </w:tcPr>
          <w:p w14:paraId="799DBCA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35F8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36221F7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3.2</w:t>
            </w:r>
          </w:p>
        </w:tc>
        <w:tc>
          <w:tcPr>
            <w:tcW w:w="1912" w:type="dxa"/>
            <w:vAlign w:val="center"/>
          </w:tcPr>
          <w:p w14:paraId="7D38450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阀门手轮、设备标识、防护设施、介质流向不齐全不完整、不正确</w:t>
            </w:r>
          </w:p>
        </w:tc>
        <w:tc>
          <w:tcPr>
            <w:tcW w:w="1912" w:type="dxa"/>
            <w:vAlign w:val="center"/>
          </w:tcPr>
          <w:p w14:paraId="34F81C4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冷态验收时提出为准</w:t>
            </w:r>
          </w:p>
        </w:tc>
        <w:tc>
          <w:tcPr>
            <w:tcW w:w="1912" w:type="dxa"/>
            <w:vAlign w:val="center"/>
          </w:tcPr>
          <w:p w14:paraId="5738A4A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3613822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每处扣100元</w:t>
            </w:r>
          </w:p>
        </w:tc>
        <w:tc>
          <w:tcPr>
            <w:tcW w:w="1914" w:type="dxa"/>
            <w:vAlign w:val="center"/>
          </w:tcPr>
          <w:p w14:paraId="33E5C443">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46DB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ECAAC0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3.3</w:t>
            </w:r>
          </w:p>
        </w:tc>
        <w:tc>
          <w:tcPr>
            <w:tcW w:w="1912" w:type="dxa"/>
            <w:vAlign w:val="center"/>
          </w:tcPr>
          <w:p w14:paraId="706EBD9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需消除的设备缺陷或漏点</w:t>
            </w:r>
          </w:p>
        </w:tc>
        <w:tc>
          <w:tcPr>
            <w:tcW w:w="1912" w:type="dxa"/>
            <w:vAlign w:val="center"/>
          </w:tcPr>
          <w:p w14:paraId="58C5B0E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冷态验收时提出为准</w:t>
            </w:r>
          </w:p>
        </w:tc>
        <w:tc>
          <w:tcPr>
            <w:tcW w:w="1912" w:type="dxa"/>
            <w:vAlign w:val="center"/>
          </w:tcPr>
          <w:p w14:paraId="1291882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2B2710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0B099874">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598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25DC50E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3.4</w:t>
            </w:r>
          </w:p>
        </w:tc>
        <w:tc>
          <w:tcPr>
            <w:tcW w:w="1912" w:type="dxa"/>
            <w:vAlign w:val="center"/>
          </w:tcPr>
          <w:p w14:paraId="00E2ED0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修后机组启动未成功</w:t>
            </w:r>
          </w:p>
        </w:tc>
        <w:tc>
          <w:tcPr>
            <w:tcW w:w="1912" w:type="dxa"/>
            <w:vAlign w:val="center"/>
          </w:tcPr>
          <w:p w14:paraId="28FABD6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以并网及解列为准</w:t>
            </w:r>
          </w:p>
        </w:tc>
        <w:tc>
          <w:tcPr>
            <w:tcW w:w="1912" w:type="dxa"/>
            <w:vAlign w:val="center"/>
          </w:tcPr>
          <w:p w14:paraId="1589B65E">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6AE907A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一次扣1-5万元</w:t>
            </w:r>
          </w:p>
        </w:tc>
        <w:tc>
          <w:tcPr>
            <w:tcW w:w="1914" w:type="dxa"/>
            <w:vAlign w:val="center"/>
          </w:tcPr>
          <w:p w14:paraId="160E5BE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51F3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16A461B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3.5</w:t>
            </w:r>
          </w:p>
        </w:tc>
        <w:tc>
          <w:tcPr>
            <w:tcW w:w="1912" w:type="dxa"/>
            <w:vAlign w:val="center"/>
          </w:tcPr>
          <w:p w14:paraId="13A313A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首次启动发生泄漏</w:t>
            </w:r>
          </w:p>
        </w:tc>
        <w:tc>
          <w:tcPr>
            <w:tcW w:w="1912" w:type="dxa"/>
            <w:vAlign w:val="center"/>
          </w:tcPr>
          <w:p w14:paraId="0F23029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漏汽、风、油、水等</w:t>
            </w:r>
          </w:p>
        </w:tc>
        <w:tc>
          <w:tcPr>
            <w:tcW w:w="1912" w:type="dxa"/>
            <w:vAlign w:val="center"/>
          </w:tcPr>
          <w:p w14:paraId="4373865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1137BBC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每项扣200-20000元</w:t>
            </w:r>
          </w:p>
        </w:tc>
        <w:tc>
          <w:tcPr>
            <w:tcW w:w="1914" w:type="dxa"/>
            <w:vAlign w:val="center"/>
          </w:tcPr>
          <w:p w14:paraId="7D85C8C2">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1A28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0B9B282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3.6</w:t>
            </w:r>
          </w:p>
        </w:tc>
        <w:tc>
          <w:tcPr>
            <w:tcW w:w="1912" w:type="dxa"/>
            <w:vAlign w:val="center"/>
          </w:tcPr>
          <w:p w14:paraId="057A93F6">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发生设备异常及以上事件</w:t>
            </w:r>
          </w:p>
        </w:tc>
        <w:tc>
          <w:tcPr>
            <w:tcW w:w="1912" w:type="dxa"/>
            <w:vAlign w:val="center"/>
          </w:tcPr>
          <w:p w14:paraId="02F7D80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经指挥部认定为准</w:t>
            </w:r>
          </w:p>
        </w:tc>
        <w:tc>
          <w:tcPr>
            <w:tcW w:w="1912" w:type="dxa"/>
            <w:vAlign w:val="center"/>
          </w:tcPr>
          <w:p w14:paraId="0659F7B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86A08A4">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承担相应责任及费用</w:t>
            </w:r>
          </w:p>
        </w:tc>
        <w:tc>
          <w:tcPr>
            <w:tcW w:w="1914" w:type="dxa"/>
            <w:vAlign w:val="center"/>
          </w:tcPr>
          <w:p w14:paraId="42B413D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大修指挥部</w:t>
            </w:r>
          </w:p>
        </w:tc>
      </w:tr>
      <w:tr w14:paraId="522B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5C13747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3.7</w:t>
            </w:r>
          </w:p>
        </w:tc>
        <w:tc>
          <w:tcPr>
            <w:tcW w:w="1912" w:type="dxa"/>
            <w:vAlign w:val="center"/>
          </w:tcPr>
          <w:p w14:paraId="0813D85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质保期内发生缺陷</w:t>
            </w:r>
          </w:p>
        </w:tc>
        <w:tc>
          <w:tcPr>
            <w:tcW w:w="1912" w:type="dxa"/>
            <w:vAlign w:val="center"/>
          </w:tcPr>
          <w:p w14:paraId="523155A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检修后首次并网后6个月内发生缺陷，责任单位负责处理</w:t>
            </w:r>
          </w:p>
        </w:tc>
        <w:tc>
          <w:tcPr>
            <w:tcW w:w="1912" w:type="dxa"/>
            <w:vAlign w:val="center"/>
          </w:tcPr>
          <w:p w14:paraId="616A958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6A21CBF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每项扣100-10000元</w:t>
            </w:r>
          </w:p>
        </w:tc>
        <w:tc>
          <w:tcPr>
            <w:tcW w:w="1914" w:type="dxa"/>
            <w:vAlign w:val="center"/>
          </w:tcPr>
          <w:p w14:paraId="1DC409C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5EFD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6596CC1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w:t>
            </w:r>
          </w:p>
        </w:tc>
        <w:tc>
          <w:tcPr>
            <w:tcW w:w="1912" w:type="dxa"/>
            <w:vAlign w:val="center"/>
          </w:tcPr>
          <w:p w14:paraId="26A09C5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材料备品费用超支</w:t>
            </w:r>
          </w:p>
        </w:tc>
        <w:tc>
          <w:tcPr>
            <w:tcW w:w="1912" w:type="dxa"/>
            <w:vAlign w:val="center"/>
          </w:tcPr>
          <w:p w14:paraId="721EFEF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2" w:type="dxa"/>
            <w:vAlign w:val="center"/>
          </w:tcPr>
          <w:p w14:paraId="78E59E6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5A9B4208">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c>
          <w:tcPr>
            <w:tcW w:w="1914" w:type="dxa"/>
            <w:vAlign w:val="center"/>
          </w:tcPr>
          <w:p w14:paraId="54B210C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p>
        </w:tc>
      </w:tr>
      <w:tr w14:paraId="129F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4DC40C9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4.1</w:t>
            </w:r>
          </w:p>
        </w:tc>
        <w:tc>
          <w:tcPr>
            <w:tcW w:w="1912" w:type="dxa"/>
            <w:vAlign w:val="center"/>
          </w:tcPr>
          <w:p w14:paraId="025D78F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材料备品计划提报有误用不上</w:t>
            </w:r>
          </w:p>
        </w:tc>
        <w:tc>
          <w:tcPr>
            <w:tcW w:w="1912" w:type="dxa"/>
            <w:vAlign w:val="center"/>
          </w:tcPr>
          <w:p w14:paraId="707D1D2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经指挥部认定为准</w:t>
            </w:r>
          </w:p>
        </w:tc>
        <w:tc>
          <w:tcPr>
            <w:tcW w:w="1912" w:type="dxa"/>
            <w:vAlign w:val="center"/>
          </w:tcPr>
          <w:p w14:paraId="7101678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48FF4210">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按原值20%扣</w:t>
            </w:r>
          </w:p>
        </w:tc>
        <w:tc>
          <w:tcPr>
            <w:tcW w:w="1914" w:type="dxa"/>
            <w:vAlign w:val="center"/>
          </w:tcPr>
          <w:p w14:paraId="156C2BC6">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2E40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12938A1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4.2</w:t>
            </w:r>
          </w:p>
        </w:tc>
        <w:tc>
          <w:tcPr>
            <w:tcW w:w="1912" w:type="dxa"/>
            <w:vAlign w:val="center"/>
          </w:tcPr>
          <w:p w14:paraId="0CCD6363">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材料、备品料单混乱与项目成本科目不符合</w:t>
            </w:r>
          </w:p>
        </w:tc>
        <w:tc>
          <w:tcPr>
            <w:tcW w:w="1912" w:type="dxa"/>
            <w:vAlign w:val="center"/>
          </w:tcPr>
          <w:p w14:paraId="18C0D92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经生产技术管理部门认定</w:t>
            </w:r>
          </w:p>
        </w:tc>
        <w:tc>
          <w:tcPr>
            <w:tcW w:w="1912" w:type="dxa"/>
            <w:vAlign w:val="center"/>
          </w:tcPr>
          <w:p w14:paraId="184BF9B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570440E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每项扣200元</w:t>
            </w:r>
          </w:p>
        </w:tc>
        <w:tc>
          <w:tcPr>
            <w:tcW w:w="1914" w:type="dxa"/>
            <w:vAlign w:val="center"/>
          </w:tcPr>
          <w:p w14:paraId="2FB763AD">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751A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5411860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4.3</w:t>
            </w:r>
          </w:p>
        </w:tc>
        <w:tc>
          <w:tcPr>
            <w:tcW w:w="1912" w:type="dxa"/>
            <w:vAlign w:val="center"/>
          </w:tcPr>
          <w:p w14:paraId="2AD1CBA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未经生产技术管理部门相关专业同意擅自更换备品</w:t>
            </w:r>
          </w:p>
        </w:tc>
        <w:tc>
          <w:tcPr>
            <w:tcW w:w="1912" w:type="dxa"/>
            <w:vAlign w:val="center"/>
          </w:tcPr>
          <w:p w14:paraId="44BFAD8B">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专责认定</w:t>
            </w:r>
          </w:p>
        </w:tc>
        <w:tc>
          <w:tcPr>
            <w:tcW w:w="1912" w:type="dxa"/>
            <w:vAlign w:val="center"/>
          </w:tcPr>
          <w:p w14:paraId="333CF26F">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7D6A0FE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每项扣1000元</w:t>
            </w:r>
          </w:p>
        </w:tc>
        <w:tc>
          <w:tcPr>
            <w:tcW w:w="1914" w:type="dxa"/>
            <w:vAlign w:val="center"/>
          </w:tcPr>
          <w:p w14:paraId="0D22E249">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C58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791B176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4.4</w:t>
            </w:r>
          </w:p>
        </w:tc>
        <w:tc>
          <w:tcPr>
            <w:tcW w:w="1912" w:type="dxa"/>
            <w:vAlign w:val="center"/>
          </w:tcPr>
          <w:p w14:paraId="62DF3D17">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领用的材料备品保管不当或损坏</w:t>
            </w:r>
          </w:p>
        </w:tc>
        <w:tc>
          <w:tcPr>
            <w:tcW w:w="1912" w:type="dxa"/>
            <w:vAlign w:val="center"/>
          </w:tcPr>
          <w:p w14:paraId="79159FDA">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经生产技术管理部门认定</w:t>
            </w:r>
          </w:p>
        </w:tc>
        <w:tc>
          <w:tcPr>
            <w:tcW w:w="1912" w:type="dxa"/>
            <w:vAlign w:val="center"/>
          </w:tcPr>
          <w:p w14:paraId="12615AC9">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责任单位</w:t>
            </w:r>
          </w:p>
        </w:tc>
        <w:tc>
          <w:tcPr>
            <w:tcW w:w="1914" w:type="dxa"/>
            <w:vAlign w:val="center"/>
          </w:tcPr>
          <w:p w14:paraId="0037257D">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按原值20%扣</w:t>
            </w:r>
          </w:p>
        </w:tc>
        <w:tc>
          <w:tcPr>
            <w:tcW w:w="1914" w:type="dxa"/>
            <w:vAlign w:val="center"/>
          </w:tcPr>
          <w:p w14:paraId="640E14B8">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生产技术部</w:t>
            </w:r>
          </w:p>
        </w:tc>
      </w:tr>
      <w:tr w14:paraId="19D8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12" w:type="dxa"/>
            <w:vAlign w:val="center"/>
          </w:tcPr>
          <w:p w14:paraId="4FFDFA1C">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4.5</w:t>
            </w:r>
          </w:p>
        </w:tc>
        <w:tc>
          <w:tcPr>
            <w:tcW w:w="1912" w:type="dxa"/>
            <w:vAlign w:val="center"/>
          </w:tcPr>
          <w:p w14:paraId="277B3845">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资料整理及移交</w:t>
            </w:r>
          </w:p>
        </w:tc>
        <w:tc>
          <w:tcPr>
            <w:tcW w:w="1912" w:type="dxa"/>
            <w:vAlign w:val="center"/>
          </w:tcPr>
          <w:p w14:paraId="37ABB34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按时按标准完成</w:t>
            </w:r>
          </w:p>
        </w:tc>
        <w:tc>
          <w:tcPr>
            <w:tcW w:w="1912" w:type="dxa"/>
            <w:vAlign w:val="center"/>
          </w:tcPr>
          <w:p w14:paraId="6E054EA2">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检修单位</w:t>
            </w:r>
          </w:p>
        </w:tc>
        <w:tc>
          <w:tcPr>
            <w:tcW w:w="1914" w:type="dxa"/>
            <w:vAlign w:val="center"/>
          </w:tcPr>
          <w:p w14:paraId="36634571">
            <w:pPr>
              <w:keepNext w:val="0"/>
              <w:keepLines w:val="0"/>
              <w:widowControl w:val="0"/>
              <w:suppressLineNumbers w:val="0"/>
              <w:spacing w:before="0" w:beforeAutospacing="0" w:after="0" w:afterAutospacing="0" w:line="360" w:lineRule="exact"/>
              <w:ind w:left="0" w:leftChars="0" w:right="0" w:rightChars="0"/>
              <w:jc w:val="center"/>
              <w:rPr>
                <w:rFonts w:hint="eastAsia"/>
                <w:vertAlign w:val="baseline"/>
                <w:lang w:val="en-US" w:eastAsia="zh-CN"/>
              </w:rPr>
            </w:pPr>
            <w:r>
              <w:rPr>
                <w:rFonts w:hint="eastAsia" w:ascii="宋体" w:hAnsi="宋体" w:eastAsia="宋体" w:cs="宋体"/>
                <w:color w:val="000000"/>
                <w:kern w:val="2"/>
                <w:sz w:val="18"/>
                <w:szCs w:val="18"/>
                <w:lang w:val="en-US" w:eastAsia="zh-CN" w:bidi="ar"/>
              </w:rPr>
              <w:t>未交检修资料，考核2万元，同时可拒绝支付保证金；推迟交付，考核500元/天。</w:t>
            </w:r>
          </w:p>
        </w:tc>
        <w:tc>
          <w:tcPr>
            <w:tcW w:w="1914" w:type="dxa"/>
            <w:vAlign w:val="center"/>
          </w:tcPr>
          <w:p w14:paraId="1C2938AA">
            <w:pPr>
              <w:keepNext w:val="0"/>
              <w:keepLines w:val="0"/>
              <w:widowControl w:val="0"/>
              <w:suppressLineNumbers w:val="0"/>
              <w:spacing w:before="0" w:beforeAutospacing="0" w:after="0" w:afterAutospacing="0"/>
              <w:ind w:left="0" w:leftChars="0" w:right="0" w:rightChars="0"/>
              <w:jc w:val="center"/>
              <w:rPr>
                <w:rFonts w:hint="eastAsia"/>
                <w:vertAlign w:val="baseline"/>
                <w:lang w:val="en-US" w:eastAsia="zh-CN"/>
              </w:rPr>
            </w:pPr>
          </w:p>
        </w:tc>
      </w:tr>
    </w:tbl>
    <w:p w14:paraId="05985A41">
      <w:pPr>
        <w:rPr>
          <w:rFonts w:hint="eastAsia"/>
          <w:lang w:val="en-US" w:eastAsia="zh-CN"/>
        </w:rPr>
        <w:sectPr>
          <w:pgSz w:w="16838" w:h="11906" w:orient="landscape"/>
          <w:pgMar w:top="1803" w:right="1440" w:bottom="1803" w:left="1440" w:header="851" w:footer="992" w:gutter="0"/>
          <w:cols w:space="0" w:num="1"/>
          <w:rtlGutter w:val="0"/>
          <w:docGrid w:type="lines" w:linePitch="319" w:charSpace="0"/>
        </w:sectPr>
      </w:pPr>
    </w:p>
    <w:p w14:paraId="3D763A89">
      <w:pPr>
        <w:jc w:val="both"/>
        <w:rPr>
          <w:rFonts w:hint="default"/>
          <w:color w:val="auto"/>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B009">
    <w:pPr>
      <w:pStyle w:val="11"/>
      <w:adjustRightInd w:val="0"/>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35</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95E8A">
    <w:pPr>
      <w:pStyle w:val="12"/>
      <w:pBdr>
        <w:bottom w:val="none" w:color="auto" w:sz="0" w:space="0"/>
      </w:pBdr>
      <w:tabs>
        <w:tab w:val="center" w:pos="3420"/>
        <w:tab w:val="right" w:pos="9000"/>
        <w:tab w:val="clear" w:pos="4153"/>
        <w:tab w:val="clear" w:pos="8306"/>
      </w:tabs>
      <w:jc w:val="both"/>
      <w:rPr>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B52C6"/>
    <w:multiLevelType w:val="singleLevel"/>
    <w:tmpl w:val="95CB52C6"/>
    <w:lvl w:ilvl="0" w:tentative="0">
      <w:start w:val="10"/>
      <w:numFmt w:val="decimal"/>
      <w:suff w:val="nothing"/>
      <w:lvlText w:val="%1、"/>
      <w:lvlJc w:val="left"/>
    </w:lvl>
  </w:abstractNum>
  <w:abstractNum w:abstractNumId="1">
    <w:nsid w:val="CE105895"/>
    <w:multiLevelType w:val="multilevel"/>
    <w:tmpl w:val="CE105895"/>
    <w:lvl w:ilvl="0" w:tentative="0">
      <w:start w:val="1"/>
      <w:numFmt w:val="chineseCountingThousand"/>
      <w:lvlText w:val="第 %1 篇"/>
      <w:lvlJc w:val="left"/>
      <w:pPr>
        <w:tabs>
          <w:tab w:val="left" w:pos="2291"/>
        </w:tabs>
        <w:ind w:left="2291" w:hanging="851"/>
      </w:pPr>
      <w:rPr>
        <w:rFonts w:hint="eastAsia" w:ascii="Arial" w:hAnsi="Arial" w:eastAsia="宋体"/>
        <w:b/>
        <w:sz w:val="44"/>
        <w:szCs w:val="44"/>
      </w:rPr>
    </w:lvl>
    <w:lvl w:ilvl="1" w:tentative="0">
      <w:start w:val="1"/>
      <w:numFmt w:val="decimal"/>
      <w:lvlText w:val="第 %2 章"/>
      <w:lvlJc w:val="left"/>
      <w:pPr>
        <w:tabs>
          <w:tab w:val="left" w:pos="4014"/>
        </w:tabs>
        <w:ind w:left="4014" w:hanging="1134"/>
      </w:pPr>
      <w:rPr>
        <w:rFonts w:hint="eastAsia" w:eastAsia="黑体"/>
        <w:b/>
        <w:i w:val="0"/>
        <w:sz w:val="28"/>
        <w:szCs w:val="28"/>
      </w:rPr>
    </w:lvl>
    <w:lvl w:ilvl="2" w:tentative="0">
      <w:start w:val="1"/>
      <w:numFmt w:val="decimal"/>
      <w:lvlText w:val="%3"/>
      <w:lvlJc w:val="left"/>
      <w:pPr>
        <w:tabs>
          <w:tab w:val="left" w:pos="0"/>
        </w:tabs>
        <w:ind w:left="0" w:firstLine="0"/>
      </w:pPr>
      <w:rPr>
        <w:rFonts w:hint="eastAsia" w:ascii="宋体" w:hAnsi="宋体" w:eastAsia="宋体"/>
        <w:b/>
        <w:sz w:val="24"/>
        <w:szCs w:val="24"/>
      </w:rPr>
    </w:lvl>
    <w:lvl w:ilvl="3" w:tentative="0">
      <w:start w:val="1"/>
      <w:numFmt w:val="decimal"/>
      <w:pStyle w:val="7"/>
      <w:lvlText w:val="%3.%4"/>
      <w:lvlJc w:val="left"/>
      <w:pPr>
        <w:tabs>
          <w:tab w:val="left" w:pos="1231"/>
        </w:tabs>
        <w:ind w:left="1231" w:hanging="1021"/>
      </w:pPr>
      <w:rPr>
        <w:rFonts w:hint="default" w:ascii="Arial" w:hAnsi="Arial" w:eastAsia="宋体"/>
        <w:b w:val="0"/>
        <w:bCs/>
        <w:color w:val="000000"/>
      </w:rPr>
    </w:lvl>
    <w:lvl w:ilvl="4" w:tentative="0">
      <w:start w:val="1"/>
      <w:numFmt w:val="decimal"/>
      <w:suff w:val="space"/>
      <w:lvlText w:val="%3.%4.%5"/>
      <w:lvlJc w:val="left"/>
      <w:pPr>
        <w:tabs>
          <w:tab w:val="left" w:pos="1020"/>
        </w:tabs>
        <w:ind w:left="1021" w:hanging="1021"/>
      </w:pPr>
      <w:rPr>
        <w:rFonts w:hint="eastAsia" w:ascii="Arial" w:hAnsi="Arial" w:eastAsia="宋体"/>
        <w:b w:val="0"/>
        <w:color w:val="auto"/>
        <w:sz w:val="21"/>
        <w:szCs w:val="21"/>
      </w:rPr>
    </w:lvl>
    <w:lvl w:ilvl="5" w:tentative="0">
      <w:start w:val="1"/>
      <w:numFmt w:val="decimal"/>
      <w:lvlText w:val="%3.%4.%5.%6"/>
      <w:lvlJc w:val="left"/>
      <w:pPr>
        <w:tabs>
          <w:tab w:val="left" w:pos="1367"/>
        </w:tabs>
        <w:ind w:left="1367" w:hanging="737"/>
      </w:pPr>
      <w:rPr>
        <w:rFonts w:hint="eastAsia" w:ascii="Arial" w:hAnsi="Arial" w:eastAsia="宋体"/>
        <w:b w:val="0"/>
        <w:color w:val="auto"/>
        <w:sz w:val="21"/>
        <w:szCs w:val="21"/>
      </w:rPr>
    </w:lvl>
    <w:lvl w:ilvl="6" w:tentative="0">
      <w:start w:val="1"/>
      <w:numFmt w:val="lowerLetter"/>
      <w:lvlText w:val="%7)"/>
      <w:lvlJc w:val="left"/>
      <w:pPr>
        <w:tabs>
          <w:tab w:val="left" w:pos="1101"/>
        </w:tabs>
        <w:ind w:left="1084" w:hanging="454"/>
      </w:pPr>
      <w:rPr>
        <w:rFonts w:hint="eastAsia"/>
        <w:b w:val="0"/>
        <w:color w:val="auto"/>
      </w:rPr>
    </w:lvl>
    <w:lvl w:ilvl="7" w:tentative="0">
      <w:start w:val="1"/>
      <w:numFmt w:val="lowerLetter"/>
      <w:lvlText w:val="%8）"/>
      <w:lvlJc w:val="left"/>
      <w:pPr>
        <w:tabs>
          <w:tab w:val="left" w:pos="5856"/>
        </w:tabs>
        <w:ind w:left="4394" w:hanging="4167"/>
      </w:pPr>
      <w:rPr>
        <w:rFonts w:hint="eastAsia" w:ascii="Arial" w:hAnsi="Arial" w:eastAsia="宋体"/>
      </w:rPr>
    </w:lvl>
    <w:lvl w:ilvl="8" w:tentative="0">
      <w:start w:val="1"/>
      <w:numFmt w:val="decimal"/>
      <w:lvlText w:val="%1.%2.%3.%4.%5.%6.%7.%8.%9"/>
      <w:lvlJc w:val="left"/>
      <w:pPr>
        <w:tabs>
          <w:tab w:val="left" w:pos="6642"/>
        </w:tabs>
        <w:ind w:left="5102" w:hanging="1700"/>
      </w:pPr>
      <w:rPr>
        <w:rFonts w:hint="eastAsia"/>
      </w:rPr>
    </w:lvl>
  </w:abstractNum>
  <w:abstractNum w:abstractNumId="2">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5"/>
      <w:lvlText w:val="%1.%2"/>
      <w:legacy w:legacy="1" w:legacySpace="144" w:legacyIndent="0"/>
      <w:lvlJc w:val="left"/>
    </w:lvl>
    <w:lvl w:ilvl="2" w:tentative="0">
      <w:start w:val="1"/>
      <w:numFmt w:val="decimal"/>
      <w:pStyle w:val="6"/>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5)"/>
      <w:legacy w:legacy="1" w:legacySpace="144" w:legacyIndent="0"/>
      <w:lvlJc w:val="left"/>
    </w:lvl>
    <w:lvl w:ilvl="5" w:tentative="0">
      <w:start w:val="1"/>
      <w:numFmt w:val="decimal"/>
      <w:lvlText w:val="%6)"/>
      <w:legacy w:legacy="1" w:legacySpace="144" w:legacyIndent="0"/>
      <w:lvlJc w:val="left"/>
    </w:lvl>
    <w:lvl w:ilvl="6" w:tentative="0">
      <w:start w:val="1"/>
      <w:numFmt w:val="lowerLetter"/>
      <w:lvlText w:val="(%7)"/>
      <w:legacy w:legacy="1" w:legacySpace="144" w:legacyIndent="0"/>
      <w:lvlJc w:val="left"/>
    </w:lvl>
    <w:lvl w:ilvl="7" w:tentative="0">
      <w:start w:val="1"/>
      <w:numFmt w:val="lowerLetter"/>
      <w:lvlText w:val="%8)"/>
      <w:legacy w:legacy="1" w:legacySpace="144" w:legacyIndent="0"/>
      <w:lvlJc w:val="left"/>
    </w:lvl>
    <w:lvl w:ilvl="8" w:tentative="0">
      <w:start w:val="1"/>
      <w:numFmt w:val="decimal"/>
      <w:lvlText w:val="%8).%9"/>
      <w:legacy w:legacy="1" w:legacySpace="144" w:legacyIndent="0"/>
      <w:lvlJc w:val="left"/>
    </w:lvl>
  </w:abstractNum>
  <w:abstractNum w:abstractNumId="3">
    <w:nsid w:val="20366353"/>
    <w:multiLevelType w:val="multilevel"/>
    <w:tmpl w:val="20366353"/>
    <w:lvl w:ilvl="0" w:tentative="0">
      <w:start w:val="1"/>
      <w:numFmt w:val="chineseCountingThousand"/>
      <w:pStyle w:val="18"/>
      <w:suff w:val="space"/>
      <w:lvlText w:val="%1、"/>
      <w:lvlJc w:val="left"/>
      <w:pPr>
        <w:ind w:left="0" w:firstLine="0"/>
      </w:pPr>
      <w:rPr>
        <w:rFonts w:hint="eastAsia"/>
      </w:rPr>
    </w:lvl>
    <w:lvl w:ilvl="1" w:tentative="0">
      <w:start w:val="1"/>
      <w:numFmt w:val="decimal"/>
      <w:suff w:val="space"/>
      <w:lvlText w:val="%2"/>
      <w:lvlJc w:val="left"/>
      <w:pPr>
        <w:ind w:left="425" w:firstLine="0"/>
      </w:pPr>
      <w:rPr>
        <w:rFonts w:hint="eastAsia"/>
        <w:sz w:val="28"/>
        <w:szCs w:val="28"/>
      </w:rPr>
    </w:lvl>
    <w:lvl w:ilvl="2" w:tentative="0">
      <w:start w:val="1"/>
      <w:numFmt w:val="decimal"/>
      <w:suff w:val="space"/>
      <w:lvlText w:val="%2.%3"/>
      <w:lvlJc w:val="left"/>
      <w:pPr>
        <w:ind w:left="142" w:firstLine="0"/>
      </w:pPr>
      <w:rPr>
        <w:rFonts w:hint="eastAsia"/>
      </w:rPr>
    </w:lvl>
    <w:lvl w:ilvl="3" w:tentative="0">
      <w:start w:val="1"/>
      <w:numFmt w:val="decimal"/>
      <w:suff w:val="space"/>
      <w:lvlText w:val="%2.%3.%4"/>
      <w:lvlJc w:val="left"/>
      <w:pPr>
        <w:ind w:left="142" w:firstLine="567"/>
      </w:pPr>
      <w:rPr>
        <w:rFonts w:hint="eastAsia" w:ascii="Times New Roman" w:hAnsi="Times New Roman"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2.%3.%4.%5"/>
      <w:lvlJc w:val="left"/>
      <w:pPr>
        <w:ind w:left="142" w:firstLine="567"/>
      </w:pPr>
      <w:rPr>
        <w:rFonts w:hint="eastAsia"/>
      </w:rPr>
    </w:lvl>
    <w:lvl w:ilvl="5" w:tentative="0">
      <w:start w:val="1"/>
      <w:numFmt w:val="decimal"/>
      <w:suff w:val="space"/>
      <w:lvlText w:val="%2.%3.%4.%5.%6"/>
      <w:lvlJc w:val="left"/>
      <w:pPr>
        <w:ind w:left="142" w:firstLine="567"/>
      </w:pPr>
      <w:rPr>
        <w:rFonts w:hint="eastAsia"/>
      </w:rPr>
    </w:lvl>
    <w:lvl w:ilvl="6" w:tentative="0">
      <w:start w:val="1"/>
      <w:numFmt w:val="decimal"/>
      <w:suff w:val="space"/>
      <w:lvlText w:val="%2.%3.%4.%5.%6.%7"/>
      <w:lvlJc w:val="left"/>
      <w:pPr>
        <w:ind w:left="142" w:firstLine="567"/>
      </w:pPr>
      <w:rPr>
        <w:rFonts w:hint="eastAsia"/>
      </w:rPr>
    </w:lvl>
    <w:lvl w:ilvl="7" w:tentative="0">
      <w:start w:val="1"/>
      <w:numFmt w:val="decimal"/>
      <w:suff w:val="space"/>
      <w:lvlText w:val="%2.%3.%4.%5.%6.%7.%8"/>
      <w:lvlJc w:val="left"/>
      <w:pPr>
        <w:ind w:left="142" w:firstLine="567"/>
      </w:pPr>
      <w:rPr>
        <w:rFonts w:hint="eastAsia"/>
      </w:rPr>
    </w:lvl>
    <w:lvl w:ilvl="8" w:tentative="0">
      <w:start w:val="1"/>
      <w:numFmt w:val="decimal"/>
      <w:suff w:val="space"/>
      <w:lvlText w:val="%2.%3.%4.%5.%6.%7.%8.%9"/>
      <w:lvlJc w:val="left"/>
      <w:pPr>
        <w:ind w:left="142" w:firstLine="567"/>
      </w:pPr>
      <w:rPr>
        <w:rFonts w:hint="eastAsia"/>
      </w:rPr>
    </w:lvl>
  </w:abstractNum>
  <w:abstractNum w:abstractNumId="4">
    <w:nsid w:val="25893346"/>
    <w:multiLevelType w:val="multilevel"/>
    <w:tmpl w:val="25893346"/>
    <w:lvl w:ilvl="0" w:tentative="0">
      <w:start w:val="1"/>
      <w:numFmt w:val="decimal"/>
      <w:pStyle w:val="4"/>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85F10"/>
    <w:rsid w:val="039B4076"/>
    <w:rsid w:val="04F61BA0"/>
    <w:rsid w:val="07341AD0"/>
    <w:rsid w:val="0B393702"/>
    <w:rsid w:val="0B9D721F"/>
    <w:rsid w:val="0D31418C"/>
    <w:rsid w:val="0DBD1D92"/>
    <w:rsid w:val="0F546979"/>
    <w:rsid w:val="12A61726"/>
    <w:rsid w:val="17ED2BD1"/>
    <w:rsid w:val="18240ACE"/>
    <w:rsid w:val="18A82D90"/>
    <w:rsid w:val="1ABB0DE6"/>
    <w:rsid w:val="1ADA70F7"/>
    <w:rsid w:val="1DB00891"/>
    <w:rsid w:val="217C15D3"/>
    <w:rsid w:val="228E0DA1"/>
    <w:rsid w:val="238D7393"/>
    <w:rsid w:val="23B45687"/>
    <w:rsid w:val="26287CEB"/>
    <w:rsid w:val="26B5025A"/>
    <w:rsid w:val="27FC3295"/>
    <w:rsid w:val="28451C6A"/>
    <w:rsid w:val="28B2481C"/>
    <w:rsid w:val="2D7DA422"/>
    <w:rsid w:val="35141941"/>
    <w:rsid w:val="38E35144"/>
    <w:rsid w:val="3963552B"/>
    <w:rsid w:val="39703597"/>
    <w:rsid w:val="3C530DD9"/>
    <w:rsid w:val="3CDE36EB"/>
    <w:rsid w:val="400E6DA6"/>
    <w:rsid w:val="41052553"/>
    <w:rsid w:val="430147FA"/>
    <w:rsid w:val="44800FA3"/>
    <w:rsid w:val="45A32BCF"/>
    <w:rsid w:val="478D4F2B"/>
    <w:rsid w:val="49D376E2"/>
    <w:rsid w:val="4A7B1ABE"/>
    <w:rsid w:val="4B685F10"/>
    <w:rsid w:val="4D361FD1"/>
    <w:rsid w:val="4EAF6FA4"/>
    <w:rsid w:val="50047936"/>
    <w:rsid w:val="50DA0833"/>
    <w:rsid w:val="526A066E"/>
    <w:rsid w:val="5585575E"/>
    <w:rsid w:val="59DB760C"/>
    <w:rsid w:val="5B1F6B03"/>
    <w:rsid w:val="5D40768D"/>
    <w:rsid w:val="60A440F0"/>
    <w:rsid w:val="68A07DCF"/>
    <w:rsid w:val="692F3BE6"/>
    <w:rsid w:val="69422B61"/>
    <w:rsid w:val="699A3F66"/>
    <w:rsid w:val="6A54633E"/>
    <w:rsid w:val="6BC41DF6"/>
    <w:rsid w:val="6DBC1369"/>
    <w:rsid w:val="73617855"/>
    <w:rsid w:val="79BE53CA"/>
    <w:rsid w:val="7A461E2B"/>
    <w:rsid w:val="7D3D13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numPr>
        <w:ilvl w:val="0"/>
        <w:numId w:val="1"/>
      </w:numPr>
      <w:adjustRightInd w:val="0"/>
      <w:spacing w:before="120" w:beforeLines="0" w:after="120" w:afterLines="0"/>
      <w:textAlignment w:val="baseline"/>
      <w:outlineLvl w:val="0"/>
    </w:pPr>
    <w:rPr>
      <w:rFonts w:ascii="宋体"/>
      <w:b/>
      <w:kern w:val="44"/>
    </w:rPr>
  </w:style>
  <w:style w:type="paragraph" w:styleId="5">
    <w:name w:val="heading 2"/>
    <w:basedOn w:val="1"/>
    <w:next w:val="1"/>
    <w:qFormat/>
    <w:uiPriority w:val="0"/>
    <w:pPr>
      <w:widowControl/>
      <w:numPr>
        <w:ilvl w:val="1"/>
        <w:numId w:val="2"/>
      </w:numPr>
      <w:adjustRightInd w:val="0"/>
      <w:spacing w:line="460" w:lineRule="exact"/>
      <w:jc w:val="left"/>
      <w:textAlignment w:val="baseline"/>
      <w:outlineLvl w:val="1"/>
    </w:pPr>
    <w:rPr>
      <w:b/>
      <w:kern w:val="0"/>
      <w:szCs w:val="20"/>
    </w:rPr>
  </w:style>
  <w:style w:type="paragraph" w:styleId="6">
    <w:name w:val="heading 3"/>
    <w:basedOn w:val="1"/>
    <w:next w:val="1"/>
    <w:qFormat/>
    <w:uiPriority w:val="0"/>
    <w:pPr>
      <w:numPr>
        <w:ilvl w:val="2"/>
        <w:numId w:val="2"/>
      </w:numPr>
      <w:adjustRightInd w:val="0"/>
      <w:spacing w:line="460" w:lineRule="exact"/>
      <w:jc w:val="left"/>
      <w:textAlignment w:val="baseline"/>
      <w:outlineLvl w:val="2"/>
    </w:pPr>
    <w:rPr>
      <w:kern w:val="0"/>
      <w:szCs w:val="20"/>
    </w:rPr>
  </w:style>
  <w:style w:type="paragraph" w:styleId="7">
    <w:name w:val="heading 4"/>
    <w:next w:val="1"/>
    <w:qFormat/>
    <w:uiPriority w:val="0"/>
    <w:pPr>
      <w:keepNext/>
      <w:keepLines/>
      <w:numPr>
        <w:ilvl w:val="3"/>
        <w:numId w:val="3"/>
      </w:numPr>
      <w:spacing w:after="120" w:line="60" w:lineRule="atLeast"/>
      <w:outlineLvl w:val="3"/>
    </w:pPr>
    <w:rPr>
      <w:rFonts w:ascii="Arial" w:hAnsi="Arial" w:eastAsia="宋体" w:cs="Times New Roman"/>
      <w:iCs/>
      <w:kern w:val="2"/>
      <w:sz w:val="21"/>
      <w:szCs w:val="21"/>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3">
    <w:name w:val="toc 2"/>
    <w:basedOn w:val="1"/>
    <w:next w:val="1"/>
    <w:qFormat/>
    <w:uiPriority w:val="39"/>
    <w:pPr>
      <w:ind w:left="420"/>
    </w:pPr>
  </w:style>
  <w:style w:type="paragraph" w:styleId="8">
    <w:name w:val="Normal Indent"/>
    <w:basedOn w:val="1"/>
    <w:qFormat/>
    <w:uiPriority w:val="0"/>
    <w:pPr>
      <w:ind w:firstLine="420"/>
    </w:pPr>
  </w:style>
  <w:style w:type="paragraph" w:styleId="9">
    <w:name w:val="Plain Text"/>
    <w:basedOn w:val="1"/>
    <w:qFormat/>
    <w:uiPriority w:val="0"/>
    <w:pPr>
      <w:keepNext/>
      <w:tabs>
        <w:tab w:val="left" w:pos="2694"/>
      </w:tabs>
      <w:spacing w:line="360" w:lineRule="auto"/>
    </w:pPr>
    <w:rPr>
      <w:rFonts w:hAnsi="Courier New" w:cs="Times New Roman"/>
      <w:kern w:val="2"/>
      <w:szCs w:val="20"/>
    </w:rPr>
  </w:style>
  <w:style w:type="paragraph" w:styleId="10">
    <w:name w:val="Body Text Indent 2"/>
    <w:basedOn w:val="1"/>
    <w:qFormat/>
    <w:uiPriority w:val="0"/>
    <w:pPr>
      <w:spacing w:line="460" w:lineRule="exact"/>
      <w:ind w:firstLine="538" w:firstLineChars="224"/>
    </w:pPr>
    <w:rPr>
      <w:rFonts w:ascii="宋体" w:hAnsi="宋体"/>
      <w:bCs/>
      <w:color w:val="00000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pPr>
      <w:widowControl/>
      <w:spacing w:before="100" w:after="100"/>
      <w:jc w:val="left"/>
    </w:pPr>
    <w:rPr>
      <w:rFonts w:ascii="宋体" w:hAnsi="宋体"/>
      <w:color w:val="000000"/>
      <w:kern w:val="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标题一1"/>
    <w:basedOn w:val="18"/>
    <w:next w:val="1"/>
    <w:qFormat/>
    <w:uiPriority w:val="0"/>
    <w:pPr>
      <w:tabs>
        <w:tab w:val="left" w:pos="1038"/>
        <w:tab w:val="center" w:pos="4535"/>
      </w:tabs>
      <w:spacing w:before="50" w:beforeLines="50" w:after="50" w:afterLines="50"/>
    </w:pPr>
    <w:rPr>
      <w:rFonts w:hAnsi="Times New Roman"/>
      <w:szCs w:val="24"/>
    </w:rPr>
  </w:style>
  <w:style w:type="paragraph" w:customStyle="1" w:styleId="18">
    <w:name w:val="标题一"/>
    <w:basedOn w:val="4"/>
    <w:next w:val="1"/>
    <w:qFormat/>
    <w:uiPriority w:val="0"/>
    <w:pPr>
      <w:numPr>
        <w:numId w:val="4"/>
      </w:numPr>
      <w:tabs>
        <w:tab w:val="left" w:pos="1038"/>
        <w:tab w:val="center" w:pos="4535"/>
      </w:tabs>
      <w:spacing w:before="0" w:after="0"/>
      <w:jc w:val="left"/>
    </w:pPr>
    <w:rPr>
      <w:rFonts w:ascii="Times New Roman" w:hAnsi="Arial" w:cs="Arial"/>
      <w:sz w:val="28"/>
      <w:szCs w:val="28"/>
    </w:rPr>
  </w:style>
  <w:style w:type="table" w:customStyle="1" w:styleId="19">
    <w:name w:val="网格型4"/>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99"/>
    <w:pPr>
      <w:ind w:firstLine="420"/>
    </w:pPr>
    <w:rPr>
      <w:rFonts w:ascii="Calibri" w:hAnsi="Calibri"/>
      <w:szCs w:val="22"/>
    </w:rPr>
  </w:style>
  <w:style w:type="paragraph" w:customStyle="1" w:styleId="21">
    <w:name w:val="列表段落"/>
    <w:basedOn w:val="1"/>
    <w:qFormat/>
    <w:uiPriority w:val="34"/>
    <w:pPr>
      <w:ind w:firstLine="420" w:firstLineChars="200"/>
    </w:pPr>
    <w:rPr>
      <w:rFonts w:ascii="Calibri" w:hAnsi="Calibri"/>
      <w:sz w:val="21"/>
      <w:szCs w:val="22"/>
    </w:rPr>
  </w:style>
  <w:style w:type="paragraph" w:customStyle="1" w:styleId="22">
    <w:name w:val="样式1"/>
    <w:basedOn w:val="4"/>
    <w:qFormat/>
    <w:uiPriority w:val="0"/>
    <w:pPr>
      <w:widowControl/>
      <w:adjustRightInd/>
      <w:textAlignment w:val="auto"/>
    </w:pPr>
    <w:rPr>
      <w:b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2556</Words>
  <Characters>3353</Characters>
  <Lines>0</Lines>
  <Paragraphs>0</Paragraphs>
  <TotalTime>11</TotalTime>
  <ScaleCrop>false</ScaleCrop>
  <LinksUpToDate>false</LinksUpToDate>
  <CharactersWithSpaces>3433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2024-08-09T10:25:00Z</dcterms:created>
  <dc:creator>李国富</dc:creator>
  <cp:lastModifiedBy>刘继行</cp:lastModifiedBy>
  <dcterms:modified xsi:type="dcterms:W3CDTF">2025-09-15T01:57:45Z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3677771590DAD9F72D7CAD680BEB13DA_43</vt:lpwstr>
  </property>
  <property fmtid="{D5CDD505-2E9C-101B-9397-08002B2CF9AE}" pid="4" name="KSOTemplateDocerSaveRecord">
    <vt:lpwstr>eyJoZGlkIjoiYzI3MGUyNjNlZjJmODVhN2U3MmNhMDYzNDAyNDNhZjciLCJ1c2VySWQiOiIxMjcxNDcxMzM3In0=</vt:lpwstr>
  </property>
</Properties>
</file>