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5660">
      <w:pPr>
        <w:numPr>
          <w:ilvl w:val="0"/>
          <w:numId w:val="0"/>
        </w:numPr>
        <w:spacing w:line="576" w:lineRule="exact"/>
        <w:ind w:firstLine="883" w:firstLineChars="200"/>
        <w:jc w:val="center"/>
        <w:rPr>
          <w:rFonts w:hint="default"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eastAsia="zh-CN"/>
        </w:rPr>
        <w:t>行政楼文化墙更新项目</w:t>
      </w:r>
      <w:r>
        <w:rPr>
          <w:rFonts w:hint="eastAsia" w:ascii="方正小标宋简体" w:hAnsi="方正小标宋简体" w:eastAsia="方正小标宋简体" w:cs="方正小标宋简体"/>
          <w:b/>
          <w:bCs/>
          <w:sz w:val="44"/>
          <w:szCs w:val="44"/>
          <w:lang w:val="en-US" w:eastAsia="zh-CN"/>
        </w:rPr>
        <w:t>直接采购文件</w:t>
      </w:r>
    </w:p>
    <w:p w14:paraId="3A3FB466">
      <w:pPr>
        <w:numPr>
          <w:ilvl w:val="0"/>
          <w:numId w:val="0"/>
        </w:numPr>
        <w:spacing w:line="576"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val="en-US" w:eastAsia="zh"/>
          <w:woUserID w:val="1"/>
        </w:rPr>
        <w:t>响应文件</w:t>
      </w:r>
      <w:r>
        <w:rPr>
          <w:rFonts w:hint="eastAsia" w:ascii="方正小标宋简体" w:hAnsi="方正小标宋简体" w:eastAsia="方正小标宋简体" w:cs="方正小标宋简体"/>
          <w:b/>
          <w:bCs/>
          <w:sz w:val="32"/>
          <w:szCs w:val="32"/>
          <w:lang w:val="en-US" w:eastAsia="zh-CN"/>
        </w:rPr>
        <w:t>商务部分</w:t>
      </w:r>
    </w:p>
    <w:p w14:paraId="210D28FF">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一、</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1.2本项目竣工验收完毕，乙方向甲方提交</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设计、人工、施工、制造、安装、拆除、维护、</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woUserID w:val="1"/>
        </w:rPr>
        <w:t>，</w:t>
      </w:r>
      <w:r>
        <w:rPr>
          <w:rFonts w:hint="eastAsia" w:ascii="仿宋_GB2312" w:hAnsi="仿宋_GB2312" w:eastAsia="仿宋_GB2312" w:cs="仿宋_GB2312"/>
          <w:sz w:val="24"/>
          <w:szCs w:val="24"/>
          <w:lang w:val="en-US" w:eastAsia="zh-CN"/>
          <w:woUserID w:val="1"/>
        </w:rPr>
        <w:t>本项目所涉及的脚手架搭拆由甲方提供</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w:t>
      </w:r>
      <w:r>
        <w:rPr>
          <w:rFonts w:hint="eastAsia" w:ascii="仿宋_GB2312" w:hAnsi="仿宋_GB2312" w:eastAsia="仿宋_GB2312" w:cs="仿宋_GB2312"/>
          <w:sz w:val="24"/>
          <w:szCs w:val="24"/>
          <w:lang w:eastAsia="zh"/>
          <w:woUserID w:val="1"/>
        </w:rPr>
        <w:t>具备相应作业资质，</w:t>
      </w:r>
      <w:r>
        <w:rPr>
          <w:rFonts w:hint="eastAsia" w:ascii="仿宋_GB2312" w:hAnsi="仿宋_GB2312" w:eastAsia="仿宋_GB2312" w:cs="仿宋_GB2312"/>
          <w:sz w:val="24"/>
          <w:szCs w:val="24"/>
          <w:lang w:eastAsia="zh-CN"/>
        </w:rPr>
        <w:t>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45C8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1.本项目所有工作须在合同签订后20日内完成</w:t>
      </w:r>
      <w:r>
        <w:rPr>
          <w:rFonts w:hint="eastAsia" w:ascii="仿宋_GB2312" w:hAnsi="仿宋_GB2312" w:eastAsia="仿宋_GB2312" w:cs="仿宋_GB2312"/>
          <w:sz w:val="24"/>
          <w:lang w:eastAsia="zh"/>
          <w:woUserID w:val="1"/>
        </w:rPr>
        <w:t>，甲方将按照审核确认的文化墙设计方案对乙方工作成果进行验收</w:t>
      </w:r>
      <w:r>
        <w:rPr>
          <w:rFonts w:hint="eastAsia" w:ascii="仿宋_GB2312" w:hAnsi="仿宋_GB2312" w:eastAsia="仿宋_GB2312" w:cs="仿宋_GB2312"/>
          <w:sz w:val="24"/>
        </w:rPr>
        <w:t>。</w:t>
      </w:r>
    </w:p>
    <w:p w14:paraId="42C6F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2.乙方须对甲方行政楼二楼大厅文化墙原有内容进行拆除。</w:t>
      </w:r>
    </w:p>
    <w:p w14:paraId="2BFFC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乙方须按甲方要求对甲方行政楼二楼大厅文化墙内容进行设计（左侧文化墙内容更新为“少说空话，多干实事”，右侧文化墙内容更新为“专业的人做专业的事”，同时，在设计中加入汽轮发电机组、冷却塔、锅炉本体等元素）并</w:t>
      </w:r>
      <w:r>
        <w:rPr>
          <w:rFonts w:hint="eastAsia" w:ascii="仿宋_GB2312" w:hAnsi="仿宋_GB2312" w:eastAsia="仿宋_GB2312" w:cs="仿宋_GB2312"/>
          <w:sz w:val="24"/>
          <w:lang w:eastAsia="zh"/>
          <w:woUserID w:val="1"/>
        </w:rPr>
        <w:t>将设计方案</w:t>
      </w:r>
      <w:r>
        <w:rPr>
          <w:rFonts w:hint="eastAsia" w:ascii="仿宋_GB2312" w:hAnsi="仿宋_GB2312" w:eastAsia="仿宋_GB2312" w:cs="仿宋_GB2312"/>
          <w:sz w:val="24"/>
        </w:rPr>
        <w:t>交由甲方审核，乙方根据甲方审核通过的文化墙设计方案内容进行制作、安装</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维护</w:t>
      </w:r>
      <w:r>
        <w:rPr>
          <w:rFonts w:hint="eastAsia" w:ascii="仿宋_GB2312" w:hAnsi="仿宋_GB2312" w:eastAsia="仿宋_GB2312" w:cs="仿宋_GB2312"/>
          <w:sz w:val="24"/>
        </w:rPr>
        <w:t>工作。</w:t>
      </w:r>
    </w:p>
    <w:p w14:paraId="06C065D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乙方应根据甲方内部管理要求签订</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0178183C">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woUserID w:val="1"/>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woUserID w:val="1"/>
        </w:rPr>
        <w:t>合同解除</w:t>
      </w:r>
    </w:p>
    <w:p w14:paraId="169BE39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1"/>
        <w:jc w:val="both"/>
        <w:rPr>
          <w:rFonts w:hint="eastAsia" w:ascii="仿宋_GB2312" w:hAnsi="仿宋_GB2312" w:eastAsia="仿宋_GB2312" w:cs="仿宋_GB2312"/>
          <w:sz w:val="24"/>
          <w:szCs w:val="24"/>
          <w:lang w:val="en-US" w:eastAsia="zh"/>
          <w:woUserID w:val="1"/>
        </w:rPr>
      </w:pPr>
      <w:r>
        <w:rPr>
          <w:rFonts w:hint="eastAsia" w:ascii="仿宋_GB2312" w:hAnsi="仿宋_GB2312" w:eastAsia="仿宋_GB2312" w:cs="仿宋_GB2312"/>
          <w:sz w:val="24"/>
          <w:szCs w:val="24"/>
          <w:lang w:val="en-US" w:eastAsia="zh"/>
          <w:woUserID w:val="1"/>
        </w:rPr>
        <w:t>1.甲乙双方应按照合同约定完全履行本合同约定的义务，若一方未履行本合同义务，出现《中华人民共和国民法典》第563条规定的情形的，守约方有权解除本合同（合同自解除通知到达相对方送达地址之日起解除），违约方应当向守约方赔偿因此造成的经济损失。</w:t>
      </w:r>
    </w:p>
    <w:p w14:paraId="26D1207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
          <w:woUserID w:val="1"/>
        </w:rPr>
        <w:t>2.</w:t>
      </w:r>
      <w:r>
        <w:rPr>
          <w:rFonts w:hint="eastAsia" w:ascii="仿宋_GB2312" w:hAnsi="仿宋_GB2312" w:eastAsia="仿宋_GB2312" w:cs="仿宋_GB2312"/>
          <w:sz w:val="24"/>
          <w:szCs w:val="24"/>
          <w:lang w:val="en-US" w:eastAsia="zh"/>
        </w:rPr>
        <w:t>如因不可抗力事件的发生导致本项目合同无法履行时，遇不可抗力的一方应立即将事故情况书面告知另一方，并应在事故发生后3日内，提供事故详情及本项目合同不能履行或者需要延期履行的书面资料，双方认可后协商终止合同或暂时延迟合同的履行。</w:t>
      </w:r>
    </w:p>
    <w:p w14:paraId="5959C3E9">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
        </w:rPr>
        <w:t>若因乙方原因解除合同的，乙方需提前</w:t>
      </w: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sz w:val="24"/>
          <w:szCs w:val="24"/>
          <w:lang w:val="en-US" w:eastAsia="zh"/>
        </w:rPr>
        <w:t>日告知甲方，并在甲方新合作方到场前继续履行合同义务，若乙方拒不配合，因此对甲方造成损失的，由乙方承担赔偿责任。</w:t>
      </w:r>
    </w:p>
    <w:p w14:paraId="0627ED5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woUserID w:val="1"/>
        </w:rPr>
        <w:t>四</w:t>
      </w:r>
      <w:r>
        <w:rPr>
          <w:rFonts w:hint="eastAsia" w:ascii="仿宋_GB2312" w:hAnsi="仿宋_GB2312" w:eastAsia="仿宋_GB2312" w:cs="仿宋_GB2312"/>
          <w:b/>
          <w:bCs/>
          <w:sz w:val="24"/>
          <w:szCs w:val="24"/>
          <w:lang w:eastAsia="zh"/>
          <w:woUserID w:val="1"/>
        </w:rPr>
        <w:t>、响应及</w:t>
      </w:r>
      <w:r>
        <w:rPr>
          <w:rFonts w:hint="eastAsia" w:ascii="仿宋_GB2312" w:hAnsi="仿宋_GB2312" w:eastAsia="仿宋_GB2312" w:cs="仿宋_GB2312"/>
          <w:b/>
          <w:bCs/>
          <w:sz w:val="24"/>
          <w:szCs w:val="24"/>
          <w:lang w:eastAsia="zh-CN"/>
        </w:rPr>
        <w:t>谈判纪律</w:t>
      </w:r>
    </w:p>
    <w:p w14:paraId="2FE06E31">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只能通过直接采购公告允许的方式向采购人送达</w:t>
      </w:r>
      <w:r>
        <w:rPr>
          <w:rFonts w:hint="default" w:ascii="仿宋_GB2312" w:hAnsi="仿宋_GB2312" w:eastAsia="仿宋_GB2312" w:cs="仿宋_GB2312"/>
          <w:b w:val="0"/>
          <w:bCs w:val="0"/>
          <w:sz w:val="24"/>
          <w:szCs w:val="24"/>
          <w:lang w:eastAsia="zh-CN"/>
        </w:rPr>
        <w:t>响应文件</w:t>
      </w:r>
      <w:r>
        <w:rPr>
          <w:rFonts w:hint="eastAsia" w:ascii="仿宋_GB2312" w:hAnsi="仿宋_GB2312" w:eastAsia="仿宋_GB2312" w:cs="仿宋_GB2312"/>
          <w:b w:val="0"/>
          <w:bCs w:val="0"/>
          <w:sz w:val="24"/>
          <w:szCs w:val="24"/>
          <w:lang w:val="en-US" w:eastAsia="zh-CN"/>
        </w:rPr>
        <w:t>，否则采购人有权不接受该</w:t>
      </w:r>
      <w:r>
        <w:rPr>
          <w:rFonts w:hint="eastAsia" w:ascii="仿宋_GB2312" w:hAnsi="仿宋_GB2312" w:eastAsia="仿宋_GB2312" w:cs="仿宋_GB2312"/>
          <w:b w:val="0"/>
          <w:bCs w:val="0"/>
          <w:sz w:val="24"/>
          <w:szCs w:val="24"/>
          <w:lang w:val="en-US" w:eastAsia="zh"/>
          <w:woUserID w:val="1"/>
        </w:rPr>
        <w:t>响应文件</w:t>
      </w:r>
      <w:r>
        <w:rPr>
          <w:rFonts w:hint="eastAsia" w:ascii="仿宋_GB2312" w:hAnsi="仿宋_GB2312" w:eastAsia="仿宋_GB2312" w:cs="仿宋_GB2312"/>
          <w:b w:val="0"/>
          <w:bCs w:val="0"/>
          <w:sz w:val="24"/>
          <w:szCs w:val="24"/>
          <w:lang w:val="en-US" w:eastAsia="zh-CN"/>
        </w:rPr>
        <w:t xml:space="preserve">。 </w:t>
      </w:r>
    </w:p>
    <w:p w14:paraId="264347A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2.严禁</w:t>
      </w:r>
      <w:r>
        <w:rPr>
          <w:rFonts w:hint="eastAsia" w:ascii="仿宋_GB2312" w:hAnsi="仿宋_GB2312" w:eastAsia="仿宋_GB2312" w:cs="仿宋_GB2312"/>
          <w:b w:val="0"/>
          <w:bCs w:val="0"/>
          <w:sz w:val="24"/>
          <w:szCs w:val="24"/>
          <w:lang w:val="en-US" w:eastAsia="zh"/>
        </w:rPr>
        <w:t>响应人</w:t>
      </w:r>
      <w:r>
        <w:rPr>
          <w:rFonts w:hint="eastAsia" w:ascii="仿宋_GB2312" w:hAnsi="仿宋_GB2312" w:eastAsia="仿宋_GB2312" w:cs="仿宋_GB2312"/>
          <w:b w:val="0"/>
          <w:bCs w:val="0"/>
          <w:sz w:val="24"/>
          <w:szCs w:val="24"/>
          <w:lang w:val="en-US" w:eastAsia="zh-CN"/>
        </w:rPr>
        <w:t>向采购人及其工作人员、同类项目单位及其工作人员以行贿的手段谋取</w:t>
      </w:r>
      <w:r>
        <w:rPr>
          <w:rFonts w:hint="eastAsia" w:ascii="仿宋_GB2312" w:hAnsi="仿宋_GB2312" w:eastAsia="仿宋_GB2312" w:cs="仿宋_GB2312"/>
          <w:b w:val="0"/>
          <w:bCs w:val="0"/>
          <w:sz w:val="24"/>
          <w:szCs w:val="24"/>
          <w:lang w:val="en-US" w:eastAsia="zh"/>
          <w:woUserID w:val="1"/>
        </w:rPr>
        <w:t>项目成交资格</w:t>
      </w:r>
      <w:r>
        <w:rPr>
          <w:rFonts w:hint="eastAsia" w:ascii="仿宋_GB2312" w:hAnsi="仿宋_GB2312" w:eastAsia="仿宋_GB2312" w:cs="仿宋_GB2312"/>
          <w:b w:val="0"/>
          <w:bCs w:val="0"/>
          <w:sz w:val="24"/>
          <w:szCs w:val="24"/>
          <w:lang w:val="en-US" w:eastAsia="zh-CN"/>
        </w:rPr>
        <w:t>。</w:t>
      </w:r>
    </w:p>
    <w:p w14:paraId="758B9B76">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left"/>
        <w:textAlignment w:val="auto"/>
        <w:outlineLvl w:val="1"/>
        <w:rPr>
          <w:rFonts w:hint="eastAsia" w:ascii="仿宋_GB2312" w:hAnsi="仿宋_GB2312" w:eastAsia="仿宋_GB2312" w:cs="仿宋_GB2312"/>
          <w:b/>
          <w:bCs/>
          <w:color w:val="auto"/>
          <w:sz w:val="24"/>
          <w:szCs w:val="24"/>
          <w:highlight w:val="none"/>
          <w:lang w:eastAsia="zh-CN"/>
        </w:rPr>
      </w:pPr>
    </w:p>
    <w:p w14:paraId="29D522CF">
      <w:pPr>
        <w:spacing w:line="240" w:lineRule="auto"/>
        <w:ind w:firstLine="0" w:firstLineChars="0"/>
        <w:jc w:val="left"/>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71E4AA05">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2B6EBC40">
      <w:pPr>
        <w:spacing w:line="360" w:lineRule="auto"/>
        <w:ind w:firstLine="0" w:firstLineChars="0"/>
        <w:jc w:val="left"/>
        <w:rPr>
          <w:rFonts w:hint="eastAsia" w:ascii="楷体_GB2312" w:hAnsi="宋体" w:eastAsia="楷体_GB2312"/>
          <w:b/>
          <w:sz w:val="24"/>
          <w:szCs w:val="24"/>
        </w:rPr>
      </w:pPr>
    </w:p>
    <w:p w14:paraId="3384CBD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99476B5">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3B03FE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0BB2B7C6">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2EB5C36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6FB8B90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0881E15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58E7239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56870CF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1466BD9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68E126E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1B127B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195A05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4EE79504">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24150B00">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6ED3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3879D6F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74C883F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594CC80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7775724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13927E7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2B1F73C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4C982E0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788AD62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0E14A537">
      <w:pPr>
        <w:pStyle w:val="5"/>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7A4DD1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1723B1A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72D654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546053DF">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6340F2F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1F8020BD">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49A1DA8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6849474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2D34981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2D351BB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2D9F720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048DD6E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2760667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2154547D">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4C40539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3856FFB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13151A3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9DB39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36E6D53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3BDFA3E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487BD43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1DC397C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2E6EF4D7">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183165E9">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FBA6808">
      <w:pPr>
        <w:pStyle w:val="15"/>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692C502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681264BB">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240F8AB0">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1976725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1676F5A5">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EC04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54AF8FF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4D8A6B12">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284EBB4C">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33853F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3EA4CD3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1DB90E1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6BCEAF2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4DE402A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7083F13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4F91A20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1BF09A9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118243B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2537378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4CE995A6">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3D62855F">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6926F0E2">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4E8D905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0F3CD33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DBCEAE4">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071CAD10">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5419E6A4">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4F1803CB">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5A7D82C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1179169D">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257BF932">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3EB57A8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61EC6505">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11BFD95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5A5D8D09">
      <w:pPr>
        <w:spacing w:line="240" w:lineRule="auto"/>
        <w:ind w:firstLine="0" w:firstLineChars="0"/>
        <w:rPr>
          <w:rFonts w:ascii="Times New Roman" w:hAnsi="Times New Roman" w:eastAsia="宋体"/>
          <w:sz w:val="21"/>
          <w:szCs w:val="24"/>
        </w:rPr>
      </w:pPr>
    </w:p>
    <w:p w14:paraId="2CFFD8EC">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8A5D33">
      <w:pP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br w:type="page"/>
      </w:r>
    </w:p>
    <w:p w14:paraId="1BADF24A">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0DA3760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4F4C330F">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6A1D0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436BFDE9">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26CB5C3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0CAFB48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37CFC75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7081D3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21754CB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9B3DAF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2A762CA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CD13F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56133E0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72B97B9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0A2CD3C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57DA69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2ACDD67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5B85466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2B8B0B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6EC206A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3BFC240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lang w:eastAsia="zh"/>
          <w:woUserID w:val="1"/>
        </w:rPr>
        <w:t>四川泸州</w:t>
      </w:r>
      <w:r>
        <w:rPr>
          <w:rFonts w:hint="eastAsia" w:ascii="仿宋_GB2312" w:hAnsi="仿宋_GB2312" w:eastAsia="仿宋_GB2312" w:cs="仿宋_GB2312"/>
          <w:sz w:val="24"/>
          <w:szCs w:val="24"/>
        </w:rPr>
        <w:t>川南发电有限责任公司年度安全生产、职业健康及环境保护工作目标。</w:t>
      </w:r>
    </w:p>
    <w:p w14:paraId="331CD7A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5E450153">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0347515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0081727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77FB8B5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6D85CCC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1BCA915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AD7604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34141102">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50DD2AF">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4449B6E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20D4863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4C8E4B5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2D87EC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66F939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318D9BA2">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6C05BDA5">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3E02F44B">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D569B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58823FA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70A50AB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29C84AE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45201FE8">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67C2B20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43CB53D6">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20B73DF">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275E128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6203930C">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053F59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E23DE7D">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8FD4F09">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2A6D8CF4">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D6B4F13">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4A238DE8">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203898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7CFF0B">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05D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47DDDC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1461991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088BCCBB">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6E69C370">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125FF4BD">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76883DAD">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7839E45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7EF45866">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39587FE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9516ECC">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28F76A4F">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65D89A3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0F7CF94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04C4BDB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0ED0CFA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7E11035B">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7E768B2">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0E870F95">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044A586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90858C8">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1C7C62C0">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0E067807">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52F253D5">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5A60C54E">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760306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430459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0A4DD82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2EC619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041434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096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2D33E1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2D39C0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57C6AA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6E33C2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BE4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5BDC3CDC">
      <w:pPr>
        <w:pStyle w:val="1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6F32AB2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50399469">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ABA39EA">
      <w:pPr>
        <w:pStyle w:val="16"/>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444D0C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69EB7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3A383F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475966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7B5752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4F5B9F60">
      <w:pPr>
        <w:pStyle w:val="14"/>
        <w:spacing w:line="360" w:lineRule="auto"/>
        <w:jc w:val="right"/>
        <w:rPr>
          <w:rFonts w:hint="eastAsia" w:ascii="仿宋_GB2312" w:hAnsi="仿宋_GB2312" w:eastAsia="仿宋_GB2312" w:cs="仿宋_GB2312"/>
          <w:color w:val="auto"/>
          <w:sz w:val="24"/>
          <w:szCs w:val="24"/>
          <w:highlight w:val="none"/>
          <w:lang w:val="en-US" w:eastAsia="zh-CN"/>
        </w:rPr>
      </w:pPr>
    </w:p>
    <w:p w14:paraId="6249E636">
      <w:pPr>
        <w:numPr>
          <w:ilvl w:val="0"/>
          <w:numId w:val="2"/>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0A4F207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p>
    <w:p w14:paraId="2F9AAE4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val="en-US" w:eastAsia="zh"/>
          <w:woUserID w:val="1"/>
        </w:rPr>
      </w:pPr>
      <w:r>
        <w:rPr>
          <w:rFonts w:hint="eastAsia" w:ascii="仿宋_GB2312" w:hAnsi="仿宋_GB2312" w:eastAsia="仿宋_GB2312" w:cs="仿宋_GB2312"/>
          <w:b w:val="0"/>
          <w:bCs w:val="0"/>
          <w:sz w:val="24"/>
          <w:szCs w:val="24"/>
          <w:lang w:eastAsia="zh-CN"/>
        </w:rPr>
        <w:t>1.</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截止后，采购人将按公司采购相关规定组织对</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组成，另设监督组1人），</w:t>
      </w:r>
      <w:r>
        <w:rPr>
          <w:rFonts w:hint="eastAsia" w:ascii="仿宋_GB2312" w:hAnsi="仿宋_GB2312" w:eastAsia="仿宋_GB2312" w:cs="仿宋_GB2312"/>
          <w:b w:val="0"/>
          <w:bCs w:val="0"/>
          <w:sz w:val="24"/>
          <w:szCs w:val="24"/>
          <w:lang w:eastAsia="zh"/>
          <w:woUserID w:val="1"/>
        </w:rPr>
        <w:t>采购人对其进行符合性审查后，</w:t>
      </w:r>
      <w:r>
        <w:rPr>
          <w:rFonts w:hint="eastAsia" w:ascii="仿宋_GB2312" w:hAnsi="仿宋_GB2312" w:eastAsia="仿宋_GB2312" w:cs="仿宋_GB2312"/>
          <w:b w:val="0"/>
          <w:bCs w:val="0"/>
          <w:sz w:val="24"/>
          <w:szCs w:val="24"/>
          <w:lang w:val="en-US" w:eastAsia="zh-CN"/>
          <w:woUserID w:val="1"/>
        </w:rPr>
        <w:t>通过电话谈判的方式进行</w:t>
      </w:r>
      <w:r>
        <w:rPr>
          <w:rFonts w:hint="eastAsia" w:ascii="仿宋_GB2312" w:hAnsi="仿宋_GB2312" w:eastAsia="仿宋_GB2312" w:cs="仿宋_GB2312"/>
          <w:b w:val="0"/>
          <w:bCs w:val="0"/>
          <w:sz w:val="24"/>
          <w:szCs w:val="24"/>
          <w:lang w:val="en-US" w:eastAsia="zh"/>
          <w:woUserID w:val="1"/>
        </w:rPr>
        <w:t>与响应人进行协商，协商内容包括价格、</w:t>
      </w:r>
      <w:r>
        <w:rPr>
          <w:rFonts w:hint="eastAsia" w:ascii="仿宋_GB2312" w:hAnsi="仿宋_GB2312" w:eastAsia="仿宋_GB2312" w:cs="仿宋_GB2312"/>
          <w:b w:val="0"/>
          <w:bCs w:val="0"/>
          <w:sz w:val="24"/>
          <w:szCs w:val="24"/>
          <w:lang w:val="en-US" w:eastAsia="zh-CN"/>
          <w:woUserID w:val="1"/>
        </w:rPr>
        <w:t>设计</w:t>
      </w:r>
      <w:r>
        <w:rPr>
          <w:rFonts w:hint="eastAsia" w:ascii="仿宋_GB2312" w:hAnsi="仿宋_GB2312" w:eastAsia="仿宋_GB2312" w:cs="仿宋_GB2312"/>
          <w:b w:val="0"/>
          <w:bCs w:val="0"/>
          <w:sz w:val="24"/>
          <w:szCs w:val="24"/>
          <w:lang w:val="en-US" w:eastAsia="zh"/>
          <w:woUserID w:val="1"/>
        </w:rPr>
        <w:t>方案等，响应人不得向评审小组作倾向性、误导性的解释或者说明。</w:t>
      </w:r>
    </w:p>
    <w:p w14:paraId="5A21C040">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
          <w:woUserID w:val="1"/>
        </w:rPr>
        <w:t>2.评审小组与响应人协商合理的成交价格并满足采购要求。无法商定合理的成交价格或者无法满足采购要求的，评审小组应当停止协商，并书面告知响应人，说明理由</w:t>
      </w:r>
      <w:r>
        <w:rPr>
          <w:rFonts w:hint="eastAsia" w:ascii="仿宋_GB2312" w:hAnsi="仿宋_GB2312" w:eastAsia="仿宋_GB2312" w:cs="仿宋_GB2312"/>
          <w:b w:val="0"/>
          <w:bCs w:val="0"/>
          <w:sz w:val="24"/>
          <w:szCs w:val="24"/>
          <w:lang w:val="en-US" w:eastAsia="zh-CN"/>
          <w:woUserID w:val="1"/>
        </w:rPr>
        <w:t>。</w:t>
      </w:r>
    </w:p>
    <w:p w14:paraId="2766638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3</w:t>
      </w:r>
      <w:r>
        <w:rPr>
          <w:rFonts w:hint="eastAsia" w:ascii="仿宋_GB2312" w:hAnsi="仿宋_GB2312" w:eastAsia="仿宋_GB2312" w:cs="仿宋_GB2312"/>
          <w:b w:val="0"/>
          <w:bCs w:val="0"/>
          <w:sz w:val="24"/>
          <w:szCs w:val="24"/>
          <w:lang w:eastAsia="zh-CN"/>
        </w:rPr>
        <w:t>.若评审过程中发现</w:t>
      </w:r>
      <w:r>
        <w:rPr>
          <w:rFonts w:hint="eastAsia" w:ascii="仿宋_GB2312" w:hAnsi="仿宋_GB2312" w:eastAsia="仿宋_GB2312" w:cs="仿宋_GB2312"/>
          <w:b w:val="0"/>
          <w:bCs w:val="0"/>
          <w:sz w:val="24"/>
          <w:szCs w:val="24"/>
          <w:lang w:eastAsia="zh"/>
        </w:rPr>
        <w:t>响应人</w:t>
      </w:r>
      <w:r>
        <w:rPr>
          <w:rFonts w:hint="eastAsia" w:ascii="仿宋_GB2312" w:hAnsi="仿宋_GB2312" w:eastAsia="仿宋_GB2312" w:cs="仿宋_GB2312"/>
          <w:b w:val="0"/>
          <w:bCs w:val="0"/>
          <w:sz w:val="24"/>
          <w:szCs w:val="24"/>
          <w:lang w:eastAsia="zh-CN"/>
        </w:rPr>
        <w:t>出现违反</w:t>
      </w:r>
      <w:r>
        <w:rPr>
          <w:rFonts w:hint="eastAsia" w:ascii="仿宋_GB2312" w:hAnsi="仿宋_GB2312" w:eastAsia="仿宋_GB2312" w:cs="仿宋_GB2312"/>
          <w:b w:val="0"/>
          <w:bCs w:val="0"/>
          <w:sz w:val="24"/>
          <w:szCs w:val="24"/>
          <w:lang w:eastAsia="zh"/>
          <w:woUserID w:val="1"/>
        </w:rPr>
        <w:t>谈判</w:t>
      </w:r>
      <w:r>
        <w:rPr>
          <w:rFonts w:hint="eastAsia" w:ascii="仿宋_GB2312" w:hAnsi="仿宋_GB2312" w:eastAsia="仿宋_GB2312" w:cs="仿宋_GB2312"/>
          <w:b w:val="0"/>
          <w:bCs w:val="0"/>
          <w:sz w:val="24"/>
          <w:szCs w:val="24"/>
          <w:lang w:eastAsia="zh-CN"/>
        </w:rPr>
        <w:t>纪律的行为的，采购人有权废除其</w:t>
      </w:r>
      <w:r>
        <w:rPr>
          <w:rFonts w:hint="eastAsia" w:ascii="仿宋_GB2312" w:hAnsi="仿宋_GB2312" w:eastAsia="仿宋_GB2312" w:cs="仿宋_GB2312"/>
          <w:b w:val="0"/>
          <w:bCs w:val="0"/>
          <w:sz w:val="24"/>
          <w:szCs w:val="24"/>
          <w:lang w:eastAsia="zh"/>
          <w:woUserID w:val="1"/>
        </w:rPr>
        <w:t>响应</w:t>
      </w:r>
      <w:r>
        <w:rPr>
          <w:rFonts w:hint="eastAsia" w:ascii="仿宋_GB2312" w:hAnsi="仿宋_GB2312" w:eastAsia="仿宋_GB2312" w:cs="仿宋_GB2312"/>
          <w:b w:val="0"/>
          <w:bCs w:val="0"/>
          <w:sz w:val="24"/>
          <w:szCs w:val="24"/>
          <w:lang w:eastAsia="zh-CN"/>
        </w:rPr>
        <w:t>资格并有权将违纪方列入报价黑名单，被列入报价黑名单的供应商一年内（自违纪行为被发现之日起算）不得参与采购人所有项目的报价。</w:t>
      </w:r>
    </w:p>
    <w:p w14:paraId="7E1C7EC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
          <w:woUserID w:val="1"/>
        </w:rPr>
        <w:t>4</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的的5日内按照公告要求将其报价资料原件邮寄或专人送达至采购人处，报价资料原件应与邮箱报价资料一致（但经评审谈判且双方确认变更的除外），否则采购人有权取消其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w:t>
      </w:r>
    </w:p>
    <w:p w14:paraId="0425AF78">
      <w:pPr>
        <w:pStyle w:val="14"/>
        <w:numPr>
          <w:ilvl w:val="0"/>
          <w:numId w:val="0"/>
        </w:numPr>
        <w:spacing w:line="360" w:lineRule="auto"/>
        <w:ind w:firstLine="52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sz w:val="24"/>
          <w:szCs w:val="24"/>
          <w:lang w:eastAsia="zh"/>
          <w:woUserID w:val="1"/>
        </w:rPr>
        <w:t>5</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eastAsia="zh"/>
        </w:rPr>
        <w:t>成交人</w:t>
      </w:r>
      <w:r>
        <w:rPr>
          <w:rFonts w:hint="eastAsia" w:ascii="仿宋_GB2312" w:hAnsi="仿宋_GB2312" w:eastAsia="仿宋_GB2312" w:cs="仿宋_GB2312"/>
          <w:b w:val="0"/>
          <w:bCs w:val="0"/>
          <w:sz w:val="24"/>
          <w:szCs w:val="24"/>
          <w:lang w:eastAsia="zh-CN"/>
        </w:rPr>
        <w:t>应在采购人发出</w:t>
      </w:r>
      <w:r>
        <w:rPr>
          <w:rFonts w:hint="eastAsia" w:ascii="仿宋_GB2312" w:hAnsi="仿宋_GB2312" w:eastAsia="仿宋_GB2312" w:cs="仿宋_GB2312"/>
          <w:b w:val="0"/>
          <w:bCs w:val="0"/>
          <w:sz w:val="24"/>
          <w:szCs w:val="24"/>
          <w:lang w:eastAsia="zh"/>
        </w:rPr>
        <w:t>成交通知书</w:t>
      </w:r>
      <w:r>
        <w:rPr>
          <w:rFonts w:hint="eastAsia" w:ascii="仿宋_GB2312" w:hAnsi="仿宋_GB2312" w:eastAsia="仿宋_GB2312" w:cs="仿宋_GB2312"/>
          <w:b w:val="0"/>
          <w:bCs w:val="0"/>
          <w:sz w:val="24"/>
          <w:szCs w:val="24"/>
          <w:lang w:eastAsia="zh-CN"/>
        </w:rPr>
        <w:t>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eastAsia="zh"/>
          <w:woUserID w:val="1"/>
        </w:rPr>
        <w:t>成交</w:t>
      </w:r>
      <w:r>
        <w:rPr>
          <w:rFonts w:hint="eastAsia" w:ascii="仿宋_GB2312" w:hAnsi="仿宋_GB2312" w:eastAsia="仿宋_GB2312" w:cs="仿宋_GB2312"/>
          <w:b w:val="0"/>
          <w:bCs w:val="0"/>
          <w:sz w:val="24"/>
          <w:szCs w:val="24"/>
          <w:lang w:eastAsia="zh-CN"/>
        </w:rPr>
        <w:t>资格；采购人将根据项目情况重新组织项目采购。</w:t>
      </w:r>
    </w:p>
    <w:p w14:paraId="6581D97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D971C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C4646C0">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33D3943">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5DB9E7A">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92E424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BE6415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29FDC2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E75F41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3D46167">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7F283DDF">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621D684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2AEDD0AB">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485EE554">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5434C8D6">
      <w:pPr>
        <w:pStyle w:val="14"/>
        <w:numPr>
          <w:ilvl w:val="0"/>
          <w:numId w:val="0"/>
        </w:numPr>
        <w:spacing w:line="360" w:lineRule="auto"/>
        <w:rPr>
          <w:rFonts w:hint="eastAsia" w:ascii="仿宋_GB2312" w:hAnsi="仿宋_GB2312" w:eastAsia="仿宋_GB2312" w:cs="仿宋_GB2312"/>
          <w:color w:val="auto"/>
          <w:sz w:val="24"/>
          <w:szCs w:val="24"/>
          <w:highlight w:val="none"/>
        </w:rPr>
      </w:pPr>
    </w:p>
    <w:p w14:paraId="05C55032">
      <w:pPr>
        <w:rPr>
          <w:rFonts w:hint="eastAsia" w:ascii="方正小标宋简体" w:hAnsi="方正小标宋简体" w:eastAsia="方正小标宋简体" w:cs="方正小标宋简体"/>
          <w:b/>
          <w:bCs/>
          <w:spacing w:val="0"/>
          <w:kern w:val="2"/>
          <w:sz w:val="32"/>
          <w:szCs w:val="32"/>
          <w:lang w:val="en-US" w:eastAsia="zh-CN" w:bidi="ar-SA"/>
        </w:rPr>
      </w:pPr>
    </w:p>
    <w:p w14:paraId="419C3A59">
      <w:pPr>
        <w:pStyle w:val="14"/>
        <w:numPr>
          <w:ilvl w:val="0"/>
          <w:numId w:val="2"/>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default" w:ascii="方正小标宋简体" w:hAnsi="方正小标宋简体" w:eastAsia="方正小标宋简体" w:cs="方正小标宋简体"/>
          <w:b/>
          <w:bCs/>
          <w:spacing w:val="0"/>
          <w:kern w:val="2"/>
          <w:sz w:val="32"/>
          <w:szCs w:val="32"/>
          <w:lang w:eastAsia="zh-CN" w:bidi="ar-SA"/>
        </w:rPr>
        <w:t>响应文件</w:t>
      </w:r>
      <w:r>
        <w:rPr>
          <w:rFonts w:hint="eastAsia" w:ascii="方正小标宋简体" w:hAnsi="方正小标宋简体" w:eastAsia="方正小标宋简体" w:cs="方正小标宋简体"/>
          <w:b/>
          <w:bCs/>
          <w:spacing w:val="0"/>
          <w:kern w:val="2"/>
          <w:sz w:val="32"/>
          <w:szCs w:val="32"/>
          <w:lang w:val="en-US" w:eastAsia="zh-CN" w:bidi="ar-SA"/>
        </w:rPr>
        <w:t>编制格式</w:t>
      </w:r>
    </w:p>
    <w:p w14:paraId="5115DF73">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A1C49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5D8424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E4FF88">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9D07E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66160C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F6FED11">
      <w:pPr>
        <w:pStyle w:val="14"/>
        <w:widowControl w:val="0"/>
        <w:numPr>
          <w:ilvl w:val="0"/>
          <w:numId w:val="0"/>
        </w:numPr>
        <w:spacing w:line="360" w:lineRule="auto"/>
        <w:jc w:val="center"/>
        <w:rPr>
          <w:rFonts w:hint="default"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行政楼文化墙更新项目</w:t>
      </w:r>
    </w:p>
    <w:p w14:paraId="2C9F134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eastAsia="zh-CN" w:bidi="ar-SA"/>
        </w:rPr>
      </w:pPr>
      <w:r>
        <w:rPr>
          <w:rFonts w:hint="default" w:ascii="方正小标宋简体" w:hAnsi="方正小标宋简体" w:eastAsia="方正小标宋简体" w:cs="方正小标宋简体"/>
          <w:b w:val="0"/>
          <w:bCs w:val="0"/>
          <w:sz w:val="44"/>
          <w:szCs w:val="44"/>
          <w:lang w:eastAsia="zh-CN"/>
        </w:rPr>
        <w:t>响应文件</w:t>
      </w:r>
    </w:p>
    <w:p w14:paraId="15F017FB">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8F9E6DF">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4752A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B28C44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43D30A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9E9CB26">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38B1DFBA">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003FCC6B">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6BDA4EC1">
      <w:pPr>
        <w:rPr>
          <w:rFonts w:hint="eastAsia"/>
          <w:lang w:eastAsia="zh-CN"/>
        </w:rPr>
      </w:pPr>
    </w:p>
    <w:p w14:paraId="66CD2E9E">
      <w:pPr>
        <w:pStyle w:val="4"/>
        <w:rPr>
          <w:rFonts w:hint="eastAsia"/>
          <w:lang w:eastAsia="zh-CN"/>
        </w:rPr>
      </w:pPr>
    </w:p>
    <w:p w14:paraId="0F849745">
      <w:pPr>
        <w:rPr>
          <w:rFonts w:hint="eastAsia"/>
          <w:lang w:eastAsia="zh-CN"/>
        </w:rPr>
      </w:pPr>
    </w:p>
    <w:p w14:paraId="49EF9B6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258A193">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39EE226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p>
    <w:p w14:paraId="198F0CD4">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A90DEC2">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32322243">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 w:bidi="ar-SA"/>
          <w:woUserID w:val="1"/>
        </w:rPr>
      </w:pPr>
      <w:r>
        <w:rPr>
          <w:rFonts w:hint="eastAsia" w:ascii="仿宋_GB2312" w:hAnsi="仿宋_GB2312" w:eastAsia="仿宋_GB2312" w:cs="仿宋_GB2312"/>
          <w:color w:val="auto"/>
          <w:kern w:val="2"/>
          <w:sz w:val="24"/>
          <w:szCs w:val="24"/>
          <w:highlight w:val="none"/>
          <w:lang w:val="en-US" w:eastAsia="zh-CN" w:bidi="ar-SA"/>
        </w:rPr>
        <w:t>1.营业执照复印件并加盖公章</w:t>
      </w:r>
      <w:r>
        <w:rPr>
          <w:rFonts w:hint="eastAsia" w:ascii="仿宋_GB2312" w:hAnsi="仿宋_GB2312" w:eastAsia="仿宋_GB2312" w:cs="仿宋_GB2312"/>
          <w:color w:val="auto"/>
          <w:kern w:val="2"/>
          <w:sz w:val="24"/>
          <w:szCs w:val="24"/>
          <w:highlight w:val="none"/>
          <w:lang w:val="en-US" w:eastAsia="zh" w:bidi="ar-SA"/>
          <w:woUserID w:val="1"/>
        </w:rPr>
        <w:t>。</w:t>
      </w:r>
    </w:p>
    <w:p w14:paraId="2A7340B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2.项目报价表及报价明细表（格式详见附件1）</w:t>
      </w:r>
    </w:p>
    <w:p w14:paraId="5E9A2F52">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3.</w:t>
      </w:r>
      <w:r>
        <w:rPr>
          <w:rFonts w:hint="eastAsia" w:ascii="仿宋_GB2312" w:hAnsi="仿宋_GB2312" w:eastAsia="仿宋_GB2312" w:cs="仿宋_GB2312"/>
          <w:color w:val="auto"/>
          <w:kern w:val="2"/>
          <w:sz w:val="24"/>
          <w:szCs w:val="24"/>
          <w:highlight w:val="none"/>
          <w:lang w:val="en-US" w:eastAsia="zh-CN" w:bidi="ar-SA"/>
        </w:rPr>
        <w:t>法定代表人身份证明（格式详见附件2）</w:t>
      </w:r>
    </w:p>
    <w:p w14:paraId="6D126AA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4.</w:t>
      </w:r>
      <w:r>
        <w:rPr>
          <w:rFonts w:hint="eastAsia" w:ascii="仿宋_GB2312" w:hAnsi="仿宋_GB2312" w:eastAsia="仿宋_GB2312" w:cs="仿宋_GB2312"/>
          <w:color w:val="auto"/>
          <w:kern w:val="2"/>
          <w:sz w:val="24"/>
          <w:szCs w:val="24"/>
          <w:highlight w:val="none"/>
          <w:lang w:val="en-US" w:eastAsia="zh-CN" w:bidi="ar-SA"/>
        </w:rPr>
        <w:t>授权委托书（格式详见附件3）</w:t>
      </w:r>
    </w:p>
    <w:p w14:paraId="0DCA8C5E">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5</w:t>
      </w:r>
      <w:r>
        <w:rPr>
          <w:rFonts w:hint="eastAsia" w:ascii="仿宋_GB2312" w:hAnsi="仿宋_GB2312" w:eastAsia="仿宋_GB2312" w:cs="仿宋_GB2312"/>
          <w:color w:val="auto"/>
          <w:kern w:val="2"/>
          <w:sz w:val="24"/>
          <w:szCs w:val="24"/>
          <w:highlight w:val="none"/>
          <w:lang w:val="en-US" w:eastAsia="zh-CN" w:bidi="ar-SA"/>
        </w:rPr>
        <w:t>.承诺书（格式见附件4）</w:t>
      </w:r>
    </w:p>
    <w:p w14:paraId="35A5905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 w:bidi="ar-SA"/>
          <w:woUserID w:val="1"/>
        </w:rPr>
        <w:t>6</w:t>
      </w:r>
      <w:r>
        <w:rPr>
          <w:rFonts w:hint="eastAsia" w:ascii="仿宋_GB2312" w:hAnsi="仿宋_GB2312" w:eastAsia="仿宋_GB2312" w:cs="仿宋_GB2312"/>
          <w:color w:val="auto"/>
          <w:kern w:val="2"/>
          <w:sz w:val="24"/>
          <w:szCs w:val="24"/>
          <w:highlight w:val="none"/>
          <w:lang w:val="en-US" w:eastAsia="zh-CN" w:bidi="ar-SA"/>
        </w:rPr>
        <w:t>.资格声明函（格式见附件5）</w:t>
      </w:r>
    </w:p>
    <w:p w14:paraId="36D70D1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4C000A">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6BE5706">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78288E7">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D7C5E71">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719FB7D">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A604A39">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5F92E2">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69CA920">
      <w:pPr>
        <w:pStyle w:val="14"/>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EC23DC5">
      <w:pPr>
        <w:rPr>
          <w:rFonts w:hint="eastAsia" w:ascii="仿宋_GB2312" w:hAnsi="仿宋_GB2312" w:eastAsia="仿宋_GB2312" w:cs="仿宋_GB2312"/>
          <w:b/>
          <w:bCs/>
          <w:color w:val="auto"/>
          <w:sz w:val="24"/>
          <w:szCs w:val="24"/>
          <w:highlight w:val="none"/>
          <w:lang w:eastAsia="zh-CN"/>
        </w:rPr>
      </w:pPr>
    </w:p>
    <w:p w14:paraId="5FC47447">
      <w:pPr>
        <w:rPr>
          <w:rFonts w:hint="eastAsia" w:ascii="仿宋_GB2312" w:hAnsi="仿宋_GB2312" w:eastAsia="仿宋_GB2312" w:cs="仿宋_GB2312"/>
          <w:b/>
          <w:bCs/>
          <w:color w:val="auto"/>
          <w:sz w:val="24"/>
          <w:szCs w:val="24"/>
          <w:highlight w:val="none"/>
          <w:lang w:eastAsia="zh-CN"/>
        </w:rPr>
      </w:pPr>
    </w:p>
    <w:p w14:paraId="02BC5F33">
      <w:pPr>
        <w:rPr>
          <w:rFonts w:hint="eastAsia" w:ascii="仿宋_GB2312" w:hAnsi="仿宋_GB2312" w:eastAsia="仿宋_GB2312" w:cs="仿宋_GB2312"/>
          <w:b/>
          <w:bCs/>
          <w:color w:val="auto"/>
          <w:sz w:val="24"/>
          <w:szCs w:val="24"/>
          <w:highlight w:val="none"/>
          <w:lang w:eastAsia="zh-CN"/>
        </w:rPr>
      </w:pPr>
    </w:p>
    <w:p w14:paraId="22D6A9B9">
      <w:pPr>
        <w:rPr>
          <w:rFonts w:hint="eastAsia" w:ascii="仿宋_GB2312" w:hAnsi="仿宋_GB2312" w:eastAsia="仿宋_GB2312" w:cs="仿宋_GB2312"/>
          <w:b/>
          <w:bCs/>
          <w:color w:val="auto"/>
          <w:sz w:val="24"/>
          <w:szCs w:val="24"/>
          <w:highlight w:val="none"/>
          <w:lang w:eastAsia="zh-CN"/>
        </w:rPr>
      </w:pPr>
    </w:p>
    <w:p w14:paraId="26B46356">
      <w:pPr>
        <w:rPr>
          <w:rFonts w:hint="eastAsia" w:ascii="仿宋_GB2312" w:hAnsi="仿宋_GB2312" w:eastAsia="仿宋_GB2312" w:cs="仿宋_GB2312"/>
          <w:b/>
          <w:bCs/>
          <w:color w:val="auto"/>
          <w:sz w:val="24"/>
          <w:szCs w:val="24"/>
          <w:highlight w:val="none"/>
          <w:lang w:eastAsia="zh-CN"/>
        </w:rPr>
      </w:pPr>
    </w:p>
    <w:p w14:paraId="52C52533">
      <w:pPr>
        <w:rPr>
          <w:rFonts w:hint="eastAsia" w:ascii="仿宋_GB2312" w:hAnsi="仿宋_GB2312" w:eastAsia="仿宋_GB2312" w:cs="仿宋_GB2312"/>
          <w:b/>
          <w:bCs/>
          <w:color w:val="auto"/>
          <w:sz w:val="24"/>
          <w:szCs w:val="24"/>
          <w:highlight w:val="none"/>
          <w:lang w:eastAsia="zh-CN"/>
        </w:rPr>
      </w:pPr>
    </w:p>
    <w:p w14:paraId="7134C803">
      <w:pPr>
        <w:rPr>
          <w:rFonts w:hint="eastAsia" w:ascii="仿宋_GB2312" w:hAnsi="仿宋_GB2312" w:eastAsia="仿宋_GB2312" w:cs="仿宋_GB2312"/>
          <w:b/>
          <w:bCs/>
          <w:color w:val="auto"/>
          <w:sz w:val="24"/>
          <w:szCs w:val="24"/>
          <w:highlight w:val="none"/>
          <w:lang w:eastAsia="zh-CN"/>
        </w:rPr>
      </w:pPr>
    </w:p>
    <w:p w14:paraId="239BD404">
      <w:pPr>
        <w:rPr>
          <w:rFonts w:hint="eastAsia" w:ascii="仿宋_GB2312" w:hAnsi="仿宋_GB2312" w:eastAsia="仿宋_GB2312" w:cs="仿宋_GB2312"/>
          <w:b/>
          <w:bCs/>
          <w:color w:val="auto"/>
          <w:sz w:val="24"/>
          <w:szCs w:val="24"/>
          <w:highlight w:val="none"/>
          <w:lang w:eastAsia="zh-CN"/>
        </w:rPr>
      </w:pPr>
    </w:p>
    <w:p w14:paraId="0D022E77">
      <w:pPr>
        <w:rPr>
          <w:rFonts w:hint="eastAsia" w:ascii="仿宋_GB2312" w:hAnsi="仿宋_GB2312" w:eastAsia="仿宋_GB2312" w:cs="仿宋_GB2312"/>
          <w:b/>
          <w:bCs/>
          <w:color w:val="auto"/>
          <w:sz w:val="24"/>
          <w:szCs w:val="24"/>
          <w:highlight w:val="none"/>
          <w:lang w:eastAsia="zh-CN"/>
        </w:rPr>
      </w:pPr>
    </w:p>
    <w:p w14:paraId="7FBA72B1">
      <w:pPr>
        <w:rPr>
          <w:rFonts w:hint="eastAsia" w:ascii="仿宋_GB2312" w:hAnsi="仿宋_GB2312" w:eastAsia="仿宋_GB2312" w:cs="仿宋_GB2312"/>
          <w:b/>
          <w:bCs/>
          <w:color w:val="auto"/>
          <w:sz w:val="24"/>
          <w:szCs w:val="24"/>
          <w:highlight w:val="none"/>
          <w:lang w:eastAsia="zh-CN"/>
        </w:rPr>
      </w:pPr>
    </w:p>
    <w:p w14:paraId="6CA1F945">
      <w:pPr>
        <w:rPr>
          <w:rFonts w:hint="eastAsia" w:ascii="仿宋_GB2312" w:hAnsi="仿宋_GB2312" w:eastAsia="仿宋_GB2312" w:cs="仿宋_GB2312"/>
          <w:b/>
          <w:bCs/>
          <w:color w:val="auto"/>
          <w:sz w:val="24"/>
          <w:szCs w:val="24"/>
          <w:highlight w:val="none"/>
          <w:lang w:eastAsia="zh-CN"/>
        </w:rPr>
      </w:pPr>
    </w:p>
    <w:p w14:paraId="3CDB41F5">
      <w:pPr>
        <w:rPr>
          <w:rFonts w:hint="eastAsia" w:ascii="仿宋_GB2312" w:hAnsi="仿宋_GB2312" w:eastAsia="仿宋_GB2312" w:cs="仿宋_GB2312"/>
          <w:b/>
          <w:bCs/>
          <w:color w:val="auto"/>
          <w:sz w:val="24"/>
          <w:szCs w:val="24"/>
          <w:highlight w:val="none"/>
          <w:lang w:eastAsia="zh-CN"/>
        </w:rPr>
      </w:pPr>
    </w:p>
    <w:p w14:paraId="0E713B5A">
      <w:pPr>
        <w:rPr>
          <w:rFonts w:hint="eastAsia" w:ascii="仿宋_GB2312" w:hAnsi="仿宋_GB2312" w:eastAsia="仿宋_GB2312" w:cs="仿宋_GB2312"/>
          <w:b/>
          <w:bCs/>
          <w:color w:val="auto"/>
          <w:sz w:val="24"/>
          <w:szCs w:val="24"/>
          <w:highlight w:val="none"/>
          <w:lang w:eastAsia="zh-CN"/>
        </w:rPr>
      </w:pPr>
    </w:p>
    <w:p w14:paraId="25D05DEE">
      <w:pPr>
        <w:rPr>
          <w:rFonts w:hint="eastAsia" w:ascii="仿宋_GB2312" w:hAnsi="仿宋_GB2312" w:eastAsia="仿宋_GB2312" w:cs="仿宋_GB2312"/>
          <w:b/>
          <w:bCs/>
          <w:color w:val="auto"/>
          <w:sz w:val="24"/>
          <w:szCs w:val="24"/>
          <w:highlight w:val="none"/>
          <w:lang w:eastAsia="zh-CN"/>
        </w:rPr>
      </w:pPr>
    </w:p>
    <w:p w14:paraId="6D31F34E">
      <w:pPr>
        <w:rPr>
          <w:rFonts w:hint="eastAsia" w:ascii="仿宋_GB2312" w:hAnsi="仿宋_GB2312" w:eastAsia="仿宋_GB2312" w:cs="仿宋_GB2312"/>
          <w:b/>
          <w:bCs/>
          <w:color w:val="auto"/>
          <w:sz w:val="24"/>
          <w:szCs w:val="24"/>
          <w:highlight w:val="none"/>
          <w:lang w:eastAsia="zh-CN"/>
        </w:rPr>
      </w:pPr>
    </w:p>
    <w:p w14:paraId="3FED4B08">
      <w:pPr>
        <w:rPr>
          <w:rFonts w:hint="eastAsia" w:ascii="仿宋_GB2312" w:hAnsi="仿宋_GB2312" w:eastAsia="仿宋_GB2312" w:cs="仿宋_GB2312"/>
          <w:b/>
          <w:bCs/>
          <w:color w:val="auto"/>
          <w:sz w:val="24"/>
          <w:szCs w:val="24"/>
          <w:highlight w:val="none"/>
          <w:lang w:eastAsia="zh-CN"/>
        </w:rPr>
      </w:pPr>
    </w:p>
    <w:p w14:paraId="759AA5C0">
      <w:pPr>
        <w:rPr>
          <w:rFonts w:hint="eastAsia" w:ascii="仿宋_GB2312" w:hAnsi="仿宋_GB2312" w:eastAsia="仿宋_GB2312" w:cs="仿宋_GB2312"/>
          <w:b/>
          <w:bCs/>
          <w:color w:val="auto"/>
          <w:sz w:val="24"/>
          <w:szCs w:val="24"/>
          <w:highlight w:val="none"/>
          <w:lang w:eastAsia="zh-CN"/>
        </w:rPr>
      </w:pPr>
    </w:p>
    <w:p w14:paraId="15230744">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3422ACFB">
      <w:pPr>
        <w:pStyle w:val="14"/>
        <w:jc w:val="center"/>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项目报价表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行政楼文化墙更新项目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行政楼文化墙更新项目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06CB0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205E6FEB">
            <w:pPr>
              <w:keepNext w:val="0"/>
              <w:keepLines w:val="0"/>
              <w:suppressLineNumbers w:val="0"/>
              <w:spacing w:before="0" w:beforeAutospacing="0" w:after="0" w:afterAutospacing="0" w:line="240" w:lineRule="auto"/>
              <w:ind w:left="0" w:leftChars="0" w:right="0" w:rightChars="0" w:firstLine="482" w:firstLineChars="200"/>
              <w:jc w:val="center"/>
              <w:rPr>
                <w:rFonts w:hint="eastAsia" w:ascii="仿宋_GB2312" w:hAnsi="仿宋_GB2312" w:eastAsia="仿宋_GB2312" w:cs="仿宋_GB2312"/>
                <w:b w:val="0"/>
                <w:bCs/>
                <w:sz w:val="24"/>
                <w:lang w:eastAsia="zh-CN"/>
              </w:rPr>
            </w:pPr>
            <w:r>
              <w:rPr>
                <w:rFonts w:hint="eastAsia" w:ascii="仿宋_GB2312" w:hAnsi="仿宋_GB2312" w:eastAsia="仿宋_GB2312" w:cs="仿宋_GB2312"/>
                <w:b/>
                <w:kern w:val="2"/>
                <w:sz w:val="24"/>
                <w:szCs w:val="24"/>
                <w:highlight w:val="none"/>
                <w:lang w:val="en-US" w:eastAsia="zh" w:bidi="ar-SA"/>
              </w:rPr>
              <w:t>其中：安全文明施工费</w:t>
            </w:r>
          </w:p>
        </w:tc>
        <w:tc>
          <w:tcPr>
            <w:tcW w:w="3480" w:type="dxa"/>
            <w:gridSpan w:val="2"/>
            <w:noWrap w:val="0"/>
            <w:vAlign w:val="center"/>
          </w:tcPr>
          <w:p w14:paraId="1ADEEBB0">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F7BC69C">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bl>
    <w:p w14:paraId="28C0095C">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7E347A71">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left"/>
        <w:textAlignment w:val="auto"/>
        <w:rPr>
          <w:rFonts w:hint="eastAsia" w:ascii="仿宋_GB2312" w:hAnsi="仿宋_GB2312" w:eastAsia="仿宋_GB2312" w:cs="仿宋_GB2312"/>
          <w:b w:val="0"/>
          <w:bCs w:val="0"/>
          <w:color w:val="auto"/>
          <w:sz w:val="24"/>
          <w:highlight w:val="none"/>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bCs w:val="0"/>
          <w:color w:val="auto"/>
          <w:kern w:val="2"/>
          <w:sz w:val="24"/>
          <w:szCs w:val="24"/>
          <w:lang w:val="en-US" w:eastAsia="zh-CN" w:bidi="ar"/>
        </w:rPr>
        <w:t>综合含税总报价中包含安全文明施工费（该费用为固定价，为综合含税总报价的2.5%）</w:t>
      </w:r>
      <w:r>
        <w:rPr>
          <w:rFonts w:hint="eastAsia" w:ascii="仿宋_GB2312" w:hAnsi="仿宋_GB2312" w:eastAsia="仿宋_GB2312" w:cs="仿宋_GB2312"/>
          <w:bCs w:val="0"/>
          <w:kern w:val="2"/>
          <w:sz w:val="24"/>
          <w:szCs w:val="24"/>
          <w:lang w:val="en-US" w:eastAsia="zh-CN" w:bidi="ar"/>
        </w:rPr>
        <w:t>，若响应人的本项报价不符合比例要求的，采购人有权废除其响应资格。合同履行期间，乙方应足额投入安全文明施工费。</w:t>
      </w:r>
    </w:p>
    <w:p w14:paraId="0FE51601">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2.报价有效期为</w:t>
      </w:r>
      <w:r>
        <w:rPr>
          <w:rFonts w:hint="eastAsia" w:ascii="仿宋_GB2312" w:hAnsi="仿宋_GB2312" w:eastAsia="仿宋_GB2312" w:cs="仿宋_GB2312"/>
          <w:sz w:val="24"/>
          <w:lang w:val="en-US" w:eastAsia="zh"/>
          <w:woUserID w:val="1"/>
        </w:rPr>
        <w:t>响应</w:t>
      </w:r>
      <w:r>
        <w:rPr>
          <w:rFonts w:hint="eastAsia" w:ascii="仿宋_GB2312" w:hAnsi="仿宋_GB2312" w:eastAsia="仿宋_GB2312" w:cs="仿宋_GB2312"/>
          <w:sz w:val="24"/>
          <w:lang w:val="en-US" w:eastAsia="zh-CN"/>
        </w:rPr>
        <w:t>截止之日起90天（到期日为周末或法定节假日的，顺延至下一个工作日）。</w:t>
      </w:r>
    </w:p>
    <w:p w14:paraId="3EBBB18D">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3.本报价单标注的实质性条款为项目合同的主要条款，若</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rPr>
        <w:t>响应人</w:t>
      </w:r>
      <w:r>
        <w:rPr>
          <w:rFonts w:hint="eastAsia" w:ascii="仿宋_GB2312" w:hAnsi="仿宋_GB2312" w:eastAsia="仿宋_GB2312" w:cs="仿宋_GB2312"/>
          <w:sz w:val="24"/>
          <w:lang w:val="en-US" w:eastAsia="zh-CN"/>
        </w:rPr>
        <w:t>不得要求对实质性条款作出实质性修改，否则采购人有权取消其</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w:t>
      </w:r>
    </w:p>
    <w:p w14:paraId="1685EF56">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0497B79">
      <w:pPr>
        <w:pStyle w:val="4"/>
        <w:rPr>
          <w:rFonts w:hint="eastAsia" w:ascii="仿宋_GB2312" w:hAnsi="仿宋_GB2312" w:eastAsia="仿宋_GB2312" w:cs="仿宋_GB2312"/>
          <w:b/>
          <w:bCs/>
          <w:color w:val="auto"/>
          <w:sz w:val="24"/>
          <w:highlight w:val="none"/>
          <w:lang w:val="zh-CN"/>
        </w:rPr>
      </w:pPr>
    </w:p>
    <w:p w14:paraId="05EBE399">
      <w:pPr>
        <w:rPr>
          <w:rFonts w:hint="eastAsia" w:ascii="仿宋_GB2312" w:hAnsi="仿宋_GB2312" w:eastAsia="仿宋_GB2312" w:cs="仿宋_GB2312"/>
          <w:b/>
          <w:bCs/>
          <w:color w:val="auto"/>
          <w:sz w:val="24"/>
          <w:highlight w:val="none"/>
          <w:lang w:val="zh-CN"/>
        </w:rPr>
      </w:pPr>
    </w:p>
    <w:p w14:paraId="1E65035F">
      <w:pPr>
        <w:pStyle w:val="4"/>
        <w:rPr>
          <w:rFonts w:hint="eastAsia" w:ascii="仿宋_GB2312" w:hAnsi="仿宋_GB2312" w:eastAsia="仿宋_GB2312" w:cs="仿宋_GB2312"/>
          <w:b/>
          <w:bCs/>
          <w:color w:val="auto"/>
          <w:sz w:val="24"/>
          <w:highlight w:val="none"/>
          <w:lang w:val="zh-CN"/>
        </w:rPr>
      </w:pPr>
    </w:p>
    <w:p w14:paraId="225D57FE">
      <w:pPr>
        <w:rPr>
          <w:rFonts w:hint="eastAsia" w:ascii="仿宋_GB2312" w:hAnsi="仿宋_GB2312" w:eastAsia="仿宋_GB2312" w:cs="仿宋_GB2312"/>
          <w:b/>
          <w:bCs/>
          <w:color w:val="auto"/>
          <w:sz w:val="24"/>
          <w:highlight w:val="none"/>
          <w:lang w:val="zh-CN"/>
        </w:rPr>
      </w:pPr>
    </w:p>
    <w:p w14:paraId="501049DA">
      <w:pPr>
        <w:pStyle w:val="4"/>
        <w:rPr>
          <w:rFonts w:hint="eastAsia" w:ascii="仿宋_GB2312" w:hAnsi="仿宋_GB2312" w:eastAsia="仿宋_GB2312" w:cs="仿宋_GB2312"/>
          <w:b/>
          <w:bCs/>
          <w:color w:val="auto"/>
          <w:sz w:val="24"/>
          <w:highlight w:val="none"/>
          <w:lang w:val="zh-CN"/>
        </w:rPr>
      </w:pPr>
    </w:p>
    <w:p w14:paraId="55F4C243">
      <w:pPr>
        <w:rPr>
          <w:rFonts w:hint="eastAsia" w:ascii="仿宋_GB2312" w:hAnsi="仿宋_GB2312" w:eastAsia="仿宋_GB2312" w:cs="仿宋_GB2312"/>
          <w:b/>
          <w:bCs/>
          <w:color w:val="auto"/>
          <w:sz w:val="24"/>
          <w:highlight w:val="none"/>
          <w:lang w:val="zh-CN"/>
        </w:rPr>
      </w:pPr>
    </w:p>
    <w:p w14:paraId="5B8EA2CE">
      <w:pPr>
        <w:pStyle w:val="4"/>
        <w:rPr>
          <w:rFonts w:hint="eastAsia" w:ascii="仿宋_GB2312" w:hAnsi="仿宋_GB2312" w:eastAsia="仿宋_GB2312" w:cs="仿宋_GB2312"/>
          <w:b/>
          <w:bCs/>
          <w:color w:val="auto"/>
          <w:sz w:val="24"/>
          <w:highlight w:val="none"/>
          <w:lang w:val="zh-CN"/>
        </w:rPr>
      </w:pPr>
    </w:p>
    <w:p w14:paraId="09D8FB1F">
      <w:pPr>
        <w:rPr>
          <w:rFonts w:hint="eastAsia" w:ascii="仿宋_GB2312" w:hAnsi="仿宋_GB2312" w:eastAsia="仿宋_GB2312" w:cs="仿宋_GB2312"/>
          <w:b/>
          <w:bCs/>
          <w:color w:val="auto"/>
          <w:sz w:val="24"/>
          <w:highlight w:val="none"/>
          <w:lang w:val="zh-CN"/>
        </w:rPr>
      </w:pPr>
    </w:p>
    <w:p w14:paraId="51F6BCE5">
      <w:pPr>
        <w:pStyle w:val="4"/>
        <w:rPr>
          <w:rFonts w:hint="eastAsia" w:ascii="仿宋_GB2312" w:hAnsi="仿宋_GB2312" w:eastAsia="仿宋_GB2312" w:cs="仿宋_GB2312"/>
          <w:b/>
          <w:bCs/>
          <w:color w:val="auto"/>
          <w:sz w:val="24"/>
          <w:highlight w:val="none"/>
          <w:lang w:val="zh-CN"/>
        </w:rPr>
      </w:pPr>
    </w:p>
    <w:p w14:paraId="7E12A9DD">
      <w:pPr>
        <w:rPr>
          <w:rFonts w:hint="eastAsia" w:ascii="仿宋_GB2312" w:hAnsi="仿宋_GB2312" w:eastAsia="仿宋_GB2312" w:cs="仿宋_GB2312"/>
          <w:b/>
          <w:bCs/>
          <w:color w:val="auto"/>
          <w:sz w:val="24"/>
          <w:highlight w:val="none"/>
          <w:lang w:val="zh-CN"/>
        </w:rPr>
      </w:pPr>
    </w:p>
    <w:p w14:paraId="18F6D40E">
      <w:pPr>
        <w:pStyle w:val="4"/>
        <w:rPr>
          <w:rFonts w:hint="eastAsia" w:ascii="仿宋_GB2312" w:hAnsi="仿宋_GB2312" w:eastAsia="仿宋_GB2312" w:cs="仿宋_GB2312"/>
          <w:b/>
          <w:bCs/>
          <w:color w:val="auto"/>
          <w:sz w:val="24"/>
          <w:highlight w:val="none"/>
          <w:lang w:val="zh-CN"/>
        </w:rPr>
      </w:pPr>
    </w:p>
    <w:p w14:paraId="1DA01B4C">
      <w:pPr>
        <w:rPr>
          <w:rFonts w:hint="eastAsia" w:ascii="仿宋_GB2312" w:hAnsi="仿宋_GB2312" w:eastAsia="仿宋_GB2312" w:cs="仿宋_GB2312"/>
          <w:b/>
          <w:bCs/>
          <w:color w:val="auto"/>
          <w:sz w:val="24"/>
          <w:highlight w:val="none"/>
          <w:lang w:val="zh-CN"/>
        </w:rPr>
      </w:pPr>
    </w:p>
    <w:p w14:paraId="7BBA734E">
      <w:pPr>
        <w:pStyle w:val="4"/>
        <w:rPr>
          <w:rFonts w:hint="eastAsia" w:ascii="仿宋_GB2312" w:hAnsi="仿宋_GB2312" w:eastAsia="仿宋_GB2312" w:cs="仿宋_GB2312"/>
          <w:b/>
          <w:bCs/>
          <w:color w:val="auto"/>
          <w:sz w:val="24"/>
          <w:highlight w:val="none"/>
          <w:lang w:val="zh-CN"/>
        </w:rPr>
      </w:pPr>
    </w:p>
    <w:p w14:paraId="7C974729">
      <w:pPr>
        <w:rPr>
          <w:rFonts w:hint="eastAsia" w:ascii="仿宋_GB2312" w:hAnsi="仿宋_GB2312" w:eastAsia="仿宋_GB2312" w:cs="仿宋_GB2312"/>
          <w:b/>
          <w:bCs/>
          <w:color w:val="auto"/>
          <w:sz w:val="24"/>
          <w:highlight w:val="none"/>
          <w:lang w:val="zh-CN"/>
        </w:rPr>
      </w:pPr>
    </w:p>
    <w:p w14:paraId="16B6527F">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4F0A6511">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5289ECD0">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zh-CN"/>
        </w:rPr>
      </w:pPr>
    </w:p>
    <w:p w14:paraId="1AFD2B1C">
      <w:pPr>
        <w:keepNext w:val="0"/>
        <w:keepLines w:val="0"/>
        <w:pageBreakBefore w:val="0"/>
        <w:widowControl w:val="0"/>
        <w:numPr>
          <w:ilvl w:val="0"/>
          <w:numId w:val="0"/>
        </w:numPr>
        <w:kinsoku/>
        <w:wordWrap/>
        <w:overflowPunct/>
        <w:topLinePunct w:val="0"/>
        <w:autoSpaceDE/>
        <w:autoSpaceDN/>
        <w:bidi w:val="0"/>
        <w:spacing w:line="576" w:lineRule="exact"/>
        <w:ind w:left="0" w:leftChars="0" w:firstLine="0" w:firstLineChars="0"/>
        <w:textAlignment w:val="auto"/>
        <w:rPr>
          <w:rFonts w:hint="eastAsia" w:ascii="仿宋_GB2312" w:hAnsi="仿宋_GB2312" w:eastAsia="仿宋_GB2312" w:cs="仿宋_GB2312"/>
          <w:b/>
          <w:bCs/>
          <w:color w:val="auto"/>
          <w:sz w:val="24"/>
          <w:highlight w:val="none"/>
          <w:lang w:val="zh-CN"/>
        </w:rPr>
      </w:pP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4"/>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796B25A4">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488AF11E">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7077576E">
      <w:pPr>
        <w:widowControl/>
        <w:spacing w:line="360" w:lineRule="auto"/>
        <w:rPr>
          <w:rFonts w:ascii="仿宋_GB2312" w:hAnsi="仿宋_GB2312" w:eastAsia="仿宋_GB2312" w:cs="仿宋_GB2312"/>
          <w:sz w:val="24"/>
        </w:rPr>
      </w:pPr>
    </w:p>
    <w:p w14:paraId="221B7CA5">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名称)的</w:t>
      </w:r>
      <w:r>
        <w:rPr>
          <w:rFonts w:hint="eastAsia" w:ascii="仿宋_GB2312" w:hAnsi="仿宋_GB2312" w:eastAsia="仿宋_GB2312" w:cs="仿宋_GB2312"/>
          <w:sz w:val="24"/>
          <w:lang w:eastAsia="zh"/>
          <w:woUserID w:val="1"/>
        </w:rPr>
        <w:t>负责人</w:t>
      </w:r>
      <w:r>
        <w:rPr>
          <w:rFonts w:hint="eastAsia" w:ascii="仿宋_GB2312" w:hAnsi="仿宋_GB2312" w:eastAsia="仿宋_GB2312" w:cs="仿宋_GB2312"/>
          <w:sz w:val="24"/>
        </w:rPr>
        <w:t>，现授权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72F5B5A3">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11521FFA">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19F4F4DD">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24EA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5F4F922A">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身份证复印件正面</w:t>
            </w:r>
          </w:p>
        </w:tc>
        <w:tc>
          <w:tcPr>
            <w:tcW w:w="4819" w:type="dxa"/>
            <w:noWrap w:val="0"/>
            <w:vAlign w:val="center"/>
          </w:tcPr>
          <w:p w14:paraId="05549742">
            <w:pPr>
              <w:keepNext w:val="0"/>
              <w:keepLines w:val="0"/>
              <w:widowControl w:val="0"/>
              <w:suppressLineNumbers w:val="0"/>
              <w:snapToGrid w:val="0"/>
              <w:spacing w:before="0" w:beforeLines="50" w:beforeAutospacing="0" w:after="0" w:afterLines="50" w:afterAutospacing="0"/>
              <w:ind w:left="0" w:right="0"/>
              <w:jc w:val="both"/>
              <w:rPr>
                <w:rFonts w:hint="default" w:ascii="仿宋_GB2312" w:hAnsi="仿宋_GB2312" w:eastAsia="仿宋_GB2312" w:cs="仿宋_GB2312"/>
                <w:sz w:val="24"/>
              </w:rPr>
            </w:pP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身份证复印件反面</w:t>
            </w:r>
          </w:p>
        </w:tc>
      </w:tr>
      <w:tr w14:paraId="0018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6403BF93">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46FEA502">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2721403">
      <w:pPr>
        <w:widowControl/>
        <w:spacing w:line="360" w:lineRule="auto"/>
        <w:rPr>
          <w:rFonts w:ascii="仿宋_GB2312" w:hAnsi="仿宋_GB2312" w:eastAsia="仿宋_GB2312" w:cs="仿宋_GB2312"/>
          <w:sz w:val="24"/>
        </w:rPr>
      </w:pPr>
    </w:p>
    <w:p w14:paraId="5F1F04BC">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1165F249">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（签字）：</w:t>
      </w:r>
      <w:r>
        <w:rPr>
          <w:rFonts w:hint="eastAsia" w:ascii="仿宋_GB2312" w:hAnsi="仿宋_GB2312" w:eastAsia="仿宋_GB2312" w:cs="仿宋_GB2312"/>
          <w:sz w:val="24"/>
          <w:u w:val="single"/>
        </w:rPr>
        <w:t xml:space="preserve">                              </w:t>
      </w:r>
    </w:p>
    <w:p w14:paraId="4A250735">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2E17FCC2">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（中选后合同及合同履行资料邮寄地址）</w:t>
      </w:r>
      <w:r>
        <w:rPr>
          <w:rFonts w:hint="eastAsia" w:ascii="仿宋_GB2312" w:hAnsi="仿宋_GB2312" w:eastAsia="仿宋_GB2312" w:cs="仿宋_GB2312"/>
          <w:sz w:val="24"/>
          <w:u w:val="single"/>
        </w:rPr>
        <w:t xml:space="preserve">       </w:t>
      </w:r>
    </w:p>
    <w:p w14:paraId="356226C5">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08C5B611">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2EB0BC1">
      <w:pPr>
        <w:keepNext w:val="0"/>
        <w:keepLines w:val="0"/>
        <w:widowControl w:val="0"/>
        <w:suppressLineNumbers w:val="0"/>
        <w:spacing w:before="0" w:beforeAutospacing="0" w:after="0" w:afterAutospacing="0" w:line="360" w:lineRule="auto"/>
        <w:ind w:left="0" w:right="0"/>
        <w:jc w:val="both"/>
        <w:rPr>
          <w:rFonts w:ascii="仿宋_GB2312" w:hAnsi="仿宋_GB2312" w:eastAsia="仿宋_GB2312" w:cs="仿宋_GB2312"/>
          <w:szCs w:val="21"/>
        </w:rPr>
      </w:pPr>
      <w:r>
        <w:rPr>
          <w:rFonts w:hint="eastAsia" w:ascii="仿宋_GB2312" w:hAnsi="仿宋_GB2312" w:eastAsia="仿宋_GB2312" w:cs="仿宋_GB2312"/>
          <w:szCs w:val="21"/>
        </w:rPr>
        <w:t>注：授权委托书适用于</w:t>
      </w:r>
      <w:r>
        <w:rPr>
          <w:rFonts w:hint="eastAsia" w:ascii="仿宋_GB2312" w:hAnsi="仿宋_GB2312" w:eastAsia="仿宋_GB2312" w:cs="仿宋_GB2312"/>
          <w:szCs w:val="21"/>
          <w:lang w:eastAsia="zh-CN"/>
          <w:woUserID w:val="1"/>
        </w:rPr>
        <w:t>法定代表人</w:t>
      </w:r>
      <w:r>
        <w:rPr>
          <w:rFonts w:hint="eastAsia" w:ascii="仿宋_GB2312" w:hAnsi="仿宋_GB2312" w:eastAsia="仿宋_GB2312" w:cs="仿宋_GB2312"/>
          <w:szCs w:val="21"/>
        </w:rPr>
        <w:t>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4F52D6CD">
      <w:pPr>
        <w:pStyle w:val="14"/>
      </w:pPr>
    </w:p>
    <w:p w14:paraId="5BC38D9D">
      <w:pPr>
        <w:pStyle w:val="14"/>
      </w:pPr>
    </w:p>
    <w:p w14:paraId="34FBB109">
      <w:pPr>
        <w:pStyle w:val="14"/>
      </w:pPr>
    </w:p>
    <w:p w14:paraId="64C8DF12">
      <w:pPr>
        <w:pStyle w:val="14"/>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070563D8">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A2CDE46">
      <w:pPr>
        <w:adjustRightInd w:val="0"/>
        <w:snapToGrid w:val="0"/>
        <w:spacing w:line="300" w:lineRule="auto"/>
        <w:rPr>
          <w:rFonts w:ascii="仿宋_GB2312" w:hAnsi="仿宋_GB2312" w:eastAsia="仿宋_GB2312" w:cs="仿宋_GB2312"/>
          <w:sz w:val="24"/>
        </w:rPr>
      </w:pPr>
    </w:p>
    <w:p w14:paraId="6B4E492B">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1277035D">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我公司已充分了解行政楼文化墙更新项目的全部工作内容，并完全了解和理解</w:t>
      </w:r>
      <w:r>
        <w:rPr>
          <w:rFonts w:hint="eastAsia" w:ascii="仿宋_GB2312" w:hAnsi="仿宋_GB2312" w:eastAsia="仿宋_GB2312" w:cs="仿宋_GB2312"/>
          <w:sz w:val="24"/>
          <w:lang w:eastAsia="zh"/>
          <w:woUserID w:val="1"/>
        </w:rPr>
        <w:t>采购</w:t>
      </w:r>
      <w:r>
        <w:rPr>
          <w:rFonts w:hint="eastAsia" w:ascii="仿宋_GB2312" w:hAnsi="仿宋_GB2312" w:eastAsia="仿宋_GB2312" w:cs="仿宋_GB2312"/>
          <w:sz w:val="24"/>
        </w:rPr>
        <w:t>文件的要求。我公司同意自</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响应</w:t>
      </w:r>
      <w:r>
        <w:rPr>
          <w:rFonts w:hint="eastAsia" w:ascii="仿宋_GB2312" w:hAnsi="仿宋_GB2312" w:eastAsia="仿宋_GB2312" w:cs="仿宋_GB2312"/>
          <w:sz w:val="24"/>
        </w:rPr>
        <w:t>一直对我公司具有约束力，并随时被接受。</w:t>
      </w:r>
    </w:p>
    <w:p w14:paraId="5A6DBF65">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比选申请文件截止之日之前三年内，在经营活动中有重大违法记录，因重大责任问题受到相关行业、相关单位等严重处理（6）曾出具虚假或重大失实的业务报告的；（7）处于被责令停业，财产被接管、冻结、破产状态。</w:t>
      </w:r>
    </w:p>
    <w:p w14:paraId="38769504">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w:t>
      </w:r>
      <w:r>
        <w:rPr>
          <w:rFonts w:hint="eastAsia" w:ascii="仿宋_GB2312" w:hAnsi="仿宋_GB2312" w:eastAsia="仿宋_GB2312" w:cs="仿宋_GB2312"/>
          <w:sz w:val="24"/>
          <w:lang w:eastAsia="zh"/>
          <w:woUserID w:val="1"/>
        </w:rPr>
        <w:t>最终</w:t>
      </w:r>
      <w:r>
        <w:rPr>
          <w:rFonts w:hint="eastAsia" w:ascii="仿宋_GB2312" w:hAnsi="仿宋_GB2312" w:eastAsia="仿宋_GB2312" w:cs="仿宋_GB2312"/>
          <w:sz w:val="24"/>
        </w:rPr>
        <w:t>报价进行调整（国家调整税率、合同订立依据的现实或法律规定发生变动的除外），并</w:t>
      </w:r>
      <w:r>
        <w:rPr>
          <w:rFonts w:ascii="仿宋_GB2312" w:hAnsi="仿宋_GB2312" w:eastAsia="仿宋_GB2312" w:cs="仿宋_GB2312"/>
          <w:sz w:val="24"/>
        </w:rPr>
        <w:t>严格按照我方提供的技术方案和</w:t>
      </w:r>
      <w:r>
        <w:rPr>
          <w:rFonts w:hint="eastAsia" w:ascii="仿宋_GB2312" w:hAnsi="仿宋_GB2312" w:eastAsia="仿宋_GB2312" w:cs="仿宋_GB2312"/>
          <w:sz w:val="24"/>
        </w:rPr>
        <w:t>贵方</w:t>
      </w:r>
      <w:r>
        <w:rPr>
          <w:rFonts w:ascii="仿宋_GB2312" w:hAnsi="仿宋_GB2312" w:eastAsia="仿宋_GB2312" w:cs="仿宋_GB2312"/>
          <w:sz w:val="24"/>
        </w:rPr>
        <w:t>采购文件要求施工，并接受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31E4E543">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工程提供优质的服务和成果。如果在合同执行过程中出现服务质量问题，我方承诺尽快更换/退货，并承担相应的经济责任。</w:t>
      </w:r>
    </w:p>
    <w:p w14:paraId="3603865E">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，因我方原因未按</w:t>
      </w:r>
      <w:r>
        <w:rPr>
          <w:rFonts w:hint="eastAsia" w:ascii="仿宋_GB2312" w:hAnsi="仿宋_GB2312" w:eastAsia="仿宋_GB2312" w:cs="仿宋_GB2312"/>
          <w:sz w:val="24"/>
          <w:u w:val="none"/>
          <w:lang w:val="en-US" w:eastAsia="zh-CN"/>
        </w:rPr>
        <w:t>直接采购</w:t>
      </w:r>
      <w:r>
        <w:rPr>
          <w:rFonts w:hint="eastAsia" w:ascii="仿宋_GB2312" w:hAnsi="仿宋_GB2312" w:eastAsia="仿宋_GB2312" w:cs="仿宋_GB2312"/>
          <w:sz w:val="24"/>
          <w:lang w:eastAsia="zh-CN"/>
        </w:rPr>
        <w:t>文件要求与贵方签订书面合同</w:t>
      </w:r>
      <w:r>
        <w:rPr>
          <w:rFonts w:hint="eastAsia" w:ascii="仿宋_GB2312" w:hAnsi="仿宋_GB2312" w:eastAsia="仿宋_GB2312" w:cs="仿宋_GB2312"/>
          <w:sz w:val="24"/>
          <w:lang w:val="en-US" w:eastAsia="zh-CN"/>
        </w:rPr>
        <w:t>或自愿放弃</w:t>
      </w:r>
      <w:r>
        <w:rPr>
          <w:rFonts w:hint="eastAsia" w:ascii="仿宋_GB2312" w:hAnsi="仿宋_GB2312" w:eastAsia="仿宋_GB2312" w:cs="仿宋_GB2312"/>
          <w:sz w:val="24"/>
          <w:lang w:val="en-US" w:eastAsia="zh"/>
          <w:woUserID w:val="1"/>
        </w:rPr>
        <w:t>成交</w:t>
      </w:r>
      <w:r>
        <w:rPr>
          <w:rFonts w:hint="eastAsia" w:ascii="仿宋_GB2312" w:hAnsi="仿宋_GB2312" w:eastAsia="仿宋_GB2312" w:cs="仿宋_GB2312"/>
          <w:sz w:val="24"/>
          <w:lang w:val="en-US" w:eastAsia="zh-CN"/>
        </w:rPr>
        <w:t>资格的</w:t>
      </w:r>
      <w:r>
        <w:rPr>
          <w:rFonts w:hint="eastAsia" w:ascii="仿宋_GB2312" w:hAnsi="仿宋_GB2312" w:eastAsia="仿宋_GB2312" w:cs="仿宋_GB2312"/>
          <w:sz w:val="24"/>
          <w:lang w:eastAsia="zh-CN"/>
        </w:rPr>
        <w:t>，贵方有权取消我方</w:t>
      </w:r>
      <w:r>
        <w:rPr>
          <w:rFonts w:hint="eastAsia" w:ascii="仿宋_GB2312" w:hAnsi="仿宋_GB2312" w:eastAsia="仿宋_GB2312" w:cs="仿宋_GB2312"/>
          <w:sz w:val="24"/>
          <w:lang w:eastAsia="zh"/>
          <w:woUserID w:val="1"/>
        </w:rPr>
        <w:t>成交</w:t>
      </w:r>
      <w:r>
        <w:rPr>
          <w:rFonts w:hint="eastAsia" w:ascii="仿宋_GB2312" w:hAnsi="仿宋_GB2312" w:eastAsia="仿宋_GB2312" w:cs="仿宋_GB2312"/>
          <w:sz w:val="24"/>
          <w:lang w:eastAsia="zh-CN"/>
        </w:rPr>
        <w:t>资格。</w:t>
      </w:r>
    </w:p>
    <w:p w14:paraId="136332EC">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val="en-US" w:eastAsia="zh-CN"/>
        </w:rPr>
        <w:t>直接采购</w:t>
      </w:r>
      <w:r>
        <w:rPr>
          <w:rFonts w:hint="eastAsia" w:ascii="仿宋_GB2312" w:hAnsi="仿宋_GB2312" w:eastAsia="仿宋_GB2312" w:cs="仿宋_GB2312"/>
          <w:sz w:val="24"/>
        </w:rPr>
        <w:t>文件之规定给予惩罚，我方完全接受</w:t>
      </w:r>
      <w:r>
        <w:rPr>
          <w:rFonts w:hint="eastAsia" w:ascii="仿宋_GB2312" w:hAnsi="仿宋_GB2312" w:eastAsia="仿宋_GB2312" w:cs="仿宋_GB2312"/>
          <w:bCs/>
          <w:sz w:val="24"/>
        </w:rPr>
        <w:t xml:space="preserve">。         </w:t>
      </w:r>
    </w:p>
    <w:p w14:paraId="4D1D591D">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42E84BF5">
      <w:pPr>
        <w:keepNext w:val="0"/>
        <w:keepLines w:val="0"/>
        <w:widowControl w:val="0"/>
        <w:suppressLineNumbers w:val="0"/>
        <w:snapToGrid w:val="0"/>
        <w:spacing w:before="0" w:beforeAutospacing="0" w:after="0" w:afterAutospacing="0" w:line="360" w:lineRule="auto"/>
        <w:ind w:left="0" w:right="0"/>
        <w:jc w:val="both"/>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eastAsia="仿宋_GB2312" w:cs="仿宋_GB2312"/>
          <w:kern w:val="2"/>
          <w:sz w:val="24"/>
          <w:szCs w:val="24"/>
          <w:lang w:val="en-US" w:eastAsia="zh-CN" w:bidi="ar"/>
          <w:woUserID w:val="1"/>
        </w:rPr>
        <w:t>法定代表人</w:t>
      </w:r>
      <w:r>
        <w:rPr>
          <w:rFonts w:hint="eastAsia" w:ascii="仿宋_GB2312" w:hAnsi="仿宋_GB2312" w:eastAsia="仿宋_GB2312" w:cs="仿宋_GB2312"/>
          <w:sz w:val="24"/>
        </w:rPr>
        <w:t>或其委托代理人（签字）：</w:t>
      </w:r>
      <w:r>
        <w:rPr>
          <w:rFonts w:hint="eastAsia" w:ascii="仿宋_GB2312" w:hAnsi="仿宋_GB2312" w:eastAsia="仿宋_GB2312" w:cs="仿宋_GB2312"/>
          <w:sz w:val="24"/>
          <w:u w:val="single"/>
        </w:rPr>
        <w:t xml:space="preserve">                  </w:t>
      </w:r>
    </w:p>
    <w:p w14:paraId="003E4CDA">
      <w:pPr>
        <w:spacing w:line="576"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0F6AD23">
      <w:pPr>
        <w:pStyle w:val="14"/>
        <w:rPr>
          <w:rFonts w:hint="eastAsia" w:ascii="仿宋_GB2312" w:hAnsi="仿宋_GB2312" w:eastAsia="仿宋_GB2312" w:cs="仿宋_GB2312"/>
          <w:sz w:val="24"/>
        </w:rPr>
      </w:pPr>
    </w:p>
    <w:p w14:paraId="3348BA19">
      <w:pPr>
        <w:pStyle w:val="14"/>
        <w:rPr>
          <w:rFonts w:hint="eastAsia" w:ascii="仿宋_GB2312" w:hAnsi="仿宋_GB2312" w:eastAsia="仿宋_GB2312" w:cs="仿宋_GB2312"/>
          <w:sz w:val="24"/>
        </w:rPr>
      </w:pPr>
    </w:p>
    <w:p w14:paraId="2AB27A9D">
      <w:pPr>
        <w:pStyle w:val="14"/>
        <w:rPr>
          <w:rFonts w:hint="eastAsia" w:ascii="仿宋_GB2312" w:hAnsi="仿宋_GB2312" w:eastAsia="仿宋_GB2312" w:cs="仿宋_GB2312"/>
          <w:sz w:val="24"/>
        </w:rPr>
      </w:pPr>
    </w:p>
    <w:p w14:paraId="106DC85F">
      <w:pPr>
        <w:pStyle w:val="14"/>
        <w:rPr>
          <w:rFonts w:hint="eastAsia" w:ascii="仿宋_GB2312" w:hAnsi="仿宋_GB2312" w:eastAsia="仿宋_GB2312" w:cs="仿宋_GB2312"/>
          <w:sz w:val="24"/>
        </w:rPr>
      </w:pPr>
    </w:p>
    <w:p w14:paraId="528824EB">
      <w:pPr>
        <w:pStyle w:val="14"/>
        <w:rPr>
          <w:rFonts w:hint="eastAsia"/>
          <w:b/>
          <w:bCs w:val="0"/>
          <w:lang w:eastAsia="zh-CN"/>
        </w:rPr>
      </w:pPr>
    </w:p>
    <w:p w14:paraId="013E0707">
      <w:pPr>
        <w:pStyle w:val="14"/>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113C954C">
      <w:pPr>
        <w:pStyle w:val="14"/>
        <w:rPr>
          <w:rFonts w:hint="eastAsia" w:ascii="仿宋_GB2312" w:hAnsi="仿宋_GB2312" w:eastAsia="仿宋_GB2312" w:cs="仿宋_GB2312"/>
          <w:sz w:val="24"/>
        </w:rPr>
      </w:pPr>
    </w:p>
    <w:p w14:paraId="132FBAFF">
      <w:pPr>
        <w:pStyle w:val="17"/>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63DD8459">
      <w:pPr>
        <w:pStyle w:val="6"/>
        <w:spacing w:line="576" w:lineRule="exact"/>
        <w:ind w:left="5250"/>
        <w:rPr>
          <w:rFonts w:hint="eastAsia" w:ascii="仿宋_GB2312" w:hAnsi="仿宋_GB2312" w:eastAsia="仿宋_GB2312" w:cs="仿宋_GB2312"/>
          <w:color w:val="auto"/>
          <w:sz w:val="24"/>
          <w:szCs w:val="24"/>
          <w:highlight w:val="none"/>
        </w:rPr>
      </w:pPr>
    </w:p>
    <w:p w14:paraId="47B0B58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5CE52E1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55C7137">
      <w:pPr>
        <w:pStyle w:val="6"/>
        <w:spacing w:line="576" w:lineRule="exact"/>
        <w:ind w:left="5250"/>
        <w:rPr>
          <w:rFonts w:hint="eastAsia" w:ascii="仿宋_GB2312" w:hAnsi="仿宋_GB2312" w:eastAsia="仿宋_GB2312" w:cs="仿宋_GB2312"/>
          <w:color w:val="auto"/>
          <w:sz w:val="24"/>
          <w:szCs w:val="24"/>
          <w:highlight w:val="none"/>
        </w:rPr>
      </w:pPr>
    </w:p>
    <w:p w14:paraId="5CDBCB23">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16846CE7">
      <w:pPr>
        <w:spacing w:line="576" w:lineRule="exact"/>
        <w:rPr>
          <w:rFonts w:hint="eastAsia" w:ascii="仿宋_GB2312" w:hAnsi="仿宋_GB2312" w:eastAsia="仿宋_GB2312" w:cs="仿宋_GB2312"/>
          <w:color w:val="auto"/>
          <w:sz w:val="24"/>
          <w:szCs w:val="24"/>
          <w:highlight w:val="none"/>
        </w:rPr>
      </w:pPr>
    </w:p>
    <w:p w14:paraId="268FB67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
          <w:woUserID w:val="1"/>
        </w:rPr>
        <w:t>响应</w:t>
      </w:r>
      <w:r>
        <w:rPr>
          <w:rFonts w:hint="eastAsia" w:ascii="仿宋_GB2312" w:hAnsi="仿宋_GB2312" w:eastAsia="仿宋_GB2312" w:cs="仿宋_GB2312"/>
          <w:color w:val="auto"/>
          <w:sz w:val="24"/>
          <w:szCs w:val="24"/>
          <w:highlight w:val="none"/>
        </w:rPr>
        <w:t>。</w:t>
      </w:r>
      <w:r>
        <w:rPr>
          <w:rFonts w:hint="default"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4A09289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2F561E52">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75AA617">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1296A646">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6D8D69D5">
      <w:pPr>
        <w:pStyle w:val="14"/>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w:t>
      </w:r>
      <w:r>
        <w:rPr>
          <w:rFonts w:hint="eastAsia" w:ascii="仿宋_GB2312" w:hAnsi="仿宋_GB2312" w:eastAsia="仿宋_GB2312" w:cs="仿宋_GB2312"/>
          <w:bCs w:val="0"/>
          <w:spacing w:val="0"/>
          <w:kern w:val="2"/>
          <w:sz w:val="24"/>
          <w:u w:val="single"/>
          <w:lang w:val="en-US" w:eastAsia="zh"/>
          <w:woUserID w:val="1"/>
        </w:rPr>
        <w:t>成交</w:t>
      </w:r>
      <w:r>
        <w:rPr>
          <w:rFonts w:hint="eastAsia" w:ascii="仿宋_GB2312" w:hAnsi="仿宋_GB2312" w:eastAsia="仿宋_GB2312" w:cs="仿宋_GB2312"/>
          <w:bCs w:val="0"/>
          <w:spacing w:val="0"/>
          <w:kern w:val="2"/>
          <w:sz w:val="24"/>
          <w:u w:val="single"/>
          <w:lang w:val="en-US" w:eastAsia="zh-CN"/>
        </w:rPr>
        <w:t>后合同及合同履行资料邮寄地址</w:t>
      </w:r>
      <w:r>
        <w:rPr>
          <w:rFonts w:hint="eastAsia" w:ascii="仿宋_GB2312" w:hAnsi="仿宋_GB2312" w:eastAsia="仿宋_GB2312" w:cs="仿宋_GB2312"/>
          <w:bCs w:val="0"/>
          <w:spacing w:val="0"/>
          <w:kern w:val="2"/>
          <w:sz w:val="24"/>
          <w:u w:val="none"/>
          <w:lang w:val="en-US" w:eastAsia="zh-CN"/>
        </w:rPr>
        <w:t>）</w:t>
      </w:r>
    </w:p>
    <w:p w14:paraId="32D6AD5C">
      <w:pPr>
        <w:rPr>
          <w:rFonts w:hint="default"/>
          <w:lang w:val="zh-CN" w:eastAsia="zh-CN"/>
        </w:rPr>
      </w:pPr>
    </w:p>
    <w:p w14:paraId="0488ABB9">
      <w:pPr>
        <w:pStyle w:val="14"/>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1511E24"/>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710FF"/>
    <w:rsid w:val="0E083711"/>
    <w:rsid w:val="18814C94"/>
    <w:rsid w:val="19DF9E99"/>
    <w:rsid w:val="1BAD7B5C"/>
    <w:rsid w:val="1EDD0C4D"/>
    <w:rsid w:val="2FCFC84D"/>
    <w:rsid w:val="35147B4A"/>
    <w:rsid w:val="37B705D0"/>
    <w:rsid w:val="3B4ECACF"/>
    <w:rsid w:val="3DBF247A"/>
    <w:rsid w:val="3F2FC13B"/>
    <w:rsid w:val="48565812"/>
    <w:rsid w:val="4EFF673B"/>
    <w:rsid w:val="4F043F50"/>
    <w:rsid w:val="512B644E"/>
    <w:rsid w:val="52364168"/>
    <w:rsid w:val="54C07C02"/>
    <w:rsid w:val="5DFDB485"/>
    <w:rsid w:val="5FD006C9"/>
    <w:rsid w:val="65451957"/>
    <w:rsid w:val="66744738"/>
    <w:rsid w:val="6D1D1B38"/>
    <w:rsid w:val="6FAFA0BF"/>
    <w:rsid w:val="75DB7E1E"/>
    <w:rsid w:val="77FF175D"/>
    <w:rsid w:val="782710FF"/>
    <w:rsid w:val="7ABECD8F"/>
    <w:rsid w:val="7EBBB0E4"/>
    <w:rsid w:val="7EDDC550"/>
    <w:rsid w:val="7F7F731E"/>
    <w:rsid w:val="7FCDE563"/>
    <w:rsid w:val="7FFC9594"/>
    <w:rsid w:val="9F995D2C"/>
    <w:rsid w:val="A9FFD34B"/>
    <w:rsid w:val="AAF6C657"/>
    <w:rsid w:val="AEFDCC1E"/>
    <w:rsid w:val="B85BEFA7"/>
    <w:rsid w:val="BAF807B2"/>
    <w:rsid w:val="BFE4D431"/>
    <w:rsid w:val="C77FF4BA"/>
    <w:rsid w:val="D7A77995"/>
    <w:rsid w:val="DCD76CBC"/>
    <w:rsid w:val="DDEF86B7"/>
    <w:rsid w:val="DE5CD6CE"/>
    <w:rsid w:val="DF7A9985"/>
    <w:rsid w:val="DFB7F873"/>
    <w:rsid w:val="E7753168"/>
    <w:rsid w:val="EF5D457D"/>
    <w:rsid w:val="EF9315E8"/>
    <w:rsid w:val="EF9F4CC6"/>
    <w:rsid w:val="EFFF0442"/>
    <w:rsid w:val="F5F32B8A"/>
    <w:rsid w:val="FCDE2773"/>
    <w:rsid w:val="FDF7CD51"/>
    <w:rsid w:val="FEEB9E5D"/>
    <w:rsid w:val="FEFF9C96"/>
    <w:rsid w:val="FFFF40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next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表格文字2"/>
    <w:basedOn w:val="1"/>
    <w:qFormat/>
    <w:uiPriority w:val="0"/>
    <w:pPr>
      <w:jc w:val="left"/>
    </w:pPr>
    <w:rPr>
      <w:bCs/>
      <w:spacing w:val="10"/>
      <w:kern w:val="0"/>
    </w:rPr>
  </w:style>
  <w:style w:type="paragraph" w:customStyle="1" w:styleId="15">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6">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7">
    <w:name w:val="样式1"/>
    <w:basedOn w:val="1"/>
    <w:qFormat/>
    <w:uiPriority w:val="0"/>
    <w:pPr>
      <w:adjustRightInd w:val="0"/>
      <w:spacing w:line="420" w:lineRule="auto"/>
      <w:jc w:val="center"/>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13154</Words>
  <Characters>13441</Characters>
  <Lines>1</Lines>
  <Paragraphs>1</Paragraphs>
  <TotalTime>3</TotalTime>
  <ScaleCrop>false</ScaleCrop>
  <LinksUpToDate>false</LinksUpToDate>
  <CharactersWithSpaces>14465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2025-04-03T16:35:00Z</dcterms:created>
  <dc:creator>刘继行</dc:creator>
  <cp:lastModifiedBy>刘继行</cp:lastModifiedBy>
  <dcterms:modified xsi:type="dcterms:W3CDTF">2026-03-02T01:46:22Z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949166F3B98010E8B4879E690EB72CFE_43</vt:lpwstr>
  </property>
  <property fmtid="{D5CDD505-2E9C-101B-9397-08002B2CF9AE}" pid="4" name="KSOTemplateDocerSaveRecord">
    <vt:lpwstr>eyJoZGlkIjoiYzI3MGUyNjNlZjJmODVhN2U3MmNhMDYzNDAyNDNhZjciLCJ1c2VySWQiOiIxNzk4ODkwNjQwIn0=</vt:lpwstr>
  </property>
</Properties>
</file>